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L’espansione europea e le nuove gerarchie economiche internazionali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regioni economiche, sociali e culturali furono alla base della crisi del colonialismo spagnolo e portoghese e dell’ascesa del nuovo colonialismo olandese, inglese e francese?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Quale fu la logica fondamentale dell’espansione europea </w:t>
      </w:r>
      <w:proofErr w:type="gramStart"/>
      <w:r w:rsidRPr="00282BBD">
        <w:rPr>
          <w:rFonts w:ascii="Times New Roman" w:hAnsi="Times New Roman" w:cs="Times New Roman"/>
        </w:rPr>
        <w:t>a partire dalla</w:t>
      </w:r>
      <w:proofErr w:type="gramEnd"/>
      <w:r w:rsidRPr="00282BBD">
        <w:rPr>
          <w:rFonts w:ascii="Times New Roman" w:hAnsi="Times New Roman" w:cs="Times New Roman"/>
        </w:rPr>
        <w:t xml:space="preserve"> seconda metà del XVII secolo?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Come si differenziò per </w:t>
      </w:r>
      <w:proofErr w:type="gramStart"/>
      <w:r w:rsidRPr="00282BBD">
        <w:rPr>
          <w:rFonts w:ascii="Times New Roman" w:hAnsi="Times New Roman" w:cs="Times New Roman"/>
        </w:rPr>
        <w:t>modalità</w:t>
      </w:r>
      <w:proofErr w:type="gramEnd"/>
      <w:r w:rsidRPr="00282BBD">
        <w:rPr>
          <w:rFonts w:ascii="Times New Roman" w:hAnsi="Times New Roman" w:cs="Times New Roman"/>
        </w:rPr>
        <w:t xml:space="preserve"> di attuazione la conquista coloniale europea nei diversi continenti?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Quale fu l’elemento decisivo che convolse l’Africa nera all’epoca della penetrazione europea? Quali forme assunse nel corso del XVII secolo?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conseguenze </w:t>
      </w:r>
      <w:r>
        <w:rPr>
          <w:rFonts w:ascii="Times New Roman" w:hAnsi="Times New Roman" w:cs="Times New Roman"/>
        </w:rPr>
        <w:t>ebbe</w:t>
      </w:r>
      <w:r w:rsidRPr="00282BBD">
        <w:rPr>
          <w:rFonts w:ascii="Times New Roman" w:hAnsi="Times New Roman" w:cs="Times New Roman"/>
        </w:rPr>
        <w:t xml:space="preserve"> il successo dei tessuti di cotone nel mercato inglese?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Che ruolo assu</w:t>
      </w:r>
      <w:r>
        <w:rPr>
          <w:rFonts w:ascii="Times New Roman" w:hAnsi="Times New Roman" w:cs="Times New Roman"/>
        </w:rPr>
        <w:t>ns</w:t>
      </w:r>
      <w:r w:rsidRPr="00282BBD">
        <w:rPr>
          <w:rFonts w:ascii="Times New Roman" w:hAnsi="Times New Roman" w:cs="Times New Roman"/>
        </w:rPr>
        <w:t>e il Mediterraneo alla fine del Seicento?</w:t>
      </w:r>
    </w:p>
    <w:p w:rsidR="00A66574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82BBD">
        <w:rPr>
          <w:rFonts w:ascii="Times New Roman" w:hAnsi="Times New Roman" w:cs="Times New Roman"/>
        </w:rPr>
        <w:t xml:space="preserve">Quali </w:t>
      </w:r>
      <w:r>
        <w:rPr>
          <w:rFonts w:ascii="Times New Roman" w:hAnsi="Times New Roman" w:cs="Times New Roman"/>
        </w:rPr>
        <w:t>erano</w:t>
      </w:r>
      <w:r w:rsidRPr="00282BBD">
        <w:rPr>
          <w:rFonts w:ascii="Times New Roman" w:hAnsi="Times New Roman" w:cs="Times New Roman"/>
        </w:rPr>
        <w:t xml:space="preserve"> le principali esportazioni della Penisola italiana nel Settecento?</w:t>
      </w:r>
    </w:p>
    <w:p w:rsidR="00A66574" w:rsidRPr="00282BBD" w:rsidRDefault="00A66574" w:rsidP="00A66574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74"/>
    <w:rsid w:val="00201EB4"/>
    <w:rsid w:val="00A66574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Macintosh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2015-04-20T14:26:00Z</dcterms:created>
  <dcterms:modified xsi:type="dcterms:W3CDTF">2015-04-20T14:27:00Z</dcterms:modified>
</cp:coreProperties>
</file>