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Niente tasse senza rappresentanza: la nascita degli Stati Uniti d’America</w:t>
      </w: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F0796" w:rsidRP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caratteri assunse lo sviluppo delle colonie inglesi d’Ame</w:t>
      </w:r>
      <w:r>
        <w:rPr>
          <w:rFonts w:ascii="Times New Roman" w:hAnsi="Times New Roman" w:cs="Times New Roman"/>
        </w:rPr>
        <w:t xml:space="preserve">rica tra XVI e XVIII secolo? </w:t>
      </w:r>
      <w:r w:rsidRPr="00CF0796">
        <w:rPr>
          <w:rFonts w:ascii="Times New Roman" w:hAnsi="Times New Roman" w:cs="Times New Roman"/>
        </w:rPr>
        <w:t>Quale fu l’evoluzione dei rapporti con la madrepatria?</w:t>
      </w: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Sotto quali aspetti le colonie si differenziavano sensibilmente fra loro?</w:t>
      </w: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Com’era organizzato il loro assetto politico istituzionale?</w:t>
      </w: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le scelte di politica fiscale e commerciale che inasprirono il malcontento dei coloni verso la madrepatria?</w:t>
      </w: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 base a</w:t>
      </w:r>
      <w:proofErr w:type="gramEnd"/>
      <w:r>
        <w:rPr>
          <w:rFonts w:ascii="Times New Roman" w:hAnsi="Times New Roman" w:cs="Times New Roman"/>
        </w:rPr>
        <w:t xml:space="preserve"> quali principi i coloni ritenevano illegittime le nuove tasse a essi imposte dalla madrepatria? Quali azioni essi attuarono per ostacolare la politica inglese?</w:t>
      </w: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Quale ruolo </w:t>
      </w:r>
      <w:proofErr w:type="gramStart"/>
      <w:r>
        <w:rPr>
          <w:rFonts w:ascii="Times New Roman" w:hAnsi="Times New Roman" w:cs="Times New Roman"/>
        </w:rPr>
        <w:t>svolsero</w:t>
      </w:r>
      <w:proofErr w:type="gramEnd"/>
      <w:r>
        <w:rPr>
          <w:rFonts w:ascii="Times New Roman" w:hAnsi="Times New Roman" w:cs="Times New Roman"/>
        </w:rPr>
        <w:t xml:space="preserve"> i due congressi continentali del 1774 e del 1775 nel dare inizio alla resistenza armata contro gli inglesi?</w:t>
      </w: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che cosa consisteva il nocciolo della Dichiarazione </w:t>
      </w:r>
      <w:proofErr w:type="gramStart"/>
      <w:r>
        <w:rPr>
          <w:rFonts w:ascii="Times New Roman" w:hAnsi="Times New Roman" w:cs="Times New Roman"/>
        </w:rPr>
        <w:t xml:space="preserve">di </w:t>
      </w:r>
      <w:proofErr w:type="gramEnd"/>
      <w:r>
        <w:rPr>
          <w:rFonts w:ascii="Times New Roman" w:hAnsi="Times New Roman" w:cs="Times New Roman"/>
        </w:rPr>
        <w:t xml:space="preserve">indipendenza? Perché il suo significato andò </w:t>
      </w:r>
      <w:proofErr w:type="gramStart"/>
      <w:r>
        <w:rPr>
          <w:rFonts w:ascii="Times New Roman" w:hAnsi="Times New Roman" w:cs="Times New Roman"/>
        </w:rPr>
        <w:t>al di là della</w:t>
      </w:r>
      <w:proofErr w:type="gramEnd"/>
      <w:r>
        <w:rPr>
          <w:rFonts w:ascii="Times New Roman" w:hAnsi="Times New Roman" w:cs="Times New Roman"/>
        </w:rPr>
        <w:t xml:space="preserve"> specifica situazione americana dell’epoca?</w:t>
      </w: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CF0796" w:rsidRDefault="00CF0796" w:rsidP="00CF079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efficacia ebbero, fino al 1789, gli Articoli della Confederazione? Quale istituzione esercitò il potere centrale nella Confederazione?</w:t>
      </w:r>
      <w:bookmarkStart w:id="0" w:name="_GoBack"/>
      <w:bookmarkEnd w:id="0"/>
    </w:p>
    <w:p w:rsidR="00A44138" w:rsidRDefault="00A44138"/>
    <w:sectPr w:rsidR="00A44138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96"/>
    <w:rsid w:val="00201EB4"/>
    <w:rsid w:val="00A44138"/>
    <w:rsid w:val="00C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Macintosh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2015-04-21T13:51:00Z</dcterms:created>
  <dcterms:modified xsi:type="dcterms:W3CDTF">2015-04-21T13:53:00Z</dcterms:modified>
</cp:coreProperties>
</file>