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4481" w:rsidRPr="00ED07D1" w:rsidRDefault="00564481" w:rsidP="00687CF5">
      <w:pPr>
        <w:pStyle w:val="Titolo"/>
        <w:rPr>
          <w:rFonts w:ascii="Times New Roman" w:hAnsi="Times New Roman" w:cs="Times New Roman"/>
          <w:sz w:val="44"/>
          <w:szCs w:val="44"/>
        </w:rPr>
      </w:pPr>
      <w:bookmarkStart w:id="0" w:name="_GoBack"/>
      <w:bookmarkEnd w:id="0"/>
      <w:r w:rsidRPr="00ED07D1">
        <w:rPr>
          <w:rFonts w:ascii="Times New Roman" w:hAnsi="Times New Roman" w:cs="Times New Roman"/>
          <w:sz w:val="44"/>
          <w:szCs w:val="44"/>
        </w:rPr>
        <w:t>4.4. Riflessioni pedagogiche: educare è interpretare.</w:t>
      </w:r>
    </w:p>
    <w:p w:rsidR="00564481" w:rsidRPr="00ED07D1" w:rsidRDefault="00564481" w:rsidP="00564481">
      <w:pPr>
        <w:rPr>
          <w:rFonts w:ascii="Times New Roman" w:hAnsi="Times New Roman" w:cs="Times New Roman"/>
          <w:sz w:val="24"/>
          <w:szCs w:val="24"/>
        </w:rPr>
      </w:pPr>
    </w:p>
    <w:p w:rsidR="00564481" w:rsidRPr="00ED07D1" w:rsidRDefault="00564481" w:rsidP="00687CF5">
      <w:pPr>
        <w:pStyle w:val="Titolo1"/>
        <w:rPr>
          <w:rFonts w:ascii="Times New Roman" w:hAnsi="Times New Roman" w:cs="Times New Roman"/>
          <w:sz w:val="24"/>
          <w:szCs w:val="24"/>
        </w:rPr>
      </w:pPr>
      <w:r w:rsidRPr="00ED07D1">
        <w:rPr>
          <w:rFonts w:ascii="Times New Roman" w:hAnsi="Times New Roman" w:cs="Times New Roman"/>
          <w:sz w:val="24"/>
          <w:szCs w:val="24"/>
        </w:rPr>
        <w:t>4.4.2. Educare è fare anche un’esperienza di interpretazione.</w:t>
      </w:r>
      <w:r w:rsidR="00687CF5" w:rsidRPr="00ED07D1">
        <w:rPr>
          <w:rFonts w:ascii="Times New Roman" w:hAnsi="Times New Roman" w:cs="Times New Roman"/>
          <w:sz w:val="24"/>
          <w:szCs w:val="24"/>
        </w:rPr>
        <w:t xml:space="preserve"> (pag 157-159).</w:t>
      </w:r>
    </w:p>
    <w:p w:rsidR="00687CF5" w:rsidRPr="00ED07D1" w:rsidRDefault="00687CF5" w:rsidP="00687CF5">
      <w:pPr>
        <w:rPr>
          <w:rFonts w:ascii="Times New Roman" w:hAnsi="Times New Roman" w:cs="Times New Roman"/>
          <w:sz w:val="24"/>
          <w:szCs w:val="24"/>
        </w:rPr>
      </w:pPr>
    </w:p>
    <w:p w:rsidR="00564481" w:rsidRPr="00ED07D1" w:rsidRDefault="00564481" w:rsidP="00564481">
      <w:pPr>
        <w:rPr>
          <w:rFonts w:ascii="Times New Roman" w:hAnsi="Times New Roman" w:cs="Times New Roman"/>
          <w:sz w:val="24"/>
          <w:szCs w:val="24"/>
        </w:rPr>
      </w:pPr>
      <w:r w:rsidRPr="00ED07D1">
        <w:rPr>
          <w:rFonts w:ascii="Times New Roman" w:hAnsi="Times New Roman" w:cs="Times New Roman"/>
          <w:sz w:val="24"/>
          <w:szCs w:val="24"/>
        </w:rPr>
        <w:t xml:space="preserve">Se guardiamo l’ermeneutica di </w:t>
      </w:r>
      <w:proofErr w:type="spellStart"/>
      <w:r w:rsidRPr="00ED07D1">
        <w:rPr>
          <w:rFonts w:ascii="Times New Roman" w:hAnsi="Times New Roman" w:cs="Times New Roman"/>
          <w:sz w:val="24"/>
          <w:szCs w:val="24"/>
        </w:rPr>
        <w:t>Gadamer</w:t>
      </w:r>
      <w:proofErr w:type="spellEnd"/>
      <w:r w:rsidRPr="00ED07D1">
        <w:rPr>
          <w:rFonts w:ascii="Times New Roman" w:hAnsi="Times New Roman" w:cs="Times New Roman"/>
          <w:sz w:val="24"/>
          <w:szCs w:val="24"/>
        </w:rPr>
        <w:t xml:space="preserve">, da un punto di vista educativo, possiamo dire che, interpretare significa vivere un’esperienza educativa </w:t>
      </w:r>
      <w:proofErr w:type="gramStart"/>
      <w:r w:rsidRPr="00ED07D1">
        <w:rPr>
          <w:rFonts w:ascii="Times New Roman" w:hAnsi="Times New Roman" w:cs="Times New Roman"/>
          <w:sz w:val="24"/>
          <w:szCs w:val="24"/>
        </w:rPr>
        <w:t>ed</w:t>
      </w:r>
      <w:proofErr w:type="gramEnd"/>
      <w:r w:rsidRPr="00ED07D1">
        <w:rPr>
          <w:rFonts w:ascii="Times New Roman" w:hAnsi="Times New Roman" w:cs="Times New Roman"/>
          <w:sz w:val="24"/>
          <w:szCs w:val="24"/>
        </w:rPr>
        <w:t xml:space="preserve"> educare è fare esperienza di interpretazione. </w:t>
      </w:r>
      <w:r w:rsidR="00687CF5" w:rsidRPr="00ED07D1">
        <w:rPr>
          <w:rFonts w:ascii="Times New Roman" w:hAnsi="Times New Roman" w:cs="Times New Roman"/>
          <w:sz w:val="24"/>
          <w:szCs w:val="24"/>
        </w:rPr>
        <w:t xml:space="preserve">Vengono di seguito ripresi e commentati i passaggi dell’ermeneutica </w:t>
      </w:r>
      <w:proofErr w:type="spellStart"/>
      <w:r w:rsidR="00687CF5" w:rsidRPr="00ED07D1">
        <w:rPr>
          <w:rFonts w:ascii="Times New Roman" w:hAnsi="Times New Roman" w:cs="Times New Roman"/>
          <w:sz w:val="24"/>
          <w:szCs w:val="24"/>
        </w:rPr>
        <w:t>gadameriana</w:t>
      </w:r>
      <w:proofErr w:type="spellEnd"/>
      <w:r w:rsidR="00687CF5" w:rsidRPr="00ED07D1">
        <w:rPr>
          <w:rFonts w:ascii="Times New Roman" w:hAnsi="Times New Roman" w:cs="Times New Roman"/>
          <w:sz w:val="24"/>
          <w:szCs w:val="24"/>
        </w:rPr>
        <w:t xml:space="preserve">. </w:t>
      </w:r>
    </w:p>
    <w:p w:rsidR="0081573B" w:rsidRPr="00ED07D1" w:rsidRDefault="00564481" w:rsidP="00564481">
      <w:pPr>
        <w:pStyle w:val="Paragrafoelenco"/>
        <w:numPr>
          <w:ilvl w:val="0"/>
          <w:numId w:val="1"/>
        </w:numPr>
        <w:rPr>
          <w:rFonts w:ascii="Times New Roman" w:hAnsi="Times New Roman" w:cs="Times New Roman"/>
          <w:sz w:val="24"/>
          <w:szCs w:val="24"/>
        </w:rPr>
      </w:pPr>
      <w:r w:rsidRPr="00ED07D1">
        <w:rPr>
          <w:rFonts w:ascii="Times New Roman" w:hAnsi="Times New Roman" w:cs="Times New Roman"/>
          <w:sz w:val="24"/>
          <w:szCs w:val="24"/>
        </w:rPr>
        <w:t xml:space="preserve">La lontananza temporale e la polarità </w:t>
      </w:r>
      <w:r w:rsidR="0081573B" w:rsidRPr="00ED07D1">
        <w:rPr>
          <w:rFonts w:ascii="Times New Roman" w:hAnsi="Times New Roman" w:cs="Times New Roman"/>
          <w:sz w:val="24"/>
          <w:szCs w:val="24"/>
        </w:rPr>
        <w:t>tra la familiarità ed estraneità.</w:t>
      </w:r>
    </w:p>
    <w:p w:rsidR="00564481" w:rsidRPr="00ED07D1" w:rsidRDefault="0081573B" w:rsidP="0081573B">
      <w:pPr>
        <w:ind w:left="360"/>
        <w:rPr>
          <w:rFonts w:ascii="Times New Roman" w:hAnsi="Times New Roman" w:cs="Times New Roman"/>
          <w:sz w:val="24"/>
          <w:szCs w:val="24"/>
        </w:rPr>
      </w:pPr>
      <w:r w:rsidRPr="00ED07D1">
        <w:rPr>
          <w:rFonts w:ascii="Times New Roman" w:hAnsi="Times New Roman" w:cs="Times New Roman"/>
          <w:sz w:val="24"/>
          <w:szCs w:val="24"/>
        </w:rPr>
        <w:t xml:space="preserve">C’è una distanza </w:t>
      </w:r>
      <w:r w:rsidR="00564481" w:rsidRPr="00ED07D1">
        <w:rPr>
          <w:rFonts w:ascii="Times New Roman" w:hAnsi="Times New Roman" w:cs="Times New Roman"/>
          <w:sz w:val="24"/>
          <w:szCs w:val="24"/>
        </w:rPr>
        <w:t xml:space="preserve">tra il soggetto interpretante (l’educatore) e l’oggetto interpretato (l’educando), che rappresenta la condizione di partenza del processo </w:t>
      </w:r>
      <w:r w:rsidRPr="00ED07D1">
        <w:rPr>
          <w:rFonts w:ascii="Times New Roman" w:hAnsi="Times New Roman" w:cs="Times New Roman"/>
          <w:sz w:val="24"/>
          <w:szCs w:val="24"/>
        </w:rPr>
        <w:t xml:space="preserve">ermeneutico. Non si parla di una distanza fisica, ma di una </w:t>
      </w:r>
      <w:r w:rsidRPr="00ED07D1">
        <w:rPr>
          <w:rFonts w:ascii="Times New Roman" w:hAnsi="Times New Roman" w:cs="Times New Roman"/>
          <w:sz w:val="24"/>
          <w:szCs w:val="24"/>
          <w:u w:val="single"/>
        </w:rPr>
        <w:t>distanza esistenziale</w:t>
      </w:r>
      <w:r w:rsidRPr="00ED07D1">
        <w:rPr>
          <w:rFonts w:ascii="Times New Roman" w:hAnsi="Times New Roman" w:cs="Times New Roman"/>
          <w:sz w:val="24"/>
          <w:szCs w:val="24"/>
        </w:rPr>
        <w:t>. La differenza di età, di maturazione, di formazione e di ruolo, sono i fattori che determinano questa distanza esistenziale (</w:t>
      </w:r>
      <w:r w:rsidR="00687CF5" w:rsidRPr="00ED07D1">
        <w:rPr>
          <w:rFonts w:ascii="Times New Roman" w:hAnsi="Times New Roman" w:cs="Times New Roman"/>
          <w:sz w:val="24"/>
          <w:szCs w:val="24"/>
        </w:rPr>
        <w:t xml:space="preserve">distanza che possiamo vedere nel rapporto tra genitore e figlio; educatore professionale </w:t>
      </w:r>
      <w:proofErr w:type="gramStart"/>
      <w:r w:rsidR="00687CF5" w:rsidRPr="00ED07D1">
        <w:rPr>
          <w:rFonts w:ascii="Times New Roman" w:hAnsi="Times New Roman" w:cs="Times New Roman"/>
          <w:sz w:val="24"/>
          <w:szCs w:val="24"/>
        </w:rPr>
        <w:t>ed</w:t>
      </w:r>
      <w:proofErr w:type="gramEnd"/>
      <w:r w:rsidR="00687CF5" w:rsidRPr="00ED07D1">
        <w:rPr>
          <w:rFonts w:ascii="Times New Roman" w:hAnsi="Times New Roman" w:cs="Times New Roman"/>
          <w:sz w:val="24"/>
          <w:szCs w:val="24"/>
        </w:rPr>
        <w:t xml:space="preserve"> educando; docente e </w:t>
      </w:r>
      <w:r w:rsidR="00DD64A6" w:rsidRPr="00ED07D1">
        <w:rPr>
          <w:rFonts w:ascii="Times New Roman" w:hAnsi="Times New Roman" w:cs="Times New Roman"/>
          <w:sz w:val="24"/>
          <w:szCs w:val="24"/>
        </w:rPr>
        <w:t>studente).</w:t>
      </w:r>
    </w:p>
    <w:p w:rsidR="00DD64A6" w:rsidRPr="00ED07D1" w:rsidRDefault="00DD64A6" w:rsidP="0081573B">
      <w:pPr>
        <w:ind w:left="360"/>
        <w:rPr>
          <w:rFonts w:ascii="Times New Roman" w:hAnsi="Times New Roman" w:cs="Times New Roman"/>
          <w:sz w:val="24"/>
          <w:szCs w:val="24"/>
        </w:rPr>
      </w:pPr>
      <w:r w:rsidRPr="00ED07D1">
        <w:rPr>
          <w:rFonts w:ascii="Times New Roman" w:hAnsi="Times New Roman" w:cs="Times New Roman"/>
          <w:sz w:val="24"/>
          <w:szCs w:val="24"/>
        </w:rPr>
        <w:t xml:space="preserve">La realtà della “lontananza esistenziale” è </w:t>
      </w:r>
      <w:r w:rsidRPr="00ED07D1">
        <w:rPr>
          <w:rFonts w:ascii="Times New Roman" w:hAnsi="Times New Roman" w:cs="Times New Roman"/>
          <w:sz w:val="24"/>
          <w:szCs w:val="24"/>
          <w:u w:val="single"/>
        </w:rPr>
        <w:t>il primo fattore</w:t>
      </w:r>
      <w:r w:rsidRPr="00ED07D1">
        <w:rPr>
          <w:rFonts w:ascii="Times New Roman" w:hAnsi="Times New Roman" w:cs="Times New Roman"/>
          <w:sz w:val="24"/>
          <w:szCs w:val="24"/>
        </w:rPr>
        <w:t xml:space="preserve"> da tener presente quando si inizia un’azione educativa, quando si vuole formulare un progetto educativo. Se l’educatore non tiene conto di questa realtà, rischia di non saper distinguere ciò che lo unisce e ciò che lo divide dagli educandi; oppure potrebbe </w:t>
      </w:r>
      <w:r w:rsidRPr="00ED07D1">
        <w:rPr>
          <w:rFonts w:ascii="Times New Roman" w:hAnsi="Times New Roman" w:cs="Times New Roman"/>
          <w:sz w:val="24"/>
          <w:szCs w:val="24"/>
          <w:u w:val="single"/>
        </w:rPr>
        <w:t>confondere le sue attese con quelle degli educandi</w:t>
      </w:r>
      <w:r w:rsidRPr="00ED07D1">
        <w:rPr>
          <w:rFonts w:ascii="Times New Roman" w:hAnsi="Times New Roman" w:cs="Times New Roman"/>
          <w:sz w:val="24"/>
          <w:szCs w:val="24"/>
        </w:rPr>
        <w:t>; oppure non potrebbe accettare certe loro idee solo perché non coincidenti con le proprie.</w:t>
      </w:r>
    </w:p>
    <w:p w:rsidR="00687CF5" w:rsidRPr="00ED07D1" w:rsidRDefault="00687CF5" w:rsidP="00BD719E">
      <w:pPr>
        <w:pStyle w:val="Paragrafoelenco"/>
        <w:numPr>
          <w:ilvl w:val="0"/>
          <w:numId w:val="1"/>
        </w:numPr>
        <w:rPr>
          <w:rFonts w:ascii="Times New Roman" w:hAnsi="Times New Roman" w:cs="Times New Roman"/>
          <w:sz w:val="24"/>
          <w:szCs w:val="24"/>
        </w:rPr>
      </w:pPr>
      <w:r w:rsidRPr="00ED07D1">
        <w:rPr>
          <w:rFonts w:ascii="Times New Roman" w:hAnsi="Times New Roman" w:cs="Times New Roman"/>
          <w:sz w:val="24"/>
          <w:szCs w:val="24"/>
        </w:rPr>
        <w:t>Precomprensione e circolo ermeneutico.</w:t>
      </w:r>
    </w:p>
    <w:p w:rsidR="00687CF5" w:rsidRPr="00ED07D1" w:rsidRDefault="00443CC6" w:rsidP="0081573B">
      <w:pPr>
        <w:ind w:left="360"/>
        <w:rPr>
          <w:rFonts w:ascii="Times New Roman" w:hAnsi="Times New Roman" w:cs="Times New Roman"/>
          <w:sz w:val="24"/>
          <w:szCs w:val="24"/>
        </w:rPr>
      </w:pPr>
      <w:r w:rsidRPr="00ED07D1">
        <w:rPr>
          <w:rFonts w:ascii="Times New Roman" w:hAnsi="Times New Roman" w:cs="Times New Roman"/>
          <w:sz w:val="24"/>
          <w:szCs w:val="24"/>
        </w:rPr>
        <w:t>L’educatore si accosta per la prima volta ai nuovi destinatari della sua azione, pensando al lavoro di osservazione da fare, seguito poi dalla proposta educativa da elaborare, progettare e poi realizzare.</w:t>
      </w:r>
    </w:p>
    <w:p w:rsidR="00A73992" w:rsidRPr="00ED07D1" w:rsidRDefault="00A73992" w:rsidP="0081573B">
      <w:pPr>
        <w:ind w:left="360"/>
        <w:rPr>
          <w:rFonts w:ascii="Times New Roman" w:hAnsi="Times New Roman" w:cs="Times New Roman"/>
          <w:sz w:val="24"/>
          <w:szCs w:val="24"/>
        </w:rPr>
      </w:pPr>
      <w:r w:rsidRPr="00ED07D1">
        <w:rPr>
          <w:rFonts w:ascii="Times New Roman" w:hAnsi="Times New Roman" w:cs="Times New Roman"/>
          <w:sz w:val="24"/>
          <w:szCs w:val="24"/>
        </w:rPr>
        <w:t xml:space="preserve">L’azione </w:t>
      </w:r>
      <w:proofErr w:type="gramStart"/>
      <w:r w:rsidRPr="00ED07D1">
        <w:rPr>
          <w:rFonts w:ascii="Times New Roman" w:hAnsi="Times New Roman" w:cs="Times New Roman"/>
          <w:sz w:val="24"/>
          <w:szCs w:val="24"/>
        </w:rPr>
        <w:t>educativa  parte</w:t>
      </w:r>
      <w:proofErr w:type="gramEnd"/>
      <w:r w:rsidRPr="00ED07D1">
        <w:rPr>
          <w:rFonts w:ascii="Times New Roman" w:hAnsi="Times New Roman" w:cs="Times New Roman"/>
          <w:sz w:val="24"/>
          <w:szCs w:val="24"/>
        </w:rPr>
        <w:t xml:space="preserve"> dalla consapevolezza della distanza esistenziale tra educatore ed educando, ma anche da una conoscenza teorica ( la precomprensione o pregiudizio), frutto delle formazione rice</w:t>
      </w:r>
      <w:r w:rsidR="00DD2C7A" w:rsidRPr="00ED07D1">
        <w:rPr>
          <w:rFonts w:ascii="Times New Roman" w:hAnsi="Times New Roman" w:cs="Times New Roman"/>
          <w:sz w:val="24"/>
          <w:szCs w:val="24"/>
        </w:rPr>
        <w:t>vuta e di esperienze precedenti, che indica l’orizzonte entro cui si svolge il rapporto.</w:t>
      </w:r>
      <w:r w:rsidRPr="00ED07D1">
        <w:rPr>
          <w:rFonts w:ascii="Times New Roman" w:hAnsi="Times New Roman" w:cs="Times New Roman"/>
          <w:sz w:val="24"/>
          <w:szCs w:val="24"/>
        </w:rPr>
        <w:t xml:space="preserve"> Da qui deriva u</w:t>
      </w:r>
      <w:r w:rsidR="00DD2C7A" w:rsidRPr="00ED07D1">
        <w:rPr>
          <w:rFonts w:ascii="Times New Roman" w:hAnsi="Times New Roman" w:cs="Times New Roman"/>
          <w:sz w:val="24"/>
          <w:szCs w:val="24"/>
        </w:rPr>
        <w:t xml:space="preserve">n secondo fattore metodologico: la conoscenza iniziale tra educatore </w:t>
      </w:r>
      <w:proofErr w:type="gramStart"/>
      <w:r w:rsidR="00DD2C7A" w:rsidRPr="00ED07D1">
        <w:rPr>
          <w:rFonts w:ascii="Times New Roman" w:hAnsi="Times New Roman" w:cs="Times New Roman"/>
          <w:sz w:val="24"/>
          <w:szCs w:val="24"/>
        </w:rPr>
        <w:t>ed</w:t>
      </w:r>
      <w:proofErr w:type="gramEnd"/>
      <w:r w:rsidR="00DD2C7A" w:rsidRPr="00ED07D1">
        <w:rPr>
          <w:rFonts w:ascii="Times New Roman" w:hAnsi="Times New Roman" w:cs="Times New Roman"/>
          <w:sz w:val="24"/>
          <w:szCs w:val="24"/>
        </w:rPr>
        <w:t xml:space="preserve"> educando, avviene su un piano di conoscenza molto parziale, tuttavia quello che realmente conta è l’instaurarsi di un orizzonte di relazione. Ne consegue che arrivare a una conoscenza adeguata della realtà educativa, richiede passaggi conoscitivi più approfonditi: non è sufficiente la formulazione di un progetto educativo</w:t>
      </w:r>
      <w:r w:rsidR="00BD719E" w:rsidRPr="00ED07D1">
        <w:rPr>
          <w:rFonts w:ascii="Times New Roman" w:hAnsi="Times New Roman" w:cs="Times New Roman"/>
          <w:sz w:val="24"/>
          <w:szCs w:val="24"/>
        </w:rPr>
        <w:t>, frutto delle proprie precomprensioni; ogni progettazione iniziale, non è mai definitiva, perché parte dalla precompressione, per arrivare alla comprensione vera e propria che è il punto di arrivo dell’azione educativa.</w:t>
      </w:r>
    </w:p>
    <w:p w:rsidR="0044088D" w:rsidRPr="00ED07D1" w:rsidRDefault="00BD719E" w:rsidP="00BD719E">
      <w:pPr>
        <w:pStyle w:val="Paragrafoelenco"/>
        <w:numPr>
          <w:ilvl w:val="0"/>
          <w:numId w:val="1"/>
        </w:numPr>
        <w:rPr>
          <w:rFonts w:ascii="Times New Roman" w:hAnsi="Times New Roman" w:cs="Times New Roman"/>
          <w:sz w:val="24"/>
          <w:szCs w:val="24"/>
        </w:rPr>
      </w:pPr>
      <w:r w:rsidRPr="00ED07D1">
        <w:rPr>
          <w:rFonts w:ascii="Times New Roman" w:hAnsi="Times New Roman" w:cs="Times New Roman"/>
          <w:sz w:val="24"/>
          <w:szCs w:val="24"/>
        </w:rPr>
        <w:t xml:space="preserve">Il ruolo fondamentale della tradizione e la sua autorità. </w:t>
      </w:r>
    </w:p>
    <w:p w:rsidR="00BD719E" w:rsidRPr="00ED07D1" w:rsidRDefault="00BD719E" w:rsidP="00BD719E">
      <w:pPr>
        <w:ind w:left="360"/>
        <w:rPr>
          <w:rFonts w:ascii="Times New Roman" w:hAnsi="Times New Roman" w:cs="Times New Roman"/>
          <w:sz w:val="24"/>
          <w:szCs w:val="24"/>
        </w:rPr>
      </w:pPr>
      <w:r w:rsidRPr="00ED07D1">
        <w:rPr>
          <w:rFonts w:ascii="Times New Roman" w:hAnsi="Times New Roman" w:cs="Times New Roman"/>
          <w:sz w:val="24"/>
          <w:szCs w:val="24"/>
        </w:rPr>
        <w:t>Per avviare il processo di comprensione è necessario far riferimento al</w:t>
      </w:r>
      <w:r w:rsidR="007403F9" w:rsidRPr="00ED07D1">
        <w:rPr>
          <w:rFonts w:ascii="Times New Roman" w:hAnsi="Times New Roman" w:cs="Times New Roman"/>
          <w:sz w:val="24"/>
          <w:szCs w:val="24"/>
        </w:rPr>
        <w:t xml:space="preserve"> passato, alle conoscenze che l’educatore attinge durante la sua formazione e che gli permettono di capire e di elaborare una prima idea di che cosa sia l’educazione e di quale sia il compito che lo attende. Da qui </w:t>
      </w:r>
      <w:r w:rsidR="007403F9" w:rsidRPr="00ED07D1">
        <w:rPr>
          <w:rFonts w:ascii="Times New Roman" w:hAnsi="Times New Roman" w:cs="Times New Roman"/>
          <w:sz w:val="24"/>
          <w:szCs w:val="24"/>
        </w:rPr>
        <w:lastRenderedPageBreak/>
        <w:t>deriva il terzo fattore metodologico: senza far riferimento al passato (culturale, esperienziale, ecc..) non si elabora un progetto per il presente e finalizzato al futuro!</w:t>
      </w:r>
    </w:p>
    <w:p w:rsidR="007403F9" w:rsidRPr="00ED07D1" w:rsidRDefault="007403F9" w:rsidP="007403F9">
      <w:pPr>
        <w:pStyle w:val="Paragrafoelenco"/>
        <w:numPr>
          <w:ilvl w:val="0"/>
          <w:numId w:val="1"/>
        </w:numPr>
        <w:rPr>
          <w:rFonts w:ascii="Times New Roman" w:hAnsi="Times New Roman" w:cs="Times New Roman"/>
          <w:sz w:val="24"/>
          <w:szCs w:val="24"/>
        </w:rPr>
      </w:pPr>
      <w:r w:rsidRPr="00ED07D1">
        <w:rPr>
          <w:rFonts w:ascii="Times New Roman" w:hAnsi="Times New Roman" w:cs="Times New Roman"/>
          <w:sz w:val="24"/>
          <w:szCs w:val="24"/>
        </w:rPr>
        <w:t>Il dialogo fondato su una domanda e risposta.</w:t>
      </w:r>
    </w:p>
    <w:p w:rsidR="007403F9" w:rsidRPr="00ED07D1" w:rsidRDefault="007403F9" w:rsidP="007403F9">
      <w:pPr>
        <w:ind w:left="360"/>
        <w:rPr>
          <w:rFonts w:ascii="Times New Roman" w:hAnsi="Times New Roman" w:cs="Times New Roman"/>
          <w:sz w:val="24"/>
          <w:szCs w:val="24"/>
        </w:rPr>
      </w:pPr>
      <w:r w:rsidRPr="00ED07D1">
        <w:rPr>
          <w:rFonts w:ascii="Times New Roman" w:hAnsi="Times New Roman" w:cs="Times New Roman"/>
          <w:sz w:val="24"/>
          <w:szCs w:val="24"/>
        </w:rPr>
        <w:t xml:space="preserve">Il dialogo tra educatore </w:t>
      </w:r>
      <w:proofErr w:type="gramStart"/>
      <w:r w:rsidRPr="00ED07D1">
        <w:rPr>
          <w:rFonts w:ascii="Times New Roman" w:hAnsi="Times New Roman" w:cs="Times New Roman"/>
          <w:sz w:val="24"/>
          <w:szCs w:val="24"/>
        </w:rPr>
        <w:t>ed</w:t>
      </w:r>
      <w:proofErr w:type="gramEnd"/>
      <w:r w:rsidRPr="00ED07D1">
        <w:rPr>
          <w:rFonts w:ascii="Times New Roman" w:hAnsi="Times New Roman" w:cs="Times New Roman"/>
          <w:sz w:val="24"/>
          <w:szCs w:val="24"/>
        </w:rPr>
        <w:t xml:space="preserve"> educando è fondato sulla dinamica domanda/risposta. Il comportamento di un educando, agli occhi dell’educatore che si relaziona con lui e lo osserva, potrebbe essere interpretato come la manifestazione di una “risposta” a una “domanda” </w:t>
      </w:r>
      <w:r w:rsidR="002E038B" w:rsidRPr="00ED07D1">
        <w:rPr>
          <w:rFonts w:ascii="Times New Roman" w:hAnsi="Times New Roman" w:cs="Times New Roman"/>
          <w:sz w:val="24"/>
          <w:szCs w:val="24"/>
        </w:rPr>
        <w:t xml:space="preserve">che gli nasce da dentro e della quale egli stesso potrebbe non essere del tutto consapevole. Se è così, ciò che realmente conta, è arrivare a comprendere la “domanda” che l’educando si porta dentro e non soffermarsi solo alle “risposte” comportamentali che egli dà a quella stessa domanda. </w:t>
      </w:r>
      <w:r w:rsidR="00964D59" w:rsidRPr="00ED07D1">
        <w:rPr>
          <w:rFonts w:ascii="Times New Roman" w:hAnsi="Times New Roman" w:cs="Times New Roman"/>
          <w:sz w:val="24"/>
          <w:szCs w:val="24"/>
        </w:rPr>
        <w:t xml:space="preserve">è nell’interpretare la “domanda” interiore dell’educando, che si gioca la qualità dell’intervento educativo, </w:t>
      </w:r>
      <w:proofErr w:type="gramStart"/>
      <w:r w:rsidR="00964D59" w:rsidRPr="00ED07D1">
        <w:rPr>
          <w:rFonts w:ascii="Times New Roman" w:hAnsi="Times New Roman" w:cs="Times New Roman"/>
          <w:sz w:val="24"/>
          <w:szCs w:val="24"/>
        </w:rPr>
        <w:t>che  porterà</w:t>
      </w:r>
      <w:proofErr w:type="gramEnd"/>
      <w:r w:rsidR="00964D59" w:rsidRPr="00ED07D1">
        <w:rPr>
          <w:rFonts w:ascii="Times New Roman" w:hAnsi="Times New Roman" w:cs="Times New Roman"/>
          <w:sz w:val="24"/>
          <w:szCs w:val="24"/>
        </w:rPr>
        <w:t xml:space="preserve"> l’educando a sentirsi profondamente compreso e capito. Non appena quelle domande vengono comprese dall’educatore, questi avverte che quelle stesse domande si rivolgono immediatamente anche verso di lui</w:t>
      </w:r>
      <w:r w:rsidR="00ED07D1" w:rsidRPr="00ED07D1">
        <w:rPr>
          <w:rFonts w:ascii="Times New Roman" w:hAnsi="Times New Roman" w:cs="Times New Roman"/>
          <w:sz w:val="24"/>
          <w:szCs w:val="24"/>
        </w:rPr>
        <w:t xml:space="preserve">. L’educatore deve essere in grado di rispondere in prima persona a quelle stesse domande, </w:t>
      </w:r>
      <w:proofErr w:type="spellStart"/>
      <w:r w:rsidR="00ED07D1" w:rsidRPr="00ED07D1">
        <w:rPr>
          <w:rFonts w:ascii="Times New Roman" w:hAnsi="Times New Roman" w:cs="Times New Roman"/>
          <w:sz w:val="24"/>
          <w:szCs w:val="24"/>
        </w:rPr>
        <w:t>affinchè</w:t>
      </w:r>
      <w:proofErr w:type="spellEnd"/>
      <w:r w:rsidR="00ED07D1" w:rsidRPr="00ED07D1">
        <w:rPr>
          <w:rFonts w:ascii="Times New Roman" w:hAnsi="Times New Roman" w:cs="Times New Roman"/>
          <w:sz w:val="24"/>
          <w:szCs w:val="24"/>
        </w:rPr>
        <w:t xml:space="preserve"> egli possa risultare credibile e autorevole nei confronti dell’educando.</w:t>
      </w:r>
    </w:p>
    <w:p w:rsidR="00ED07D1" w:rsidRPr="00ED07D1" w:rsidRDefault="00ED07D1" w:rsidP="007403F9">
      <w:pPr>
        <w:ind w:left="360"/>
        <w:rPr>
          <w:rFonts w:ascii="Times New Roman" w:hAnsi="Times New Roman" w:cs="Times New Roman"/>
          <w:sz w:val="24"/>
          <w:szCs w:val="24"/>
        </w:rPr>
      </w:pPr>
    </w:p>
    <w:p w:rsidR="00964D59" w:rsidRPr="00ED07D1" w:rsidRDefault="00ED07D1" w:rsidP="007403F9">
      <w:pPr>
        <w:ind w:left="360"/>
        <w:rPr>
          <w:rFonts w:ascii="Times New Roman" w:hAnsi="Times New Roman" w:cs="Times New Roman"/>
          <w:sz w:val="24"/>
          <w:szCs w:val="24"/>
        </w:rPr>
      </w:pPr>
      <w:r w:rsidRPr="00ED07D1">
        <w:rPr>
          <w:rFonts w:ascii="Times New Roman" w:hAnsi="Times New Roman" w:cs="Times New Roman"/>
          <w:sz w:val="24"/>
          <w:szCs w:val="24"/>
        </w:rPr>
        <w:t xml:space="preserve">Studentesse: Carla </w:t>
      </w:r>
      <w:proofErr w:type="spellStart"/>
      <w:r w:rsidRPr="00ED07D1">
        <w:rPr>
          <w:rFonts w:ascii="Times New Roman" w:hAnsi="Times New Roman" w:cs="Times New Roman"/>
          <w:sz w:val="24"/>
          <w:szCs w:val="24"/>
        </w:rPr>
        <w:t>Corrias</w:t>
      </w:r>
      <w:proofErr w:type="spellEnd"/>
      <w:r w:rsidRPr="00ED07D1">
        <w:rPr>
          <w:rFonts w:ascii="Times New Roman" w:hAnsi="Times New Roman" w:cs="Times New Roman"/>
          <w:sz w:val="24"/>
          <w:szCs w:val="24"/>
        </w:rPr>
        <w:t>, Sara Floris, Valentina Piredda, Noemi Anedda.</w:t>
      </w:r>
    </w:p>
    <w:p w:rsidR="00DD64A6" w:rsidRPr="00ED07D1" w:rsidRDefault="00DD64A6" w:rsidP="0044088D">
      <w:pPr>
        <w:rPr>
          <w:rFonts w:ascii="Times New Roman" w:hAnsi="Times New Roman" w:cs="Times New Roman"/>
          <w:sz w:val="24"/>
          <w:szCs w:val="24"/>
        </w:rPr>
      </w:pPr>
    </w:p>
    <w:p w:rsidR="00564481" w:rsidRPr="00ED07D1" w:rsidRDefault="00564481">
      <w:pPr>
        <w:rPr>
          <w:rFonts w:ascii="Times New Roman" w:hAnsi="Times New Roman" w:cs="Times New Roman"/>
          <w:sz w:val="24"/>
          <w:szCs w:val="24"/>
        </w:rPr>
      </w:pPr>
    </w:p>
    <w:sectPr w:rsidR="00564481" w:rsidRPr="00ED07D1" w:rsidSect="00DA0FD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A6196"/>
    <w:multiLevelType w:val="hybridMultilevel"/>
    <w:tmpl w:val="B224A93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481"/>
    <w:rsid w:val="002372D6"/>
    <w:rsid w:val="002E038B"/>
    <w:rsid w:val="0044088D"/>
    <w:rsid w:val="00443CC6"/>
    <w:rsid w:val="00564481"/>
    <w:rsid w:val="00687CF5"/>
    <w:rsid w:val="007403F9"/>
    <w:rsid w:val="007D673F"/>
    <w:rsid w:val="0081573B"/>
    <w:rsid w:val="008B02DA"/>
    <w:rsid w:val="00964D59"/>
    <w:rsid w:val="00993AAC"/>
    <w:rsid w:val="00A55735"/>
    <w:rsid w:val="00A73992"/>
    <w:rsid w:val="00BD719E"/>
    <w:rsid w:val="00DA0FD8"/>
    <w:rsid w:val="00DD0488"/>
    <w:rsid w:val="00DD2C7A"/>
    <w:rsid w:val="00DD64A6"/>
    <w:rsid w:val="00ED07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9AD1F7-5187-4BCD-8E2B-5D2109A0E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A0FD8"/>
  </w:style>
  <w:style w:type="paragraph" w:styleId="Titolo1">
    <w:name w:val="heading 1"/>
    <w:basedOn w:val="Normale"/>
    <w:next w:val="Normale"/>
    <w:link w:val="Titolo1Carattere"/>
    <w:uiPriority w:val="9"/>
    <w:qFormat/>
    <w:rsid w:val="005644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64481"/>
    <w:rPr>
      <w:rFonts w:asciiTheme="majorHAnsi" w:eastAsiaTheme="majorEastAsia" w:hAnsiTheme="majorHAnsi" w:cstheme="majorBidi"/>
      <w:b/>
      <w:bCs/>
      <w:color w:val="365F91" w:themeColor="accent1" w:themeShade="BF"/>
      <w:sz w:val="28"/>
      <w:szCs w:val="28"/>
    </w:rPr>
  </w:style>
  <w:style w:type="paragraph" w:styleId="Titolo">
    <w:name w:val="Title"/>
    <w:basedOn w:val="Normale"/>
    <w:next w:val="Normale"/>
    <w:link w:val="TitoloCarattere"/>
    <w:uiPriority w:val="10"/>
    <w:qFormat/>
    <w:rsid w:val="0056448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564481"/>
    <w:rPr>
      <w:rFonts w:asciiTheme="majorHAnsi" w:eastAsiaTheme="majorEastAsia" w:hAnsiTheme="majorHAnsi" w:cstheme="majorBidi"/>
      <w:color w:val="17365D" w:themeColor="text2" w:themeShade="BF"/>
      <w:spacing w:val="5"/>
      <w:kern w:val="28"/>
      <w:sz w:val="52"/>
      <w:szCs w:val="52"/>
    </w:rPr>
  </w:style>
  <w:style w:type="paragraph" w:styleId="Paragrafoelenco">
    <w:name w:val="List Paragraph"/>
    <w:basedOn w:val="Normale"/>
    <w:uiPriority w:val="34"/>
    <w:qFormat/>
    <w:rsid w:val="005644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3644</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Claudia Secci</cp:lastModifiedBy>
  <cp:revision>2</cp:revision>
  <dcterms:created xsi:type="dcterms:W3CDTF">2019-05-17T17:33:00Z</dcterms:created>
  <dcterms:modified xsi:type="dcterms:W3CDTF">2019-05-17T17:33:00Z</dcterms:modified>
</cp:coreProperties>
</file>