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E7A" w:rsidRPr="00EE40BF" w:rsidRDefault="00D81D96">
      <w:pPr>
        <w:rPr>
          <w:b/>
          <w:sz w:val="28"/>
        </w:rPr>
      </w:pPr>
      <w:r>
        <w:rPr>
          <w:b/>
          <w:sz w:val="28"/>
        </w:rPr>
        <w:t xml:space="preserve">Esercizio: valutazione di un progetto con </w:t>
      </w:r>
      <w:r w:rsidR="00F33D48" w:rsidRPr="00EE40BF">
        <w:rPr>
          <w:b/>
          <w:sz w:val="28"/>
        </w:rPr>
        <w:t>Analisi Costi Benefici</w:t>
      </w:r>
    </w:p>
    <w:p w:rsidR="00F33D48" w:rsidRDefault="00F33D48"/>
    <w:p w:rsidR="002A6843" w:rsidRPr="00EE40BF" w:rsidRDefault="002A6843" w:rsidP="002A6843">
      <w:pPr>
        <w:jc w:val="both"/>
        <w:rPr>
          <w:sz w:val="24"/>
        </w:rPr>
      </w:pPr>
      <w:r>
        <w:rPr>
          <w:sz w:val="24"/>
        </w:rPr>
        <w:t>L’ente di gestione delle risorse idriche deve valutare se realizzare un progetto di investimento per il miglioramento della qualità degli ecosistemi idrici.</w:t>
      </w:r>
      <w:r w:rsidR="00F33D48" w:rsidRPr="00EE40BF">
        <w:rPr>
          <w:sz w:val="24"/>
        </w:rPr>
        <w:t xml:space="preserve"> </w:t>
      </w:r>
      <w:r>
        <w:rPr>
          <w:sz w:val="24"/>
        </w:rPr>
        <w:t xml:space="preserve">I costi di investimento sono </w:t>
      </w:r>
      <w:r w:rsidR="00F93AC5">
        <w:rPr>
          <w:b/>
          <w:sz w:val="24"/>
        </w:rPr>
        <w:t>200 milioni di</w:t>
      </w:r>
      <w:r>
        <w:rPr>
          <w:b/>
          <w:sz w:val="24"/>
        </w:rPr>
        <w:t xml:space="preserve"> Euro nei primi</w:t>
      </w:r>
      <w:r w:rsidR="00F33D48" w:rsidRPr="00EE40BF">
        <w:rPr>
          <w:b/>
          <w:sz w:val="24"/>
        </w:rPr>
        <w:t xml:space="preserve"> tre anni</w:t>
      </w:r>
      <w:r w:rsidR="00F33D48" w:rsidRPr="00EE40BF">
        <w:rPr>
          <w:sz w:val="24"/>
        </w:rPr>
        <w:t xml:space="preserve"> per costruire nuove infrastrutture. A partire dal </w:t>
      </w:r>
      <w:r w:rsidR="00F33D48" w:rsidRPr="00EE40BF">
        <w:rPr>
          <w:b/>
          <w:sz w:val="24"/>
        </w:rPr>
        <w:t>quarto anno</w:t>
      </w:r>
      <w:r w:rsidR="00F33D48" w:rsidRPr="00EE40BF">
        <w:rPr>
          <w:sz w:val="24"/>
        </w:rPr>
        <w:t xml:space="preserve">, queste infrastrutture necessiteranno di interventi di manutenzione ordinaria pari a </w:t>
      </w:r>
      <w:r w:rsidR="00F93AC5">
        <w:rPr>
          <w:b/>
          <w:sz w:val="24"/>
        </w:rPr>
        <w:t>15 milioni di</w:t>
      </w:r>
      <w:r w:rsidR="00F33D48" w:rsidRPr="00EE40BF">
        <w:rPr>
          <w:b/>
          <w:sz w:val="24"/>
        </w:rPr>
        <w:t xml:space="preserve"> euro all’anno</w:t>
      </w:r>
      <w:r w:rsidR="00F33D48" w:rsidRPr="00EE40BF">
        <w:rPr>
          <w:sz w:val="24"/>
        </w:rPr>
        <w:t>.</w:t>
      </w:r>
      <w:r>
        <w:rPr>
          <w:sz w:val="24"/>
        </w:rPr>
        <w:t xml:space="preserve"> I</w:t>
      </w:r>
      <w:r w:rsidR="00F33D48" w:rsidRPr="00EE40BF">
        <w:rPr>
          <w:sz w:val="24"/>
        </w:rPr>
        <w:t>n base ad un</w:t>
      </w:r>
      <w:r>
        <w:rPr>
          <w:sz w:val="24"/>
        </w:rPr>
        <w:t xml:space="preserve">o studio di valutazione dei beni pubblici i </w:t>
      </w:r>
      <w:r w:rsidR="00F33D48" w:rsidRPr="00EE40BF">
        <w:rPr>
          <w:sz w:val="24"/>
        </w:rPr>
        <w:t xml:space="preserve">benefici </w:t>
      </w:r>
      <w:r>
        <w:rPr>
          <w:sz w:val="24"/>
        </w:rPr>
        <w:t xml:space="preserve">per i cittadini sono stimati </w:t>
      </w:r>
      <w:r w:rsidR="00F33D48" w:rsidRPr="00EE40BF">
        <w:rPr>
          <w:sz w:val="24"/>
        </w:rPr>
        <w:t>pari a:</w:t>
      </w:r>
      <w:r>
        <w:rPr>
          <w:sz w:val="24"/>
        </w:rPr>
        <w:t xml:space="preserve"> </w:t>
      </w:r>
      <w:r w:rsidR="00F93AC5">
        <w:rPr>
          <w:b/>
          <w:sz w:val="24"/>
        </w:rPr>
        <w:t>57 milioni di</w:t>
      </w:r>
      <w:r>
        <w:rPr>
          <w:b/>
          <w:sz w:val="24"/>
        </w:rPr>
        <w:t xml:space="preserve"> Euro. </w:t>
      </w:r>
      <w:r>
        <w:rPr>
          <w:sz w:val="24"/>
        </w:rPr>
        <w:t>Sulla base dei criteri del VAN, TIR, e rapporto Benefici-Costi quali indicazioni possono essere date all’ente circa la convenienza economica del progetto?</w:t>
      </w:r>
      <w:r w:rsidR="00D81D96">
        <w:rPr>
          <w:sz w:val="24"/>
        </w:rPr>
        <w:t xml:space="preserve"> (Utilizzate le linee guida europee per la scelta del tasso di sconto e del periodo di durata del progetto).</w:t>
      </w:r>
    </w:p>
    <w:p w:rsidR="00EE40BF" w:rsidRPr="00EE40BF" w:rsidRDefault="002A6843" w:rsidP="00D81D96">
      <w:pPr>
        <w:jc w:val="both"/>
        <w:rPr>
          <w:sz w:val="24"/>
        </w:rPr>
      </w:pPr>
      <w:r>
        <w:rPr>
          <w:sz w:val="24"/>
        </w:rPr>
        <w:t>Supponiamo ora che gli interventi di riqualificazione comportino una riduzione delle attività economiche lungo le fasce fluviali</w:t>
      </w:r>
      <w:r w:rsidR="00D81D96">
        <w:rPr>
          <w:sz w:val="24"/>
        </w:rPr>
        <w:t xml:space="preserve">, quantificabili in un costo di </w:t>
      </w:r>
      <w:r w:rsidR="00F93AC5">
        <w:rPr>
          <w:b/>
          <w:sz w:val="24"/>
        </w:rPr>
        <w:t>10 milioni di</w:t>
      </w:r>
      <w:r w:rsidR="003F0941">
        <w:rPr>
          <w:b/>
          <w:sz w:val="24"/>
        </w:rPr>
        <w:t xml:space="preserve"> </w:t>
      </w:r>
      <w:r w:rsidR="00D81D96" w:rsidRPr="00D81D96">
        <w:rPr>
          <w:b/>
          <w:sz w:val="24"/>
        </w:rPr>
        <w:t>Euro</w:t>
      </w:r>
      <w:r w:rsidR="00D81D96">
        <w:rPr>
          <w:sz w:val="24"/>
        </w:rPr>
        <w:t xml:space="preserve"> all’anno. Calcolate VA</w:t>
      </w:r>
      <w:bookmarkStart w:id="0" w:name="_GoBack"/>
      <w:bookmarkEnd w:id="0"/>
      <w:r w:rsidR="00D81D96">
        <w:rPr>
          <w:sz w:val="24"/>
        </w:rPr>
        <w:t xml:space="preserve">N e rapporto Benefici-Costi nel caso in cui tale valore sia imputato come a) mancato beneficio o come b) costo aggiuntivo. </w:t>
      </w:r>
    </w:p>
    <w:sectPr w:rsidR="00EE40BF" w:rsidRPr="00EE40B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55BB3"/>
    <w:multiLevelType w:val="hybridMultilevel"/>
    <w:tmpl w:val="417ED7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C217EA"/>
    <w:multiLevelType w:val="hybridMultilevel"/>
    <w:tmpl w:val="1CE4A88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C4071AA"/>
    <w:multiLevelType w:val="hybridMultilevel"/>
    <w:tmpl w:val="FF68EEBE"/>
    <w:lvl w:ilvl="0" w:tplc="8F9E21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A465DD"/>
    <w:multiLevelType w:val="hybridMultilevel"/>
    <w:tmpl w:val="54DAB142"/>
    <w:lvl w:ilvl="0" w:tplc="8F9E210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CB46651"/>
    <w:multiLevelType w:val="hybridMultilevel"/>
    <w:tmpl w:val="01A21F50"/>
    <w:lvl w:ilvl="0" w:tplc="8F9E210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D48"/>
    <w:rsid w:val="002A6843"/>
    <w:rsid w:val="003F0941"/>
    <w:rsid w:val="005F6EAF"/>
    <w:rsid w:val="008A7EF9"/>
    <w:rsid w:val="00CB4D71"/>
    <w:rsid w:val="00D81D96"/>
    <w:rsid w:val="00EE40BF"/>
    <w:rsid w:val="00F33D48"/>
    <w:rsid w:val="00F9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33D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33D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str_ass</dc:creator>
  <cp:lastModifiedBy>es</cp:lastModifiedBy>
  <cp:revision>4</cp:revision>
  <dcterms:created xsi:type="dcterms:W3CDTF">2018-03-26T17:19:00Z</dcterms:created>
  <dcterms:modified xsi:type="dcterms:W3CDTF">2018-03-27T15:50:00Z</dcterms:modified>
</cp:coreProperties>
</file>