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5889D" w14:textId="62A0B7C6" w:rsidR="00417B65" w:rsidRPr="00840D33" w:rsidRDefault="00417B65" w:rsidP="00417B65">
      <w:pPr>
        <w:pStyle w:val="NormaleDiDA"/>
        <w:rPr>
          <w:rFonts w:ascii="Times New Roman" w:hAnsi="Times New Roman" w:cs="Times New Roman"/>
          <w:sz w:val="24"/>
          <w:szCs w:val="24"/>
        </w:rPr>
      </w:pPr>
      <w:bookmarkStart w:id="0" w:name="_GoBack"/>
      <w:bookmarkEnd w:id="0"/>
    </w:p>
    <w:p w14:paraId="56AC3FDE" w14:textId="4F98A227" w:rsidR="00417B65" w:rsidRPr="00840D33" w:rsidRDefault="00417B65" w:rsidP="00840D33">
      <w:pPr>
        <w:jc w:val="center"/>
        <w:rPr>
          <w:rFonts w:cs="Times New Roman"/>
          <w:b/>
          <w:bCs/>
          <w:sz w:val="28"/>
          <w:szCs w:val="28"/>
          <w:lang w:val="en-GB"/>
        </w:rPr>
      </w:pPr>
      <w:r w:rsidRPr="00840D33">
        <w:rPr>
          <w:rFonts w:cs="Times New Roman"/>
          <w:b/>
          <w:bCs/>
          <w:sz w:val="28"/>
          <w:szCs w:val="28"/>
          <w:lang w:val="en-US"/>
        </w:rPr>
        <w:t>Style Sheet</w:t>
      </w:r>
    </w:p>
    <w:p w14:paraId="291AFE0B" w14:textId="77777777" w:rsidR="00417B65" w:rsidRPr="00840D33" w:rsidRDefault="00417B65" w:rsidP="00417B65">
      <w:pPr>
        <w:jc w:val="both"/>
        <w:rPr>
          <w:rFonts w:cs="Times New Roman"/>
          <w:lang w:val="en-GB"/>
        </w:rPr>
      </w:pPr>
    </w:p>
    <w:p w14:paraId="0B90B009" w14:textId="51091890" w:rsidR="00417B65" w:rsidRPr="00840D33" w:rsidRDefault="00417B65" w:rsidP="00417B65">
      <w:pPr>
        <w:autoSpaceDE w:val="0"/>
        <w:jc w:val="both"/>
        <w:rPr>
          <w:rFonts w:cs="Times New Roman"/>
          <w:b/>
          <w:lang w:val="en-US"/>
        </w:rPr>
      </w:pPr>
      <w:r w:rsidRPr="00840D33">
        <w:rPr>
          <w:rFonts w:cs="Times New Roman"/>
          <w:lang w:val="en-US"/>
        </w:rPr>
        <w:t xml:space="preserve">The Style Sheet guidelines are intended to help </w:t>
      </w:r>
      <w:r w:rsidR="00840D33">
        <w:rPr>
          <w:rFonts w:cs="Times New Roman"/>
          <w:lang w:val="en-US"/>
        </w:rPr>
        <w:t>students</w:t>
      </w:r>
      <w:r w:rsidRPr="00840D33">
        <w:rPr>
          <w:rFonts w:cs="Times New Roman"/>
          <w:lang w:val="en-US"/>
        </w:rPr>
        <w:t xml:space="preserve"> with formatting and other editing tasks prior to </w:t>
      </w:r>
      <w:r w:rsidR="00840D33">
        <w:rPr>
          <w:rFonts w:cs="Times New Roman"/>
          <w:lang w:val="en-US"/>
        </w:rPr>
        <w:t xml:space="preserve">their theses’ </w:t>
      </w:r>
      <w:r w:rsidRPr="00840D33">
        <w:rPr>
          <w:rFonts w:cs="Times New Roman"/>
          <w:lang w:val="en-US"/>
        </w:rPr>
        <w:t>submission.</w:t>
      </w:r>
    </w:p>
    <w:p w14:paraId="02331DC7" w14:textId="77777777" w:rsidR="00417B65" w:rsidRPr="00840D33" w:rsidRDefault="00417B65" w:rsidP="00417B65">
      <w:pPr>
        <w:autoSpaceDE w:val="0"/>
        <w:jc w:val="both"/>
        <w:rPr>
          <w:rFonts w:cs="Times New Roman"/>
          <w:lang w:val="en-US"/>
        </w:rPr>
      </w:pPr>
    </w:p>
    <w:p w14:paraId="7E0A1C07" w14:textId="77777777" w:rsidR="00417B65" w:rsidRPr="00840D33" w:rsidRDefault="00417B65" w:rsidP="00417B65">
      <w:pPr>
        <w:autoSpaceDE w:val="0"/>
        <w:rPr>
          <w:rFonts w:cs="Times New Roman"/>
          <w:b/>
          <w:lang w:val="en-US"/>
        </w:rPr>
      </w:pPr>
      <w:r w:rsidRPr="00840D33">
        <w:rPr>
          <w:rFonts w:cs="Times New Roman"/>
          <w:b/>
          <w:lang w:val="en-US"/>
        </w:rPr>
        <w:t>Submissions</w:t>
      </w:r>
    </w:p>
    <w:p w14:paraId="64E23659" w14:textId="37634418" w:rsidR="00417B65" w:rsidRPr="00840D33" w:rsidRDefault="00417B65" w:rsidP="00417B65">
      <w:pPr>
        <w:autoSpaceDE w:val="0"/>
        <w:jc w:val="both"/>
        <w:rPr>
          <w:rFonts w:cs="Times New Roman"/>
          <w:b/>
          <w:bCs/>
          <w:lang w:val="en-US"/>
        </w:rPr>
      </w:pPr>
      <w:r w:rsidRPr="00840D33">
        <w:rPr>
          <w:rFonts w:cs="Times New Roman"/>
          <w:lang w:val="en-US"/>
        </w:rPr>
        <w:t xml:space="preserve">− </w:t>
      </w:r>
      <w:r w:rsidR="00840D33">
        <w:rPr>
          <w:rFonts w:cs="Times New Roman"/>
          <w:lang w:val="en-US"/>
        </w:rPr>
        <w:t>Students</w:t>
      </w:r>
      <w:r w:rsidRPr="00840D33">
        <w:rPr>
          <w:rFonts w:cs="Times New Roman"/>
          <w:lang w:val="en-US"/>
        </w:rPr>
        <w:t xml:space="preserve"> are invited to submit their articles via email in an attached file. </w:t>
      </w:r>
    </w:p>
    <w:p w14:paraId="554BE433" w14:textId="51B758B8" w:rsidR="00417B65" w:rsidRPr="00840D33" w:rsidRDefault="00417B65" w:rsidP="00417B65">
      <w:pPr>
        <w:autoSpaceDE w:val="0"/>
        <w:jc w:val="both"/>
        <w:rPr>
          <w:rFonts w:cs="Times New Roman"/>
          <w:lang w:val="en-US"/>
        </w:rPr>
      </w:pPr>
      <w:r w:rsidRPr="00840D33">
        <w:rPr>
          <w:rFonts w:cs="Times New Roman"/>
          <w:lang w:val="en-US"/>
        </w:rPr>
        <w:t>− The final version of</w:t>
      </w:r>
      <w:r w:rsidR="00840D33">
        <w:rPr>
          <w:rFonts w:cs="Times New Roman"/>
          <w:lang w:val="en-US"/>
        </w:rPr>
        <w:t xml:space="preserve"> the thesis</w:t>
      </w:r>
      <w:r w:rsidRPr="00840D33">
        <w:rPr>
          <w:rFonts w:cs="Times New Roman"/>
          <w:lang w:val="en-US"/>
        </w:rPr>
        <w:t xml:space="preserve"> should be in .doc or .</w:t>
      </w:r>
      <w:r w:rsidR="00840D33">
        <w:rPr>
          <w:rFonts w:cs="Times New Roman"/>
          <w:lang w:val="en-US"/>
        </w:rPr>
        <w:t xml:space="preserve">docx </w:t>
      </w:r>
      <w:r w:rsidRPr="00840D33">
        <w:rPr>
          <w:rFonts w:cs="Times New Roman"/>
          <w:lang w:val="en-US"/>
        </w:rPr>
        <w:t>format.</w:t>
      </w:r>
    </w:p>
    <w:p w14:paraId="15800EA0" w14:textId="35979CD1" w:rsidR="00417B65" w:rsidRPr="00840D33" w:rsidRDefault="00417B65" w:rsidP="00417B65">
      <w:pPr>
        <w:numPr>
          <w:ilvl w:val="0"/>
          <w:numId w:val="1"/>
        </w:numPr>
        <w:suppressAutoHyphens w:val="0"/>
        <w:autoSpaceDN w:val="0"/>
        <w:adjustRightInd w:val="0"/>
        <w:jc w:val="both"/>
        <w:rPr>
          <w:rFonts w:cs="Times New Roman"/>
          <w:lang w:val="en-GB"/>
        </w:rPr>
      </w:pPr>
      <w:r w:rsidRPr="00840D33">
        <w:rPr>
          <w:rFonts w:cs="Times New Roman"/>
          <w:lang w:val="en-US"/>
        </w:rPr>
        <w:t xml:space="preserve">A short abstract detailing the </w:t>
      </w:r>
      <w:r w:rsidR="00840D33">
        <w:rPr>
          <w:rFonts w:cs="Times New Roman"/>
          <w:lang w:val="en-US"/>
        </w:rPr>
        <w:t>main issues discussed in the thesis must prefix the thesis</w:t>
      </w:r>
      <w:r w:rsidRPr="00840D33">
        <w:rPr>
          <w:rFonts w:cs="Times New Roman"/>
          <w:lang w:val="en-US"/>
        </w:rPr>
        <w:t>.</w:t>
      </w:r>
      <w:r w:rsidR="00840D33">
        <w:rPr>
          <w:rFonts w:cs="Times New Roman"/>
          <w:lang w:val="en-US"/>
        </w:rPr>
        <w:t xml:space="preserve"> It will be in English, if the thesis is in Italian, in Italian, when the thesis has been written in English.</w:t>
      </w:r>
    </w:p>
    <w:p w14:paraId="535B1D05" w14:textId="77777777" w:rsidR="00840D33" w:rsidRDefault="00840D33" w:rsidP="00417B65">
      <w:pPr>
        <w:suppressAutoHyphens w:val="0"/>
        <w:autoSpaceDN w:val="0"/>
        <w:adjustRightInd w:val="0"/>
        <w:jc w:val="both"/>
        <w:rPr>
          <w:rFonts w:eastAsia="Times New Roman" w:cs="Times New Roman"/>
          <w:i/>
          <w:kern w:val="0"/>
          <w:lang w:val="en-US" w:eastAsia="it-IT" w:bidi="it-IT"/>
        </w:rPr>
      </w:pPr>
    </w:p>
    <w:p w14:paraId="3643E8B7" w14:textId="77777777" w:rsidR="00417B65" w:rsidRPr="00840D33" w:rsidRDefault="00417B65" w:rsidP="00417B65">
      <w:pPr>
        <w:jc w:val="both"/>
        <w:rPr>
          <w:rFonts w:cs="Times New Roman"/>
          <w:b/>
          <w:lang w:val="en-GB"/>
        </w:rPr>
      </w:pPr>
      <w:r w:rsidRPr="00840D33">
        <w:rPr>
          <w:rFonts w:cs="Times New Roman"/>
          <w:b/>
          <w:lang w:val="en-GB"/>
        </w:rPr>
        <w:t>Style</w:t>
      </w:r>
    </w:p>
    <w:p w14:paraId="66437C56" w14:textId="4C973557" w:rsidR="00417B65" w:rsidRPr="00840D33" w:rsidRDefault="00417B65" w:rsidP="00417B65">
      <w:pPr>
        <w:jc w:val="both"/>
        <w:rPr>
          <w:rFonts w:cs="Times New Roman"/>
          <w:lang w:val="en-US"/>
        </w:rPr>
      </w:pPr>
      <w:r w:rsidRPr="00840D33">
        <w:rPr>
          <w:rFonts w:cs="Times New Roman"/>
          <w:lang w:val="en-GB"/>
        </w:rPr>
        <w:t xml:space="preserve">− </w:t>
      </w:r>
      <w:r w:rsidR="00840D33">
        <w:rPr>
          <w:rFonts w:cs="Times New Roman"/>
          <w:lang w:val="en-US"/>
        </w:rPr>
        <w:t>Chapetrs</w:t>
      </w:r>
      <w:r w:rsidRPr="00840D33">
        <w:rPr>
          <w:rFonts w:cs="Times New Roman"/>
          <w:lang w:val="en-US"/>
        </w:rPr>
        <w:t xml:space="preserve"> title: </w:t>
      </w:r>
      <w:r w:rsidR="00840D33">
        <w:rPr>
          <w:rFonts w:cs="Times New Roman"/>
          <w:lang w:val="en-US"/>
        </w:rPr>
        <w:t xml:space="preserve">Times New Roman </w:t>
      </w:r>
      <w:r w:rsidRPr="00840D33">
        <w:rPr>
          <w:rFonts w:cs="Times New Roman"/>
          <w:lang w:val="en-US"/>
        </w:rPr>
        <w:t>1</w:t>
      </w:r>
      <w:r w:rsidR="00840D33">
        <w:rPr>
          <w:rFonts w:cs="Times New Roman"/>
          <w:lang w:val="en-US"/>
        </w:rPr>
        <w:t>6</w:t>
      </w:r>
      <w:r w:rsidRPr="00840D33">
        <w:rPr>
          <w:rFonts w:cs="Times New Roman"/>
          <w:lang w:val="en-US"/>
        </w:rPr>
        <w:t xml:space="preserve"> point, normal, centered. </w:t>
      </w:r>
    </w:p>
    <w:p w14:paraId="4605D080" w14:textId="77777777" w:rsidR="00417B65" w:rsidRPr="00840D33" w:rsidRDefault="00417B65" w:rsidP="00417B65">
      <w:pPr>
        <w:jc w:val="both"/>
        <w:rPr>
          <w:rFonts w:cs="Times New Roman"/>
          <w:lang w:val="en-US"/>
        </w:rPr>
      </w:pPr>
      <w:r w:rsidRPr="00840D33">
        <w:rPr>
          <w:rFonts w:cs="Times New Roman"/>
          <w:lang w:val="en-US"/>
        </w:rPr>
        <w:t>Two blank lines</w:t>
      </w:r>
    </w:p>
    <w:p w14:paraId="5448355F" w14:textId="72A469E4" w:rsidR="00417B65" w:rsidRPr="00840D33" w:rsidRDefault="00417B65" w:rsidP="00417B65">
      <w:pPr>
        <w:jc w:val="both"/>
        <w:rPr>
          <w:rFonts w:cs="Times New Roman"/>
          <w:b/>
          <w:lang w:val="en-US"/>
        </w:rPr>
      </w:pPr>
      <w:r w:rsidRPr="00840D33">
        <w:rPr>
          <w:rFonts w:cs="Times New Roman"/>
          <w:lang w:val="en-GB"/>
        </w:rPr>
        <w:t xml:space="preserve">− </w:t>
      </w:r>
      <w:r w:rsidRPr="00840D33">
        <w:rPr>
          <w:rFonts w:cs="Times New Roman"/>
          <w:lang w:val="en-US"/>
        </w:rPr>
        <w:t xml:space="preserve">Headings: </w:t>
      </w:r>
      <w:r w:rsidR="00840D33">
        <w:rPr>
          <w:rFonts w:cs="Times New Roman"/>
          <w:lang w:val="en-US"/>
        </w:rPr>
        <w:t>Times New Roman 12</w:t>
      </w:r>
      <w:r w:rsidRPr="00840D33">
        <w:rPr>
          <w:rFonts w:cs="Times New Roman"/>
          <w:lang w:val="en-US"/>
        </w:rPr>
        <w:t xml:space="preserve"> point, italics</w:t>
      </w:r>
      <w:r w:rsidR="00840D33">
        <w:rPr>
          <w:rFonts w:cs="Times New Roman"/>
          <w:lang w:val="en-US"/>
        </w:rPr>
        <w:t xml:space="preserve"> (or bold </w:t>
      </w:r>
      <w:r w:rsidR="000B1425">
        <w:rPr>
          <w:rFonts w:cs="Times New Roman"/>
          <w:lang w:val="en-US"/>
        </w:rPr>
        <w:t>characters)</w:t>
      </w:r>
      <w:r w:rsidRPr="00840D33">
        <w:rPr>
          <w:rFonts w:cs="Times New Roman"/>
          <w:lang w:val="en-US"/>
        </w:rPr>
        <w:t>, left justification. Headings must be preceded by an arabic number in Roman type, in progressive order.</w:t>
      </w:r>
      <w:r w:rsidRPr="00840D33">
        <w:rPr>
          <w:rFonts w:cs="Times New Roman"/>
          <w:b/>
          <w:lang w:val="en-US"/>
        </w:rPr>
        <w:t xml:space="preserve"> </w:t>
      </w:r>
    </w:p>
    <w:p w14:paraId="7134692E" w14:textId="77777777" w:rsidR="00417B65" w:rsidRPr="00840D33" w:rsidRDefault="00417B65" w:rsidP="00417B65">
      <w:pPr>
        <w:jc w:val="both"/>
        <w:rPr>
          <w:rFonts w:cs="Times New Roman"/>
          <w:lang w:val="en-US"/>
        </w:rPr>
      </w:pPr>
    </w:p>
    <w:p w14:paraId="02B40A97" w14:textId="4DAB3B76" w:rsidR="00417B65" w:rsidRPr="000B1425" w:rsidRDefault="00417B65" w:rsidP="00417B65">
      <w:pPr>
        <w:jc w:val="both"/>
        <w:rPr>
          <w:rFonts w:cs="Times New Roman"/>
          <w:b/>
          <w:bCs/>
          <w:iCs/>
          <w:lang w:val="en-US"/>
        </w:rPr>
      </w:pPr>
      <w:r w:rsidRPr="00840D33">
        <w:rPr>
          <w:rFonts w:cs="Times New Roman"/>
          <w:lang w:val="en-US"/>
        </w:rPr>
        <w:t xml:space="preserve">e.g. 1. </w:t>
      </w:r>
      <w:r w:rsidRPr="00840D33">
        <w:rPr>
          <w:rFonts w:cs="Times New Roman"/>
          <w:i/>
          <w:lang w:val="en-US"/>
        </w:rPr>
        <w:t>Introduction</w:t>
      </w:r>
      <w:r w:rsidR="000B1425">
        <w:rPr>
          <w:rFonts w:cs="Times New Roman"/>
          <w:i/>
          <w:lang w:val="en-US"/>
        </w:rPr>
        <w:t xml:space="preserve"> -</w:t>
      </w:r>
      <w:r w:rsidRPr="00840D33">
        <w:rPr>
          <w:rFonts w:cs="Times New Roman"/>
          <w:i/>
          <w:lang w:val="en-US"/>
        </w:rPr>
        <w:t xml:space="preserve"> </w:t>
      </w:r>
      <w:r w:rsidR="000B1425">
        <w:rPr>
          <w:rFonts w:cs="Times New Roman"/>
          <w:iCs/>
          <w:lang w:val="en-US"/>
        </w:rPr>
        <w:t xml:space="preserve"> or - 1. </w:t>
      </w:r>
      <w:r w:rsidR="000B1425">
        <w:rPr>
          <w:rFonts w:cs="Times New Roman"/>
          <w:b/>
          <w:bCs/>
          <w:iCs/>
          <w:lang w:val="en-US"/>
        </w:rPr>
        <w:t>Introduction</w:t>
      </w:r>
    </w:p>
    <w:p w14:paraId="50070684" w14:textId="77777777" w:rsidR="00417B65" w:rsidRPr="00840D33" w:rsidRDefault="00417B65" w:rsidP="00417B65">
      <w:pPr>
        <w:jc w:val="both"/>
        <w:rPr>
          <w:rFonts w:cs="Times New Roman"/>
          <w:lang w:val="en-US"/>
        </w:rPr>
      </w:pPr>
      <w:r w:rsidRPr="00840D33">
        <w:rPr>
          <w:rFonts w:cs="Times New Roman"/>
          <w:lang w:val="en-US"/>
        </w:rPr>
        <w:t xml:space="preserve"> </w:t>
      </w:r>
    </w:p>
    <w:p w14:paraId="3891D09F" w14:textId="3D150126" w:rsidR="00417B65" w:rsidRPr="00840D33" w:rsidRDefault="00417B65" w:rsidP="00417B65">
      <w:pPr>
        <w:jc w:val="both"/>
        <w:rPr>
          <w:rFonts w:cs="Times New Roman"/>
          <w:lang w:val="en-US"/>
        </w:rPr>
      </w:pPr>
      <w:r w:rsidRPr="00840D33">
        <w:rPr>
          <w:rFonts w:cs="Times New Roman"/>
          <w:lang w:val="en-US"/>
        </w:rPr>
        <w:t>One blank line is required before and after headings</w:t>
      </w:r>
    </w:p>
    <w:p w14:paraId="4CFD25FF" w14:textId="407A6DBD" w:rsidR="00417B65" w:rsidRPr="00840D33" w:rsidRDefault="00417B65" w:rsidP="00417B65">
      <w:pPr>
        <w:jc w:val="both"/>
        <w:rPr>
          <w:rFonts w:cs="Times New Roman"/>
          <w:lang w:val="en-US"/>
        </w:rPr>
      </w:pPr>
      <w:r w:rsidRPr="00840D33">
        <w:rPr>
          <w:rFonts w:cs="Times New Roman"/>
          <w:lang w:val="en-US"/>
        </w:rPr>
        <w:t xml:space="preserve">− Body Text: </w:t>
      </w:r>
      <w:r w:rsidR="000B1425">
        <w:rPr>
          <w:rFonts w:cs="Times New Roman"/>
          <w:lang w:val="en-US"/>
        </w:rPr>
        <w:t>Times New Roman</w:t>
      </w:r>
      <w:r w:rsidRPr="00840D33">
        <w:rPr>
          <w:rFonts w:cs="Times New Roman"/>
          <w:lang w:val="en-US"/>
        </w:rPr>
        <w:t xml:space="preserve"> 1</w:t>
      </w:r>
      <w:r w:rsidR="000B1425">
        <w:rPr>
          <w:rFonts w:cs="Times New Roman"/>
          <w:lang w:val="en-US"/>
        </w:rPr>
        <w:t>1</w:t>
      </w:r>
      <w:r w:rsidRPr="00840D33">
        <w:rPr>
          <w:rFonts w:cs="Times New Roman"/>
          <w:lang w:val="en-US"/>
        </w:rPr>
        <w:t xml:space="preserve"> point, normal, fully justified. The first line of each paragraph should be in indented 1 cm.  Do not indent first line of article and sections and lines following block quotes. No gap between paragraphs. The text should not be hyphenated. </w:t>
      </w:r>
    </w:p>
    <w:p w14:paraId="26A7975B" w14:textId="77777777" w:rsidR="00417B65" w:rsidRPr="00840D33" w:rsidRDefault="00417B65" w:rsidP="00417B65">
      <w:pPr>
        <w:jc w:val="both"/>
        <w:rPr>
          <w:rFonts w:cs="Times New Roman"/>
          <w:lang w:val="en-GB"/>
        </w:rPr>
      </w:pPr>
      <w:r w:rsidRPr="00840D33">
        <w:rPr>
          <w:rFonts w:cs="Times New Roman"/>
          <w:lang w:val="en-GB"/>
        </w:rPr>
        <w:t>− Line spacing: Single space.</w:t>
      </w:r>
    </w:p>
    <w:p w14:paraId="0666513C" w14:textId="77777777" w:rsidR="00417B65" w:rsidRPr="00840D33" w:rsidRDefault="00417B65" w:rsidP="00417B65">
      <w:pPr>
        <w:autoSpaceDE w:val="0"/>
        <w:jc w:val="both"/>
        <w:rPr>
          <w:rFonts w:cs="Times New Roman"/>
          <w:lang w:val="en-US"/>
        </w:rPr>
      </w:pPr>
      <w:r w:rsidRPr="00840D33">
        <w:rPr>
          <w:rFonts w:cs="Times New Roman"/>
          <w:lang w:val="en-GB"/>
        </w:rPr>
        <w:t>− Word Spacing: Single space between words and sentences. A single space after the punctuation marks, but n</w:t>
      </w:r>
      <w:r w:rsidRPr="00840D33">
        <w:rPr>
          <w:rFonts w:cs="Times New Roman"/>
          <w:lang w:val="en-US"/>
        </w:rPr>
        <w:t>o white space before the punctuation marks, except for dashes and brackets.</w:t>
      </w:r>
      <w:r w:rsidRPr="00840D33">
        <w:rPr>
          <w:rFonts w:cs="Times New Roman"/>
          <w:lang w:val="en-GB"/>
        </w:rPr>
        <w:t xml:space="preserve"> </w:t>
      </w:r>
      <w:r w:rsidRPr="00840D33">
        <w:rPr>
          <w:rFonts w:cs="Times New Roman"/>
          <w:lang w:val="en-US"/>
        </w:rPr>
        <w:t>Do not use white spaces within brackets or quotation marks, e.g.:</w:t>
      </w:r>
    </w:p>
    <w:p w14:paraId="1E470FBD" w14:textId="77777777" w:rsidR="00417B65" w:rsidRPr="00840D33" w:rsidRDefault="00417B65" w:rsidP="00417B65">
      <w:pPr>
        <w:tabs>
          <w:tab w:val="left" w:pos="3516"/>
        </w:tabs>
        <w:autoSpaceDE w:val="0"/>
        <w:jc w:val="center"/>
        <w:rPr>
          <w:rFonts w:cs="Times New Roman"/>
          <w:lang w:val="en-US"/>
        </w:rPr>
      </w:pPr>
      <w:r w:rsidRPr="00840D33">
        <w:rPr>
          <w:rFonts w:cs="Times New Roman"/>
          <w:lang w:val="en-US"/>
        </w:rPr>
        <w:t>Yes        No       Yes         No</w:t>
      </w:r>
    </w:p>
    <w:p w14:paraId="27338E31" w14:textId="77777777" w:rsidR="00417B65" w:rsidRPr="00840D33" w:rsidRDefault="00417B65" w:rsidP="00417B65">
      <w:pPr>
        <w:autoSpaceDE w:val="0"/>
        <w:jc w:val="center"/>
        <w:rPr>
          <w:rFonts w:cs="Times New Roman"/>
          <w:lang w:val="en-US"/>
        </w:rPr>
      </w:pPr>
      <w:r w:rsidRPr="00840D33">
        <w:rPr>
          <w:rFonts w:cs="Times New Roman"/>
          <w:lang w:val="en-US"/>
        </w:rPr>
        <w:t xml:space="preserve"> (text)     ( text )    ‘text’   ‘ text ’</w:t>
      </w:r>
    </w:p>
    <w:p w14:paraId="7FE2C10B" w14:textId="77777777" w:rsidR="00417B65" w:rsidRPr="00840D33" w:rsidRDefault="00417B65" w:rsidP="00417B65">
      <w:pPr>
        <w:autoSpaceDE w:val="0"/>
        <w:jc w:val="both"/>
        <w:rPr>
          <w:rFonts w:cs="Times New Roman"/>
          <w:lang w:val="en-US"/>
        </w:rPr>
      </w:pPr>
      <w:r w:rsidRPr="00840D33">
        <w:rPr>
          <w:rFonts w:cs="Times New Roman"/>
          <w:lang w:val="en-GB"/>
        </w:rPr>
        <w:t xml:space="preserve">− </w:t>
      </w:r>
      <w:r w:rsidRPr="00840D33">
        <w:rPr>
          <w:rFonts w:cs="Times New Roman"/>
          <w:lang w:val="en-US"/>
        </w:rPr>
        <w:t>Do not use tabs and spaces to align the text. Use the word processing program’s indent features.</w:t>
      </w:r>
    </w:p>
    <w:p w14:paraId="3914BBA2" w14:textId="77777777" w:rsidR="00417B65" w:rsidRPr="00840D33" w:rsidRDefault="00417B65" w:rsidP="00417B65">
      <w:pPr>
        <w:autoSpaceDE w:val="0"/>
        <w:jc w:val="both"/>
        <w:rPr>
          <w:rFonts w:cs="Times New Roman"/>
          <w:b/>
          <w:lang w:val="en-US"/>
        </w:rPr>
      </w:pPr>
      <w:r w:rsidRPr="00840D33">
        <w:rPr>
          <w:rFonts w:cs="Times New Roman"/>
          <w:lang w:val="en-GB"/>
        </w:rPr>
        <w:t>−</w:t>
      </w:r>
      <w:r w:rsidRPr="00840D33">
        <w:rPr>
          <w:rFonts w:cs="Times New Roman"/>
          <w:lang w:val="en-US"/>
        </w:rPr>
        <w:t xml:space="preserve"> Do not embed hyperlinks (links to websites) in the text. Hyperlinks and links can be referred to in the notes and in the Works Cited. </w:t>
      </w:r>
    </w:p>
    <w:p w14:paraId="6B6EFA69" w14:textId="77777777" w:rsidR="00417B65" w:rsidRPr="00840D33" w:rsidRDefault="00417B65" w:rsidP="00417B65">
      <w:pPr>
        <w:autoSpaceDE w:val="0"/>
        <w:jc w:val="both"/>
        <w:rPr>
          <w:rFonts w:cs="Times New Roman"/>
          <w:lang w:val="en-US"/>
        </w:rPr>
      </w:pPr>
      <w:r w:rsidRPr="00840D33">
        <w:rPr>
          <w:rFonts w:cs="Times New Roman"/>
          <w:lang w:val="en-GB"/>
        </w:rPr>
        <w:t xml:space="preserve">− </w:t>
      </w:r>
      <w:r w:rsidRPr="00840D33">
        <w:rPr>
          <w:rFonts w:cs="Times New Roman"/>
          <w:lang w:val="en-US"/>
        </w:rPr>
        <w:t>Do not indent first line of article and of sections and lines following block quotes.</w:t>
      </w:r>
    </w:p>
    <w:p w14:paraId="1B896FB4" w14:textId="77777777" w:rsidR="00417B65" w:rsidRPr="00840D33" w:rsidRDefault="00417B65" w:rsidP="00417B65">
      <w:pPr>
        <w:jc w:val="both"/>
        <w:rPr>
          <w:rFonts w:cs="Times New Roman"/>
          <w:lang w:val="en-US"/>
        </w:rPr>
      </w:pPr>
    </w:p>
    <w:p w14:paraId="028F130D" w14:textId="77777777" w:rsidR="00417B65" w:rsidRPr="00840D33" w:rsidRDefault="00417B65" w:rsidP="00417B65">
      <w:pPr>
        <w:autoSpaceDE w:val="0"/>
        <w:jc w:val="both"/>
        <w:rPr>
          <w:rFonts w:cs="Times New Roman"/>
          <w:b/>
          <w:bCs/>
          <w:lang w:val="en-US"/>
        </w:rPr>
      </w:pPr>
      <w:r w:rsidRPr="00840D33">
        <w:rPr>
          <w:rFonts w:cs="Times New Roman"/>
          <w:b/>
          <w:bCs/>
          <w:lang w:val="en-US"/>
        </w:rPr>
        <w:t xml:space="preserve">Figures, Tables, and Graphs </w:t>
      </w:r>
    </w:p>
    <w:p w14:paraId="3327F5D9" w14:textId="23A72D40" w:rsidR="00417B65" w:rsidRPr="00840D33" w:rsidRDefault="00417B65" w:rsidP="00417B65">
      <w:pPr>
        <w:autoSpaceDE w:val="0"/>
        <w:jc w:val="both"/>
        <w:rPr>
          <w:rFonts w:cs="Times New Roman"/>
          <w:lang w:val="en-US"/>
        </w:rPr>
      </w:pPr>
    </w:p>
    <w:p w14:paraId="1F0F5BC7" w14:textId="77777777" w:rsidR="00417B65" w:rsidRPr="00840D33" w:rsidRDefault="00417B65" w:rsidP="00417B65">
      <w:pPr>
        <w:jc w:val="both"/>
        <w:rPr>
          <w:rFonts w:cs="Times New Roman"/>
          <w:lang w:val="en-US"/>
        </w:rPr>
      </w:pPr>
      <w:r w:rsidRPr="00840D33">
        <w:rPr>
          <w:rFonts w:cs="Times New Roman"/>
          <w:lang w:val="en-GB"/>
        </w:rPr>
        <w:lastRenderedPageBreak/>
        <w:t xml:space="preserve">− </w:t>
      </w:r>
      <w:r w:rsidRPr="00840D33">
        <w:rPr>
          <w:rFonts w:cs="Times New Roman"/>
          <w:lang w:val="en-US"/>
        </w:rPr>
        <w:t>Tables in Word or Excel format.</w:t>
      </w:r>
    </w:p>
    <w:p w14:paraId="2B40A1E2" w14:textId="77777777" w:rsidR="00417B65" w:rsidRPr="00840D33" w:rsidRDefault="00417B65" w:rsidP="00417B65">
      <w:pPr>
        <w:jc w:val="both"/>
        <w:rPr>
          <w:rFonts w:cs="Times New Roman"/>
          <w:lang w:val="en-GB"/>
        </w:rPr>
      </w:pPr>
      <w:r w:rsidRPr="00840D33">
        <w:rPr>
          <w:rFonts w:cs="Times New Roman"/>
          <w:lang w:val="en-GB"/>
        </w:rPr>
        <w:t xml:space="preserve">− </w:t>
      </w:r>
      <w:r w:rsidRPr="00840D33">
        <w:rPr>
          <w:rFonts w:cs="Times New Roman"/>
          <w:lang w:val="en-US"/>
        </w:rPr>
        <w:t>Graphs in .eps or Excel format.</w:t>
      </w:r>
    </w:p>
    <w:p w14:paraId="698F249B" w14:textId="10D9DE16" w:rsidR="00417B65" w:rsidRPr="00840D33" w:rsidRDefault="00417B65" w:rsidP="00417B65">
      <w:pPr>
        <w:autoSpaceDE w:val="0"/>
        <w:rPr>
          <w:rFonts w:cs="Times New Roman"/>
          <w:lang w:val="en-US"/>
        </w:rPr>
      </w:pPr>
      <w:r w:rsidRPr="00840D33">
        <w:rPr>
          <w:rFonts w:cs="Times New Roman"/>
          <w:lang w:val="en-US"/>
        </w:rPr>
        <w:t xml:space="preserve">− Use the </w:t>
      </w:r>
      <w:r w:rsidR="000B1425">
        <w:rPr>
          <w:rFonts w:cs="Times New Roman"/>
          <w:lang w:val="en-US"/>
        </w:rPr>
        <w:t>Times New Roman</w:t>
      </w:r>
      <w:r w:rsidRPr="00840D33">
        <w:rPr>
          <w:rFonts w:cs="Times New Roman"/>
          <w:lang w:val="en-US"/>
        </w:rPr>
        <w:t xml:space="preserve"> font for any words, letters, or numbers in your figures.</w:t>
      </w:r>
    </w:p>
    <w:p w14:paraId="337C2F6B" w14:textId="11299FDA" w:rsidR="00417B65" w:rsidRPr="00840D33" w:rsidRDefault="00417B65" w:rsidP="00417B65">
      <w:pPr>
        <w:autoSpaceDE w:val="0"/>
        <w:rPr>
          <w:rFonts w:cs="Times New Roman"/>
          <w:b/>
          <w:lang w:val="en-US"/>
        </w:rPr>
      </w:pPr>
      <w:r w:rsidRPr="00840D33">
        <w:rPr>
          <w:rFonts w:cs="Times New Roman"/>
          <w:lang w:val="en-US"/>
        </w:rPr>
        <w:t xml:space="preserve">− All figures and tables must be numbered in the correct order. </w:t>
      </w:r>
    </w:p>
    <w:p w14:paraId="135C621D" w14:textId="77777777" w:rsidR="00417B65" w:rsidRPr="00840D33" w:rsidRDefault="00417B65" w:rsidP="00417B65">
      <w:pPr>
        <w:autoSpaceDE w:val="0"/>
        <w:rPr>
          <w:rFonts w:cs="Times New Roman"/>
          <w:b/>
          <w:lang w:val="en-US"/>
        </w:rPr>
      </w:pPr>
      <w:r w:rsidRPr="00840D33">
        <w:rPr>
          <w:rFonts w:cs="Times New Roman"/>
          <w:lang w:val="en-US"/>
        </w:rPr>
        <w:t xml:space="preserve">− There is no period at the end of the table or figure title. </w:t>
      </w:r>
    </w:p>
    <w:p w14:paraId="5A2CA2F0" w14:textId="77777777" w:rsidR="00417B65" w:rsidRPr="000B1425" w:rsidRDefault="00417B65" w:rsidP="00417B65">
      <w:pPr>
        <w:jc w:val="both"/>
        <w:rPr>
          <w:rFonts w:cs="Times New Roman"/>
          <w:lang w:val="en-US"/>
        </w:rPr>
      </w:pPr>
    </w:p>
    <w:p w14:paraId="7D73B810" w14:textId="77777777" w:rsidR="00417B65" w:rsidRPr="00840D33" w:rsidRDefault="00417B65" w:rsidP="00417B65">
      <w:pPr>
        <w:autoSpaceDE w:val="0"/>
        <w:jc w:val="both"/>
        <w:rPr>
          <w:rFonts w:cs="Times New Roman"/>
          <w:lang w:val="en-GB"/>
        </w:rPr>
      </w:pPr>
      <w:r w:rsidRPr="00840D33">
        <w:rPr>
          <w:rFonts w:cs="Times New Roman"/>
          <w:b/>
          <w:bCs/>
          <w:lang w:val="en-GB"/>
        </w:rPr>
        <w:t>Quotations</w:t>
      </w:r>
      <w:r w:rsidRPr="00840D33">
        <w:rPr>
          <w:rFonts w:cs="Times New Roman"/>
          <w:lang w:val="en-GB"/>
        </w:rPr>
        <w:t>:</w:t>
      </w:r>
    </w:p>
    <w:p w14:paraId="5B6926B6" w14:textId="2EB44754" w:rsidR="00417B65" w:rsidRPr="00840D33" w:rsidRDefault="00417B65" w:rsidP="00417B65">
      <w:pPr>
        <w:pStyle w:val="NormaleWeb"/>
        <w:spacing w:before="0" w:beforeAutospacing="0" w:after="0" w:afterAutospacing="0"/>
        <w:jc w:val="both"/>
        <w:rPr>
          <w:lang w:val="en-GB"/>
        </w:rPr>
      </w:pPr>
      <w:r w:rsidRPr="00840D33">
        <w:rPr>
          <w:lang w:val="en-GB"/>
        </w:rPr>
        <w:t xml:space="preserve">Quotations longer than </w:t>
      </w:r>
      <w:r w:rsidR="000B1425">
        <w:rPr>
          <w:lang w:val="en-GB"/>
        </w:rPr>
        <w:t>three lines</w:t>
      </w:r>
      <w:r w:rsidRPr="00840D33">
        <w:rPr>
          <w:lang w:val="en-GB"/>
        </w:rPr>
        <w:t xml:space="preserve"> are, without quotation marks, </w:t>
      </w:r>
      <w:r w:rsidR="000B1425">
        <w:rPr>
          <w:lang w:val="en-GB"/>
        </w:rPr>
        <w:t xml:space="preserve">Times New Roman </w:t>
      </w:r>
      <w:r w:rsidRPr="00840D33">
        <w:rPr>
          <w:lang w:val="en-GB"/>
        </w:rPr>
        <w:t>10 point, normal, fully justified. Block quotes should be preceded and followed by one blank line (Garamond 11).</w:t>
      </w:r>
    </w:p>
    <w:p w14:paraId="6BFEF958" w14:textId="77777777" w:rsidR="00417B65" w:rsidRPr="00840D33" w:rsidRDefault="00417B65" w:rsidP="00417B65">
      <w:pPr>
        <w:pStyle w:val="NormaleWeb"/>
        <w:spacing w:before="0" w:beforeAutospacing="0" w:after="0" w:afterAutospacing="0"/>
        <w:jc w:val="both"/>
        <w:rPr>
          <w:lang w:val="en-GB"/>
        </w:rPr>
      </w:pPr>
      <w:r w:rsidRPr="00840D33">
        <w:rPr>
          <w:lang w:val="en-GB"/>
        </w:rPr>
        <w:t>e.g.</w:t>
      </w:r>
    </w:p>
    <w:p w14:paraId="2FB08E05" w14:textId="77777777" w:rsidR="00417B65" w:rsidRPr="00840D33" w:rsidRDefault="00417B65" w:rsidP="00417B65">
      <w:pPr>
        <w:pStyle w:val="02Inciso2"/>
        <w:spacing w:line="240" w:lineRule="auto"/>
        <w:ind w:left="0" w:right="0"/>
        <w:rPr>
          <w:rFonts w:ascii="Times New Roman" w:hAnsi="Times New Roman" w:cs="Times New Roman"/>
          <w:b/>
          <w:color w:val="auto"/>
          <w:sz w:val="24"/>
          <w:szCs w:val="24"/>
          <w:lang w:val="en-GB"/>
        </w:rPr>
      </w:pPr>
      <w:r w:rsidRPr="00840D33">
        <w:rPr>
          <w:rFonts w:ascii="Times New Roman" w:hAnsi="Times New Roman" w:cs="Times New Roman"/>
          <w:color w:val="auto"/>
          <w:sz w:val="24"/>
          <w:szCs w:val="24"/>
          <w:lang w:val="en-GB"/>
        </w:rPr>
        <w:t xml:space="preserve">I delighted in every age where poets and artists confined themselves gladly to some inherited subject-matter known to the whole people, for I thought that in man and race alike there is something called ‘Unity of Being’, using that term as Dante used it when he compared beauty in the </w:t>
      </w:r>
      <w:r w:rsidRPr="00840D33">
        <w:rPr>
          <w:rFonts w:ascii="Times New Roman" w:hAnsi="Times New Roman" w:cs="Times New Roman"/>
          <w:i/>
          <w:iCs/>
          <w:color w:val="auto"/>
          <w:sz w:val="24"/>
          <w:szCs w:val="24"/>
          <w:lang w:val="en-GB"/>
        </w:rPr>
        <w:t xml:space="preserve">Convito </w:t>
      </w:r>
      <w:r w:rsidRPr="00840D33">
        <w:rPr>
          <w:rFonts w:ascii="Times New Roman" w:hAnsi="Times New Roman" w:cs="Times New Roman"/>
          <w:color w:val="auto"/>
          <w:sz w:val="24"/>
          <w:szCs w:val="24"/>
          <w:lang w:val="en-GB"/>
        </w:rPr>
        <w:t xml:space="preserve">to a perfectly proportioned human body. </w:t>
      </w:r>
    </w:p>
    <w:p w14:paraId="234522C5" w14:textId="77777777" w:rsidR="00417B65" w:rsidRPr="00840D33" w:rsidRDefault="00417B65" w:rsidP="00417B65">
      <w:pPr>
        <w:pStyle w:val="NormaleWeb"/>
        <w:spacing w:before="0" w:beforeAutospacing="0" w:after="0" w:afterAutospacing="0"/>
        <w:jc w:val="both"/>
        <w:rPr>
          <w:lang w:val="en-GB"/>
        </w:rPr>
      </w:pPr>
    </w:p>
    <w:p w14:paraId="2E53A7F3" w14:textId="7C2214B1" w:rsidR="00417B65" w:rsidRPr="00840D33" w:rsidRDefault="00417B65" w:rsidP="00417B65">
      <w:pPr>
        <w:pStyle w:val="NormaleWeb"/>
        <w:spacing w:before="0" w:beforeAutospacing="0" w:after="0" w:afterAutospacing="0"/>
        <w:jc w:val="both"/>
        <w:rPr>
          <w:lang w:val="en-GB"/>
        </w:rPr>
      </w:pPr>
      <w:r w:rsidRPr="00840D33">
        <w:rPr>
          <w:lang w:val="en-GB"/>
        </w:rPr>
        <w:t xml:space="preserve">References </w:t>
      </w:r>
      <w:r w:rsidR="000B1425">
        <w:rPr>
          <w:lang w:val="en-GB"/>
        </w:rPr>
        <w:t>may</w:t>
      </w:r>
      <w:r w:rsidRPr="00840D33">
        <w:rPr>
          <w:lang w:val="en-GB"/>
        </w:rPr>
        <w:t xml:space="preserve"> be made within the text and placed within parentheses containing the author’s surname followed by the date of publication with no comma between them, and the page(s) from which the quotation is taken with a comma and a space between the year of publication and the page number(s).</w:t>
      </w:r>
    </w:p>
    <w:p w14:paraId="5A5EDA96" w14:textId="77777777" w:rsidR="00417B65" w:rsidRPr="00840D33" w:rsidRDefault="00417B65" w:rsidP="00417B65">
      <w:pPr>
        <w:pStyle w:val="NormaleWeb"/>
        <w:spacing w:before="0" w:beforeAutospacing="0" w:after="0" w:afterAutospacing="0"/>
        <w:jc w:val="both"/>
        <w:rPr>
          <w:lang w:val="en-GB"/>
        </w:rPr>
      </w:pPr>
      <w:r w:rsidRPr="00840D33">
        <w:rPr>
          <w:lang w:val="en-GB"/>
        </w:rPr>
        <w:t xml:space="preserve">e.g. (Barton 2004, 130-147). </w:t>
      </w:r>
    </w:p>
    <w:p w14:paraId="03F48702" w14:textId="77777777" w:rsidR="00417B65" w:rsidRPr="00840D33" w:rsidRDefault="00417B65" w:rsidP="00417B65">
      <w:pPr>
        <w:pStyle w:val="NormaleWeb"/>
        <w:spacing w:before="0" w:beforeAutospacing="0" w:after="0" w:afterAutospacing="0"/>
        <w:jc w:val="both"/>
        <w:rPr>
          <w:lang w:val="en-GB"/>
        </w:rPr>
      </w:pPr>
    </w:p>
    <w:p w14:paraId="56EC1B63" w14:textId="77777777" w:rsidR="00417B65" w:rsidRPr="00840D33" w:rsidRDefault="00417B65" w:rsidP="00417B65">
      <w:pPr>
        <w:pStyle w:val="NormaleWeb"/>
        <w:spacing w:before="0" w:beforeAutospacing="0" w:after="0" w:afterAutospacing="0"/>
        <w:jc w:val="both"/>
        <w:rPr>
          <w:lang w:val="en-GB"/>
        </w:rPr>
      </w:pPr>
      <w:r w:rsidRPr="00840D33">
        <w:rPr>
          <w:lang w:val="en-GB"/>
        </w:rPr>
        <w:t xml:space="preserve">− If the text includes the author's name or the date of publication, that information must not be repeated in the parentheses. When several authors are cited in parenthetical documentation, references should be arranged chronologically and separated by a semicolon: </w:t>
      </w:r>
    </w:p>
    <w:p w14:paraId="3AE37FA1" w14:textId="77777777" w:rsidR="00417B65" w:rsidRPr="00840D33" w:rsidRDefault="00417B65" w:rsidP="00417B65">
      <w:pPr>
        <w:pStyle w:val="NormaleWeb"/>
        <w:spacing w:before="0" w:beforeAutospacing="0" w:after="0" w:afterAutospacing="0"/>
        <w:jc w:val="both"/>
        <w:rPr>
          <w:lang w:val="en-US"/>
        </w:rPr>
      </w:pPr>
      <w:r w:rsidRPr="00840D33">
        <w:rPr>
          <w:lang w:val="en-GB"/>
        </w:rPr>
        <w:t>e.g. (McLoone 2000; Pettitt 2000; Barton and Harvey 2004).</w:t>
      </w:r>
    </w:p>
    <w:p w14:paraId="44A41516" w14:textId="77777777" w:rsidR="00417B65" w:rsidRPr="00840D33" w:rsidRDefault="00417B65" w:rsidP="00417B65">
      <w:pPr>
        <w:autoSpaceDE w:val="0"/>
        <w:jc w:val="both"/>
        <w:rPr>
          <w:rFonts w:cs="Times New Roman"/>
          <w:lang w:val="en-GB"/>
        </w:rPr>
      </w:pPr>
    </w:p>
    <w:p w14:paraId="65C9BF69" w14:textId="77777777" w:rsidR="00417B65" w:rsidRPr="00840D33" w:rsidRDefault="00417B65" w:rsidP="00417B65">
      <w:pPr>
        <w:jc w:val="both"/>
        <w:rPr>
          <w:rFonts w:cs="Times New Roman"/>
          <w:b/>
          <w:lang w:val="en-GB"/>
        </w:rPr>
      </w:pPr>
      <w:r w:rsidRPr="00840D33">
        <w:rPr>
          <w:rFonts w:cs="Times New Roman"/>
          <w:lang w:val="en-GB"/>
        </w:rPr>
        <w:t xml:space="preserve">− Omissions within quoted text are indicated by three consecutive periods preceded and followed by single spaces. </w:t>
      </w:r>
    </w:p>
    <w:p w14:paraId="07C117DC" w14:textId="77777777" w:rsidR="00417B65" w:rsidRPr="00840D33" w:rsidRDefault="00417B65" w:rsidP="00417B65">
      <w:pPr>
        <w:jc w:val="both"/>
        <w:rPr>
          <w:rFonts w:cs="Times New Roman"/>
          <w:position w:val="-4"/>
          <w:lang w:val="en-US"/>
        </w:rPr>
      </w:pPr>
      <w:r w:rsidRPr="00840D33">
        <w:rPr>
          <w:rFonts w:cs="Times New Roman"/>
          <w:lang w:val="en-GB"/>
        </w:rPr>
        <w:t xml:space="preserve">e.g. </w:t>
      </w:r>
      <w:r w:rsidRPr="00840D33">
        <w:rPr>
          <w:rFonts w:cs="Times New Roman"/>
          <w:position w:val="-4"/>
          <w:lang w:val="en-US"/>
        </w:rPr>
        <w:t xml:space="preserve">In </w:t>
      </w:r>
      <w:r w:rsidRPr="00840D33">
        <w:rPr>
          <w:rFonts w:cs="Times New Roman"/>
          <w:i/>
          <w:iCs/>
          <w:position w:val="-4"/>
          <w:lang w:val="en-US"/>
        </w:rPr>
        <w:t xml:space="preserve">The Trembling of the Veil </w:t>
      </w:r>
      <w:r w:rsidRPr="00840D33">
        <w:rPr>
          <w:rFonts w:cs="Times New Roman"/>
          <w:position w:val="-4"/>
          <w:lang w:val="en-US"/>
        </w:rPr>
        <w:t>(1922-1923), Yeats claimed: ‘I delighted in every age where poets and artists confined themselves gladly to some inherited subject-matter …’</w:t>
      </w:r>
    </w:p>
    <w:p w14:paraId="15BCF7F0" w14:textId="77777777" w:rsidR="00417B65" w:rsidRPr="00840D33" w:rsidRDefault="00417B65" w:rsidP="00417B65">
      <w:pPr>
        <w:jc w:val="both"/>
        <w:rPr>
          <w:rFonts w:cs="Times New Roman"/>
          <w:lang w:val="en-GB"/>
        </w:rPr>
      </w:pPr>
    </w:p>
    <w:p w14:paraId="0D8081B1" w14:textId="77777777" w:rsidR="00417B65" w:rsidRPr="00840D33" w:rsidRDefault="00417B65" w:rsidP="00417B65">
      <w:pPr>
        <w:jc w:val="both"/>
        <w:rPr>
          <w:rFonts w:cs="Times New Roman"/>
          <w:lang w:val="en-GB"/>
        </w:rPr>
      </w:pPr>
      <w:r w:rsidRPr="00840D33">
        <w:rPr>
          <w:rFonts w:cs="Times New Roman"/>
          <w:lang w:val="en-GB"/>
        </w:rPr>
        <w:t>− If you need to insert something within a quotation, use square brackets to enclose the addition.</w:t>
      </w:r>
    </w:p>
    <w:p w14:paraId="15FC0C11" w14:textId="77777777" w:rsidR="00417B65" w:rsidRPr="00840D33" w:rsidRDefault="00417B65" w:rsidP="00417B65">
      <w:pPr>
        <w:jc w:val="both"/>
        <w:rPr>
          <w:rFonts w:cs="Times New Roman"/>
          <w:lang w:val="en-GB"/>
        </w:rPr>
      </w:pPr>
      <w:r w:rsidRPr="00840D33">
        <w:rPr>
          <w:rFonts w:cs="Times New Roman"/>
          <w:lang w:val="en-GB"/>
        </w:rPr>
        <w:t xml:space="preserve">e.g. </w:t>
      </w:r>
    </w:p>
    <w:p w14:paraId="01679476" w14:textId="77777777" w:rsidR="00417B65" w:rsidRPr="00840D33" w:rsidRDefault="00417B65" w:rsidP="00417B65">
      <w:pPr>
        <w:pStyle w:val="02Note"/>
        <w:ind w:firstLine="0"/>
        <w:rPr>
          <w:rFonts w:ascii="Times New Roman" w:hAnsi="Times New Roman" w:cs="Times New Roman"/>
          <w:color w:val="auto"/>
          <w:position w:val="-6"/>
          <w:sz w:val="24"/>
          <w:szCs w:val="24"/>
          <w:lang w:val="en-US"/>
        </w:rPr>
      </w:pPr>
      <w:r w:rsidRPr="00840D33">
        <w:rPr>
          <w:rFonts w:ascii="Times New Roman" w:hAnsi="Times New Roman" w:cs="Times New Roman"/>
          <w:color w:val="auto"/>
          <w:position w:val="-6"/>
          <w:sz w:val="24"/>
          <w:szCs w:val="24"/>
          <w:lang w:val="en-US"/>
        </w:rPr>
        <w:t xml:space="preserve">if I were not four-and-fifty, with no settled habit but the writing of verse, rheumatic, indolent, discouraged, and about to move to the Far East, I would begin another epoch by recommending to the Nation [Ireland] a new doctrine, that of unity of being. </w:t>
      </w:r>
    </w:p>
    <w:p w14:paraId="7DB733C0" w14:textId="77777777" w:rsidR="00417B65" w:rsidRPr="00840D33" w:rsidRDefault="00417B65" w:rsidP="00417B65">
      <w:pPr>
        <w:autoSpaceDE w:val="0"/>
        <w:jc w:val="both"/>
        <w:rPr>
          <w:rFonts w:cs="Times New Roman"/>
          <w:lang w:val="en-GB"/>
        </w:rPr>
      </w:pPr>
    </w:p>
    <w:p w14:paraId="7849587D" w14:textId="77777777" w:rsidR="00417B65" w:rsidRPr="00840D33" w:rsidRDefault="00417B65" w:rsidP="00417B65">
      <w:pPr>
        <w:autoSpaceDE w:val="0"/>
        <w:jc w:val="both"/>
        <w:rPr>
          <w:rFonts w:cs="Times New Roman"/>
          <w:b/>
          <w:lang w:val="en-GB"/>
        </w:rPr>
      </w:pPr>
      <w:r w:rsidRPr="00840D33">
        <w:rPr>
          <w:rFonts w:cs="Times New Roman"/>
          <w:lang w:val="en-GB"/>
        </w:rPr>
        <w:t xml:space="preserve">Use single inverted commas for quotations and double inverted commas for a quotation within a quotation: </w:t>
      </w:r>
    </w:p>
    <w:p w14:paraId="30D4B603" w14:textId="77777777" w:rsidR="00417B65" w:rsidRPr="00840D33" w:rsidRDefault="00417B65" w:rsidP="00417B65">
      <w:pPr>
        <w:autoSpaceDE w:val="0"/>
        <w:jc w:val="both"/>
        <w:rPr>
          <w:rFonts w:cs="Times New Roman"/>
          <w:lang w:val="en-GB"/>
        </w:rPr>
      </w:pPr>
      <w:r w:rsidRPr="00840D33">
        <w:rPr>
          <w:rFonts w:cs="Times New Roman"/>
          <w:lang w:val="en-GB"/>
        </w:rPr>
        <w:t xml:space="preserve">e.g. ‘There is some evidence, certainly, that the role of humanitarian reformer that Clym was called upon to play was not an altogether natural extension of his personality. “The humblest walk of life would satisfy him,” Hardy was to report’. </w:t>
      </w:r>
    </w:p>
    <w:p w14:paraId="6B575BA4" w14:textId="77777777" w:rsidR="00417B65" w:rsidRPr="00840D33" w:rsidRDefault="00417B65" w:rsidP="00417B65">
      <w:pPr>
        <w:autoSpaceDE w:val="0"/>
        <w:jc w:val="both"/>
        <w:rPr>
          <w:rFonts w:cs="Times New Roman"/>
          <w:b/>
          <w:lang w:val="en-GB"/>
        </w:rPr>
      </w:pPr>
      <w:r w:rsidRPr="00840D33">
        <w:rPr>
          <w:rFonts w:cs="Times New Roman"/>
          <w:lang w:val="en-GB"/>
        </w:rPr>
        <w:t>− When referencing verse, plays and poems, use a slash with a space on each side to show where a new line begins. Verse quotations longer than three lines should be left</w:t>
      </w:r>
      <w:r w:rsidRPr="00840D33">
        <w:rPr>
          <w:rFonts w:cs="Times New Roman"/>
          <w:b/>
          <w:lang w:val="en-GB"/>
        </w:rPr>
        <w:t xml:space="preserve"> </w:t>
      </w:r>
      <w:r w:rsidRPr="00840D33">
        <w:rPr>
          <w:rFonts w:cs="Times New Roman"/>
          <w:lang w:val="en-GB"/>
        </w:rPr>
        <w:t xml:space="preserve">without quotation marks and written in subsequent lines (Gar, 10 point, normal). </w:t>
      </w:r>
    </w:p>
    <w:p w14:paraId="11639885" w14:textId="77777777" w:rsidR="00417B65" w:rsidRPr="00840D33" w:rsidRDefault="00417B65" w:rsidP="00417B65">
      <w:pPr>
        <w:autoSpaceDE w:val="0"/>
        <w:jc w:val="both"/>
        <w:rPr>
          <w:rFonts w:cs="Times New Roman"/>
          <w:lang w:val="en-GB"/>
        </w:rPr>
      </w:pPr>
      <w:r w:rsidRPr="00840D33">
        <w:rPr>
          <w:rFonts w:cs="Times New Roman"/>
          <w:lang w:val="en-GB"/>
        </w:rPr>
        <w:t>e.g.</w:t>
      </w:r>
    </w:p>
    <w:p w14:paraId="34DED632" w14:textId="77777777" w:rsidR="00417B65" w:rsidRPr="00840D33" w:rsidRDefault="00417B65" w:rsidP="00417B65">
      <w:pPr>
        <w:pStyle w:val="02Inciso2"/>
        <w:ind w:left="0" w:right="284"/>
        <w:rPr>
          <w:rFonts w:ascii="Times New Roman" w:hAnsi="Times New Roman" w:cs="Times New Roman"/>
          <w:color w:val="auto"/>
          <w:position w:val="-2"/>
          <w:sz w:val="24"/>
          <w:szCs w:val="24"/>
          <w:lang w:val="en-GB"/>
        </w:rPr>
      </w:pPr>
      <w:r w:rsidRPr="00840D33">
        <w:rPr>
          <w:rFonts w:ascii="Times New Roman" w:hAnsi="Times New Roman" w:cs="Times New Roman"/>
          <w:color w:val="auto"/>
          <w:position w:val="-2"/>
          <w:sz w:val="24"/>
          <w:szCs w:val="24"/>
          <w:lang w:val="en-GB"/>
        </w:rPr>
        <w:t>There, through bewildered branches, go</w:t>
      </w:r>
    </w:p>
    <w:p w14:paraId="63CC18A0" w14:textId="77777777" w:rsidR="00417B65" w:rsidRPr="00840D33" w:rsidRDefault="00417B65" w:rsidP="00417B65">
      <w:pPr>
        <w:pStyle w:val="02Inciso2"/>
        <w:ind w:left="0" w:right="284"/>
        <w:rPr>
          <w:rFonts w:ascii="Times New Roman" w:hAnsi="Times New Roman" w:cs="Times New Roman"/>
          <w:color w:val="auto"/>
          <w:position w:val="-2"/>
          <w:sz w:val="24"/>
          <w:szCs w:val="24"/>
          <w:lang w:val="en-GB"/>
        </w:rPr>
      </w:pPr>
      <w:r w:rsidRPr="00840D33">
        <w:rPr>
          <w:rFonts w:ascii="Times New Roman" w:hAnsi="Times New Roman" w:cs="Times New Roman"/>
          <w:color w:val="auto"/>
          <w:position w:val="-2"/>
          <w:sz w:val="24"/>
          <w:szCs w:val="24"/>
          <w:lang w:val="en-GB"/>
        </w:rPr>
        <w:t>Winged Loves borne on in gentle strife</w:t>
      </w:r>
    </w:p>
    <w:p w14:paraId="27D99183" w14:textId="77777777" w:rsidR="00417B65" w:rsidRPr="00840D33" w:rsidRDefault="00417B65" w:rsidP="00417B65">
      <w:pPr>
        <w:pStyle w:val="02Inciso2"/>
        <w:ind w:left="0" w:right="284"/>
        <w:rPr>
          <w:rFonts w:ascii="Times New Roman" w:hAnsi="Times New Roman" w:cs="Times New Roman"/>
          <w:color w:val="auto"/>
          <w:position w:val="-2"/>
          <w:sz w:val="24"/>
          <w:szCs w:val="24"/>
          <w:lang w:val="en-GB"/>
        </w:rPr>
      </w:pPr>
      <w:r w:rsidRPr="00840D33">
        <w:rPr>
          <w:rFonts w:ascii="Times New Roman" w:hAnsi="Times New Roman" w:cs="Times New Roman"/>
          <w:color w:val="auto"/>
          <w:position w:val="-2"/>
          <w:sz w:val="24"/>
          <w:szCs w:val="24"/>
          <w:lang w:val="en-GB"/>
        </w:rPr>
        <w:t>Tossing and tossing to and fro</w:t>
      </w:r>
    </w:p>
    <w:p w14:paraId="60B00AD5" w14:textId="77777777" w:rsidR="00417B65" w:rsidRPr="00840D33" w:rsidRDefault="00417B65" w:rsidP="00417B65">
      <w:pPr>
        <w:pStyle w:val="02Inciso2"/>
        <w:ind w:left="0" w:right="284"/>
        <w:rPr>
          <w:rFonts w:ascii="Times New Roman" w:hAnsi="Times New Roman" w:cs="Times New Roman"/>
          <w:b/>
          <w:color w:val="auto"/>
          <w:position w:val="-2"/>
          <w:sz w:val="24"/>
          <w:szCs w:val="24"/>
          <w:lang w:val="en-GB"/>
        </w:rPr>
      </w:pPr>
      <w:r w:rsidRPr="00840D33">
        <w:rPr>
          <w:rFonts w:ascii="Times New Roman" w:hAnsi="Times New Roman" w:cs="Times New Roman"/>
          <w:color w:val="auto"/>
          <w:position w:val="-2"/>
          <w:sz w:val="24"/>
          <w:szCs w:val="24"/>
          <w:lang w:val="en-GB"/>
        </w:rPr>
        <w:t xml:space="preserve">The flaming circle of our life. </w:t>
      </w:r>
    </w:p>
    <w:p w14:paraId="5C9C68B7" w14:textId="77777777" w:rsidR="00417B65" w:rsidRPr="00840D33" w:rsidRDefault="00417B65" w:rsidP="00417B65">
      <w:pPr>
        <w:jc w:val="both"/>
        <w:rPr>
          <w:rFonts w:cs="Times New Roman"/>
          <w:lang w:val="en-GB"/>
        </w:rPr>
      </w:pPr>
    </w:p>
    <w:p w14:paraId="776A1E6D" w14:textId="77777777" w:rsidR="00417B65" w:rsidRPr="00840D33" w:rsidRDefault="00417B65" w:rsidP="00417B65">
      <w:pPr>
        <w:jc w:val="both"/>
        <w:rPr>
          <w:rFonts w:cs="Times New Roman"/>
          <w:lang w:val="en-GB"/>
        </w:rPr>
      </w:pPr>
      <w:r w:rsidRPr="00840D33">
        <w:rPr>
          <w:rFonts w:cs="Times New Roman"/>
          <w:lang w:val="en-GB"/>
        </w:rPr>
        <w:t>Use single quotation marks to highlight single words.</w:t>
      </w:r>
    </w:p>
    <w:p w14:paraId="3D1E35A8" w14:textId="77777777" w:rsidR="00417B65" w:rsidRPr="00840D33" w:rsidRDefault="00417B65" w:rsidP="00417B65">
      <w:pPr>
        <w:jc w:val="both"/>
        <w:rPr>
          <w:rFonts w:cs="Times New Roman"/>
          <w:lang w:val="en-GB"/>
        </w:rPr>
      </w:pPr>
      <w:r w:rsidRPr="00840D33">
        <w:rPr>
          <w:rFonts w:cs="Times New Roman"/>
          <w:lang w:val="en-GB"/>
        </w:rPr>
        <w:t xml:space="preserve">e.g. This movie director is a ‘dog’. </w:t>
      </w:r>
    </w:p>
    <w:p w14:paraId="4AFD43D3" w14:textId="77777777" w:rsidR="00417B65" w:rsidRPr="00840D33" w:rsidRDefault="00417B65" w:rsidP="00417B65">
      <w:pPr>
        <w:jc w:val="both"/>
        <w:rPr>
          <w:rFonts w:cs="Times New Roman"/>
          <w:lang w:val="en-GB"/>
        </w:rPr>
      </w:pPr>
    </w:p>
    <w:p w14:paraId="711FCEAA" w14:textId="77777777" w:rsidR="00417B65" w:rsidRPr="00840D33" w:rsidRDefault="00417B65" w:rsidP="00417B65">
      <w:pPr>
        <w:jc w:val="both"/>
        <w:rPr>
          <w:rFonts w:cs="Times New Roman"/>
          <w:lang w:val="en-GB"/>
        </w:rPr>
      </w:pPr>
      <w:r w:rsidRPr="00840D33">
        <w:rPr>
          <w:rFonts w:cs="Times New Roman"/>
          <w:lang w:val="en-GB"/>
        </w:rPr>
        <w:t>− Punctuation marks must be placed after the quotation marks, but the symbols for interrogation or exclamation intrinsic to the quote’s meaning should be kept within the quotation marks.</w:t>
      </w:r>
    </w:p>
    <w:p w14:paraId="6C4847DE" w14:textId="77777777" w:rsidR="00417B65" w:rsidRPr="00840D33" w:rsidRDefault="00417B65" w:rsidP="00417B65">
      <w:pPr>
        <w:jc w:val="both"/>
        <w:rPr>
          <w:rFonts w:cs="Times New Roman"/>
          <w:lang w:val="en-GB"/>
        </w:rPr>
      </w:pPr>
      <w:r w:rsidRPr="00840D33">
        <w:rPr>
          <w:rFonts w:cs="Times New Roman"/>
          <w:lang w:val="en-GB"/>
        </w:rPr>
        <w:t xml:space="preserve"> </w:t>
      </w:r>
    </w:p>
    <w:p w14:paraId="2BF9F015" w14:textId="16A7CEB4" w:rsidR="00417B65" w:rsidRPr="00840D33" w:rsidRDefault="000B1425" w:rsidP="00417B65">
      <w:pPr>
        <w:autoSpaceDE w:val="0"/>
        <w:jc w:val="both"/>
        <w:rPr>
          <w:rFonts w:cs="Times New Roman"/>
          <w:b/>
          <w:bCs/>
          <w:lang w:val="en-GB"/>
        </w:rPr>
      </w:pPr>
      <w:r>
        <w:rPr>
          <w:rFonts w:cs="Times New Roman"/>
          <w:b/>
          <w:bCs/>
          <w:lang w:val="en-GB"/>
        </w:rPr>
        <w:t>Foot</w:t>
      </w:r>
      <w:r w:rsidR="00417B65" w:rsidRPr="00840D33">
        <w:rPr>
          <w:rFonts w:cs="Times New Roman"/>
          <w:b/>
          <w:bCs/>
          <w:lang w:val="en-GB"/>
        </w:rPr>
        <w:t>notes</w:t>
      </w:r>
    </w:p>
    <w:p w14:paraId="2E7C26C7" w14:textId="2D0FF6E3" w:rsidR="00417B65" w:rsidRPr="00840D33" w:rsidRDefault="00417B65" w:rsidP="00417B65">
      <w:pPr>
        <w:autoSpaceDE w:val="0"/>
        <w:rPr>
          <w:rFonts w:cs="Times New Roman"/>
          <w:lang w:val="en-GB"/>
        </w:rPr>
      </w:pPr>
      <w:r w:rsidRPr="00840D33">
        <w:rPr>
          <w:rFonts w:cs="Times New Roman"/>
          <w:lang w:val="en-GB"/>
        </w:rPr>
        <w:t xml:space="preserve">– </w:t>
      </w:r>
      <w:r w:rsidR="000B1425">
        <w:rPr>
          <w:rFonts w:cs="Times New Roman"/>
          <w:lang w:val="en-GB"/>
        </w:rPr>
        <w:t>Foot</w:t>
      </w:r>
      <w:r w:rsidRPr="00840D33">
        <w:rPr>
          <w:rFonts w:cs="Times New Roman"/>
          <w:lang w:val="en-GB"/>
        </w:rPr>
        <w:t>notes m</w:t>
      </w:r>
      <w:r w:rsidR="000B1425">
        <w:rPr>
          <w:rFonts w:cs="Times New Roman"/>
          <w:lang w:val="en-GB"/>
        </w:rPr>
        <w:t xml:space="preserve">ay be </w:t>
      </w:r>
      <w:r w:rsidRPr="00840D33">
        <w:rPr>
          <w:rFonts w:cs="Times New Roman"/>
          <w:lang w:val="en-GB"/>
        </w:rPr>
        <w:t>used</w:t>
      </w:r>
      <w:r w:rsidR="000B1425">
        <w:rPr>
          <w:rFonts w:cs="Times New Roman"/>
          <w:lang w:val="en-GB"/>
        </w:rPr>
        <w:t xml:space="preserve"> instead of references within the text</w:t>
      </w:r>
      <w:r w:rsidRPr="00840D33">
        <w:rPr>
          <w:rFonts w:cs="Times New Roman"/>
          <w:lang w:val="en-GB"/>
        </w:rPr>
        <w:t xml:space="preserve">. They are indicated in-text by superscript arabic numbers after the punctuation of the phrase or clause to which the note refers. When a long dash appears in the text, the endnote number appears </w:t>
      </w:r>
      <w:r w:rsidRPr="00840D33">
        <w:rPr>
          <w:rFonts w:cs="Times New Roman"/>
          <w:i/>
          <w:lang w:val="en-GB"/>
        </w:rPr>
        <w:t>before</w:t>
      </w:r>
      <w:r w:rsidRPr="00840D33">
        <w:rPr>
          <w:rFonts w:cs="Times New Roman"/>
          <w:lang w:val="en-GB"/>
        </w:rPr>
        <w:t xml:space="preserve"> the dash.</w:t>
      </w:r>
    </w:p>
    <w:p w14:paraId="6BE86F44" w14:textId="705FBC08" w:rsidR="00417B65" w:rsidRPr="00840D33" w:rsidRDefault="00417B65" w:rsidP="00417B65">
      <w:pPr>
        <w:autoSpaceDE w:val="0"/>
        <w:jc w:val="both"/>
        <w:rPr>
          <w:rFonts w:cs="Times New Roman"/>
          <w:lang w:val="en-GB"/>
        </w:rPr>
      </w:pPr>
      <w:r w:rsidRPr="00840D33">
        <w:rPr>
          <w:rFonts w:cs="Times New Roman"/>
          <w:lang w:val="en-GB"/>
        </w:rPr>
        <w:t xml:space="preserve">- Create </w:t>
      </w:r>
      <w:r w:rsidR="000B1425">
        <w:rPr>
          <w:rFonts w:cs="Times New Roman"/>
          <w:lang w:val="en-GB"/>
        </w:rPr>
        <w:t>foot</w:t>
      </w:r>
      <w:r w:rsidRPr="00840D33">
        <w:rPr>
          <w:rFonts w:cs="Times New Roman"/>
          <w:lang w:val="en-GB"/>
        </w:rPr>
        <w:t>notes using MS Word’s automatic notes’ numbering.</w:t>
      </w:r>
    </w:p>
    <w:p w14:paraId="4F016EC6" w14:textId="4E9F92C9" w:rsidR="00417B65" w:rsidRPr="00840D33" w:rsidRDefault="00417B65" w:rsidP="00417B65">
      <w:pPr>
        <w:autoSpaceDE w:val="0"/>
        <w:jc w:val="both"/>
        <w:rPr>
          <w:rFonts w:cs="Times New Roman"/>
          <w:b/>
          <w:lang w:val="en-GB"/>
        </w:rPr>
      </w:pPr>
      <w:r w:rsidRPr="00840D33">
        <w:rPr>
          <w:rFonts w:cs="Times New Roman"/>
          <w:lang w:val="en-GB"/>
        </w:rPr>
        <w:t xml:space="preserve">- Notes should be </w:t>
      </w:r>
      <w:r w:rsidR="000B1425">
        <w:rPr>
          <w:rFonts w:cs="Times New Roman"/>
          <w:lang w:val="en-GB"/>
        </w:rPr>
        <w:t>Times New Roman</w:t>
      </w:r>
      <w:r w:rsidRPr="00840D33">
        <w:rPr>
          <w:rFonts w:cs="Times New Roman"/>
          <w:lang w:val="en-GB"/>
        </w:rPr>
        <w:t xml:space="preserve">, </w:t>
      </w:r>
      <w:r w:rsidR="000B1425">
        <w:rPr>
          <w:rFonts w:cs="Times New Roman"/>
          <w:lang w:val="en-GB"/>
        </w:rPr>
        <w:t>10</w:t>
      </w:r>
      <w:r w:rsidRPr="00840D33">
        <w:rPr>
          <w:rFonts w:cs="Times New Roman"/>
          <w:lang w:val="en-GB"/>
        </w:rPr>
        <w:t xml:space="preserve"> point, normal, fully justified. First lines should not be indented. </w:t>
      </w:r>
    </w:p>
    <w:p w14:paraId="05039180" w14:textId="77777777" w:rsidR="00417B65" w:rsidRPr="00840D33" w:rsidRDefault="00417B65" w:rsidP="00417B65">
      <w:pPr>
        <w:jc w:val="both"/>
        <w:rPr>
          <w:rFonts w:cs="Times New Roman"/>
          <w:lang w:val="en-GB"/>
        </w:rPr>
      </w:pPr>
      <w:r w:rsidRPr="00840D33">
        <w:rPr>
          <w:rFonts w:cs="Times New Roman"/>
          <w:lang w:val="en-GB"/>
        </w:rPr>
        <w:t xml:space="preserve">– Quote a text as follows: </w:t>
      </w:r>
    </w:p>
    <w:p w14:paraId="74F1A0BB" w14:textId="26C36BD9" w:rsidR="00417B65" w:rsidRPr="00840D33" w:rsidRDefault="00417B65" w:rsidP="00417B65">
      <w:pPr>
        <w:jc w:val="both"/>
        <w:rPr>
          <w:rFonts w:cs="Times New Roman"/>
          <w:lang w:val="en-GB"/>
        </w:rPr>
      </w:pPr>
      <w:r w:rsidRPr="00840D33">
        <w:rPr>
          <w:rFonts w:cs="Times New Roman"/>
          <w:lang w:val="en-GB"/>
        </w:rPr>
        <w:t>Author’s surname</w:t>
      </w:r>
      <w:r w:rsidR="000B1425">
        <w:rPr>
          <w:rFonts w:cs="Times New Roman"/>
          <w:lang w:val="en-GB"/>
        </w:rPr>
        <w:t>, Initial of his/her name,</w:t>
      </w:r>
      <w:r w:rsidR="009A6A42">
        <w:rPr>
          <w:rFonts w:cs="Times New Roman"/>
          <w:lang w:val="en-GB"/>
        </w:rPr>
        <w:t xml:space="preserve"> (year of publication)</w:t>
      </w:r>
      <w:r w:rsidR="000B1425">
        <w:rPr>
          <w:rFonts w:cs="Times New Roman"/>
          <w:lang w:val="en-GB"/>
        </w:rPr>
        <w:t xml:space="preserve"> Title of the cited work, City, Press, </w:t>
      </w:r>
      <w:r w:rsidRPr="00840D33">
        <w:rPr>
          <w:rFonts w:cs="Times New Roman"/>
          <w:lang w:val="en-GB"/>
        </w:rPr>
        <w:t>page number(s) (when apposite)</w:t>
      </w:r>
    </w:p>
    <w:p w14:paraId="5CDDF51F" w14:textId="77777777" w:rsidR="000B1425" w:rsidRDefault="000B1425" w:rsidP="00417B65">
      <w:pPr>
        <w:pStyle w:val="02Note"/>
        <w:ind w:firstLine="0"/>
        <w:rPr>
          <w:rFonts w:ascii="Times New Roman" w:hAnsi="Times New Roman" w:cs="Times New Roman"/>
          <w:color w:val="auto"/>
          <w:sz w:val="24"/>
          <w:szCs w:val="24"/>
          <w:lang w:val="en-GB"/>
        </w:rPr>
      </w:pPr>
    </w:p>
    <w:p w14:paraId="26E9CE09" w14:textId="77777777" w:rsidR="000B1425" w:rsidRDefault="000B1425" w:rsidP="00417B65">
      <w:pPr>
        <w:pStyle w:val="02Note"/>
        <w:ind w:firstLine="0"/>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Eg.</w:t>
      </w:r>
    </w:p>
    <w:p w14:paraId="53A3882D" w14:textId="77777777" w:rsidR="009A6A42" w:rsidRDefault="009A6A42" w:rsidP="00417B65">
      <w:pPr>
        <w:pStyle w:val="02Note"/>
        <w:ind w:firstLine="0"/>
        <w:rPr>
          <w:rFonts w:ascii="Times New Roman" w:hAnsi="Times New Roman" w:cs="Times New Roman"/>
          <w:color w:val="auto"/>
          <w:sz w:val="24"/>
          <w:szCs w:val="24"/>
        </w:rPr>
      </w:pPr>
      <w:r w:rsidRPr="009A6A42">
        <w:rPr>
          <w:rFonts w:ascii="Times New Roman" w:hAnsi="Times New Roman" w:cs="Times New Roman"/>
          <w:color w:val="auto"/>
          <w:sz w:val="24"/>
          <w:szCs w:val="24"/>
        </w:rPr>
        <w:t xml:space="preserve">Eco,  U., </w:t>
      </w:r>
      <w:r>
        <w:rPr>
          <w:rFonts w:ascii="Times New Roman" w:hAnsi="Times New Roman" w:cs="Times New Roman"/>
          <w:color w:val="auto"/>
          <w:sz w:val="24"/>
          <w:szCs w:val="24"/>
        </w:rPr>
        <w:t xml:space="preserve">(1966), </w:t>
      </w:r>
      <w:r w:rsidRPr="009A6A42">
        <w:rPr>
          <w:rFonts w:ascii="Times New Roman" w:hAnsi="Times New Roman" w:cs="Times New Roman"/>
          <w:i/>
          <w:iCs/>
          <w:color w:val="auto"/>
          <w:sz w:val="24"/>
          <w:szCs w:val="24"/>
        </w:rPr>
        <w:t xml:space="preserve">Opera Aperta, </w:t>
      </w:r>
      <w:r w:rsidRPr="009A6A42">
        <w:rPr>
          <w:rFonts w:ascii="Times New Roman" w:hAnsi="Times New Roman" w:cs="Times New Roman"/>
          <w:color w:val="auto"/>
          <w:sz w:val="24"/>
          <w:szCs w:val="24"/>
        </w:rPr>
        <w:t>Milano, Bompiani,</w:t>
      </w:r>
      <w:r>
        <w:rPr>
          <w:rFonts w:ascii="Times New Roman" w:hAnsi="Times New Roman" w:cs="Times New Roman"/>
          <w:color w:val="auto"/>
          <w:sz w:val="24"/>
          <w:szCs w:val="24"/>
        </w:rPr>
        <w:t xml:space="preserve"> pp. 10-14.</w:t>
      </w:r>
    </w:p>
    <w:p w14:paraId="3767F06E" w14:textId="77777777" w:rsidR="009A6A42" w:rsidRDefault="009A6A42" w:rsidP="00417B65">
      <w:pPr>
        <w:pStyle w:val="02Note"/>
        <w:ind w:firstLine="0"/>
        <w:rPr>
          <w:rFonts w:ascii="Times New Roman" w:hAnsi="Times New Roman" w:cs="Times New Roman"/>
          <w:color w:val="auto"/>
          <w:sz w:val="24"/>
          <w:szCs w:val="24"/>
        </w:rPr>
      </w:pPr>
    </w:p>
    <w:p w14:paraId="369A174E" w14:textId="5275AD08" w:rsidR="009A6A42" w:rsidRPr="009A6A42" w:rsidRDefault="009A6A42" w:rsidP="00417B65">
      <w:pPr>
        <w:pStyle w:val="02Note"/>
        <w:ind w:firstLine="0"/>
        <w:rPr>
          <w:rFonts w:ascii="Times New Roman" w:hAnsi="Times New Roman" w:cs="Times New Roman"/>
          <w:b/>
          <w:bCs/>
          <w:color w:val="auto"/>
          <w:sz w:val="24"/>
          <w:szCs w:val="24"/>
          <w:lang w:val="en-GB"/>
        </w:rPr>
      </w:pPr>
      <w:r>
        <w:rPr>
          <w:rFonts w:ascii="Times New Roman" w:hAnsi="Times New Roman" w:cs="Times New Roman"/>
          <w:color w:val="auto"/>
          <w:sz w:val="24"/>
          <w:szCs w:val="24"/>
          <w:lang w:val="en-GB"/>
        </w:rPr>
        <w:t>F</w:t>
      </w:r>
      <w:r w:rsidRPr="009A6A42">
        <w:rPr>
          <w:rFonts w:ascii="Times New Roman" w:hAnsi="Times New Roman" w:cs="Times New Roman"/>
          <w:color w:val="auto"/>
          <w:sz w:val="24"/>
          <w:szCs w:val="24"/>
          <w:lang w:val="en-GB"/>
        </w:rPr>
        <w:t>or a</w:t>
      </w:r>
      <w:r>
        <w:rPr>
          <w:rFonts w:ascii="Times New Roman" w:hAnsi="Times New Roman" w:cs="Times New Roman"/>
          <w:color w:val="auto"/>
          <w:sz w:val="24"/>
          <w:szCs w:val="24"/>
          <w:lang w:val="en-GB"/>
        </w:rPr>
        <w:t xml:space="preserve">rticles in Journals and Books, please, refer to examples under the heading ‘Bibliography’. </w:t>
      </w:r>
      <w:r w:rsidR="00417B65" w:rsidRPr="009A6A42">
        <w:rPr>
          <w:rFonts w:ascii="Times New Roman" w:hAnsi="Times New Roman" w:cs="Times New Roman"/>
          <w:color w:val="auto"/>
          <w:sz w:val="24"/>
          <w:szCs w:val="24"/>
          <w:lang w:val="en-GB"/>
        </w:rPr>
        <w:br/>
      </w:r>
    </w:p>
    <w:p w14:paraId="23C26954" w14:textId="5648816D" w:rsidR="00417B65" w:rsidRPr="009A6A42" w:rsidRDefault="00417B65" w:rsidP="00417B65">
      <w:pPr>
        <w:pStyle w:val="02Note"/>
        <w:ind w:firstLine="0"/>
        <w:rPr>
          <w:rFonts w:ascii="Times New Roman" w:hAnsi="Times New Roman" w:cs="Times New Roman"/>
          <w:color w:val="auto"/>
          <w:sz w:val="24"/>
          <w:szCs w:val="24"/>
          <w:lang w:val="en-GB"/>
        </w:rPr>
      </w:pPr>
      <w:r w:rsidRPr="009A6A42">
        <w:rPr>
          <w:rFonts w:ascii="Times New Roman" w:hAnsi="Times New Roman" w:cs="Times New Roman"/>
          <w:b/>
          <w:bCs/>
          <w:color w:val="auto"/>
          <w:sz w:val="24"/>
          <w:szCs w:val="24"/>
          <w:lang w:val="en-GB"/>
        </w:rPr>
        <w:lastRenderedPageBreak/>
        <w:t>Text Types</w:t>
      </w:r>
    </w:p>
    <w:p w14:paraId="744F767B" w14:textId="77777777" w:rsidR="00417B65" w:rsidRPr="00840D33" w:rsidRDefault="00417B65" w:rsidP="00417B65">
      <w:pPr>
        <w:autoSpaceDE w:val="0"/>
        <w:jc w:val="both"/>
        <w:rPr>
          <w:rFonts w:cs="Times New Roman"/>
          <w:lang w:val="en-GB"/>
        </w:rPr>
      </w:pPr>
      <w:r w:rsidRPr="00840D33">
        <w:rPr>
          <w:rFonts w:cs="Times New Roman"/>
          <w:lang w:val="en-GB"/>
        </w:rPr>
        <w:t>- Use italics:</w:t>
      </w:r>
    </w:p>
    <w:p w14:paraId="579FEA94" w14:textId="77777777" w:rsidR="00417B65" w:rsidRPr="00840D33" w:rsidRDefault="00417B65" w:rsidP="00417B65">
      <w:pPr>
        <w:jc w:val="both"/>
        <w:rPr>
          <w:rFonts w:cs="Times New Roman"/>
          <w:lang w:val="en-GB"/>
        </w:rPr>
      </w:pPr>
    </w:p>
    <w:p w14:paraId="2CF712BF" w14:textId="2F6FA992" w:rsidR="00417B65" w:rsidRPr="00840D33" w:rsidRDefault="009A6A42" w:rsidP="00417B65">
      <w:pPr>
        <w:jc w:val="both"/>
        <w:rPr>
          <w:rFonts w:cs="Times New Roman"/>
          <w:lang w:val="en-GB"/>
        </w:rPr>
      </w:pPr>
      <w:r>
        <w:rPr>
          <w:rFonts w:cs="Times New Roman"/>
          <w:lang w:val="en-GB"/>
        </w:rPr>
        <w:t>a</w:t>
      </w:r>
      <w:r w:rsidR="00417B65" w:rsidRPr="00840D33">
        <w:rPr>
          <w:rFonts w:cs="Times New Roman"/>
          <w:lang w:val="en-GB"/>
        </w:rPr>
        <w:t>) In case of foreign words.</w:t>
      </w:r>
    </w:p>
    <w:p w14:paraId="1D970135" w14:textId="77777777" w:rsidR="00417B65" w:rsidRPr="00840D33" w:rsidRDefault="00417B65" w:rsidP="00417B65">
      <w:pPr>
        <w:jc w:val="both"/>
        <w:rPr>
          <w:rFonts w:cs="Times New Roman"/>
          <w:lang w:val="en-US"/>
        </w:rPr>
      </w:pPr>
      <w:r w:rsidRPr="00840D33">
        <w:rPr>
          <w:rFonts w:cs="Times New Roman"/>
          <w:lang w:val="en-GB"/>
        </w:rPr>
        <w:t xml:space="preserve">e.g. His original </w:t>
      </w:r>
      <w:r w:rsidRPr="00840D33">
        <w:rPr>
          <w:rFonts w:cs="Times New Roman"/>
          <w:i/>
          <w:lang w:val="en-US"/>
        </w:rPr>
        <w:t xml:space="preserve">Weltanschauung </w:t>
      </w:r>
      <w:r w:rsidRPr="00840D33">
        <w:rPr>
          <w:rFonts w:cs="Times New Roman"/>
          <w:lang w:val="en-US"/>
        </w:rPr>
        <w:t>proved to be … .</w:t>
      </w:r>
    </w:p>
    <w:p w14:paraId="4515FD3C" w14:textId="77777777" w:rsidR="00417B65" w:rsidRPr="00840D33" w:rsidRDefault="00417B65" w:rsidP="00417B65">
      <w:pPr>
        <w:jc w:val="both"/>
        <w:rPr>
          <w:rFonts w:cs="Times New Roman"/>
          <w:lang w:val="en-GB"/>
        </w:rPr>
      </w:pPr>
    </w:p>
    <w:p w14:paraId="77A0BC5D" w14:textId="3ABAF0C9" w:rsidR="00417B65" w:rsidRPr="00840D33" w:rsidRDefault="009A6A42" w:rsidP="00417B65">
      <w:pPr>
        <w:jc w:val="both"/>
        <w:rPr>
          <w:rFonts w:cs="Times New Roman"/>
          <w:lang w:val="en-GB"/>
        </w:rPr>
      </w:pPr>
      <w:r>
        <w:rPr>
          <w:rFonts w:cs="Times New Roman"/>
          <w:lang w:val="en-GB"/>
        </w:rPr>
        <w:t>b</w:t>
      </w:r>
      <w:r w:rsidR="00417B65" w:rsidRPr="00840D33">
        <w:rPr>
          <w:rFonts w:cs="Times New Roman"/>
          <w:lang w:val="en-GB"/>
        </w:rPr>
        <w:t xml:space="preserve">) Titles of books. </w:t>
      </w:r>
    </w:p>
    <w:p w14:paraId="6C672642" w14:textId="30B4117B" w:rsidR="00417B65" w:rsidRDefault="00417B65" w:rsidP="00417B65">
      <w:pPr>
        <w:jc w:val="both"/>
        <w:rPr>
          <w:rFonts w:cs="Times New Roman"/>
          <w:lang w:val="en-GB"/>
        </w:rPr>
      </w:pPr>
    </w:p>
    <w:p w14:paraId="070F79F2" w14:textId="7553B32D" w:rsidR="009A6A42" w:rsidRPr="00840D33" w:rsidRDefault="009A6A42" w:rsidP="00417B65">
      <w:pPr>
        <w:jc w:val="both"/>
        <w:rPr>
          <w:rFonts w:cs="Times New Roman"/>
          <w:lang w:val="en-GB"/>
        </w:rPr>
      </w:pPr>
      <w:r>
        <w:rPr>
          <w:rFonts w:cs="Times New Roman"/>
          <w:lang w:val="en-GB"/>
        </w:rPr>
        <w:t>BUT</w:t>
      </w:r>
    </w:p>
    <w:p w14:paraId="4C339029" w14:textId="77777777" w:rsidR="00417B65" w:rsidRPr="00840D33" w:rsidRDefault="00417B65" w:rsidP="00417B65">
      <w:pPr>
        <w:jc w:val="both"/>
        <w:rPr>
          <w:rFonts w:cs="Times New Roman"/>
          <w:lang w:val="en-GB"/>
        </w:rPr>
      </w:pPr>
      <w:r w:rsidRPr="00840D33">
        <w:rPr>
          <w:rFonts w:cs="Times New Roman"/>
          <w:lang w:val="en-GB"/>
        </w:rPr>
        <w:t>− Use single inverted commas for:</w:t>
      </w:r>
    </w:p>
    <w:p w14:paraId="712E5B2B" w14:textId="77777777" w:rsidR="00417B65" w:rsidRPr="00840D33" w:rsidRDefault="00417B65" w:rsidP="00417B65">
      <w:pPr>
        <w:autoSpaceDE w:val="0"/>
        <w:jc w:val="both"/>
        <w:rPr>
          <w:rFonts w:cs="Times New Roman"/>
          <w:lang w:val="en-GB"/>
        </w:rPr>
      </w:pPr>
      <w:r w:rsidRPr="00840D33">
        <w:rPr>
          <w:rFonts w:cs="Times New Roman"/>
          <w:lang w:val="en-GB"/>
        </w:rPr>
        <w:t>a) Short stories, poems, songs.</w:t>
      </w:r>
    </w:p>
    <w:p w14:paraId="1A6C7E81" w14:textId="77777777" w:rsidR="00417B65" w:rsidRPr="00840D33" w:rsidRDefault="00417B65" w:rsidP="00417B65">
      <w:pPr>
        <w:autoSpaceDE w:val="0"/>
        <w:jc w:val="both"/>
        <w:rPr>
          <w:rFonts w:cs="Times New Roman"/>
          <w:lang w:val="en-GB"/>
        </w:rPr>
      </w:pPr>
      <w:r w:rsidRPr="00840D33">
        <w:rPr>
          <w:rFonts w:cs="Times New Roman"/>
          <w:lang w:val="en-GB"/>
        </w:rPr>
        <w:t xml:space="preserve">b) Titles of sections within the same volume. </w:t>
      </w:r>
    </w:p>
    <w:p w14:paraId="4F3DD455" w14:textId="77777777" w:rsidR="00417B65" w:rsidRPr="00840D33" w:rsidRDefault="00417B65" w:rsidP="00417B65">
      <w:pPr>
        <w:autoSpaceDE w:val="0"/>
        <w:jc w:val="both"/>
        <w:rPr>
          <w:rFonts w:cs="Times New Roman"/>
          <w:lang w:val="en-US"/>
        </w:rPr>
      </w:pPr>
      <w:r w:rsidRPr="00840D33">
        <w:rPr>
          <w:rFonts w:cs="Times New Roman"/>
          <w:lang w:val="en-US"/>
        </w:rPr>
        <w:t>c) Titles of single essays within miscellaneous collections.</w:t>
      </w:r>
    </w:p>
    <w:p w14:paraId="1207A6EF" w14:textId="77777777" w:rsidR="00417B65" w:rsidRPr="00840D33" w:rsidRDefault="00417B65" w:rsidP="00417B65">
      <w:pPr>
        <w:autoSpaceDE w:val="0"/>
        <w:jc w:val="both"/>
        <w:rPr>
          <w:rFonts w:cs="Times New Roman"/>
          <w:lang w:val="en-US"/>
        </w:rPr>
      </w:pPr>
      <w:r w:rsidRPr="00840D33">
        <w:rPr>
          <w:rFonts w:cs="Times New Roman"/>
          <w:lang w:val="en-US"/>
        </w:rPr>
        <w:t xml:space="preserve">d) Titles of articles in journals </w:t>
      </w:r>
    </w:p>
    <w:p w14:paraId="4A9BE16F" w14:textId="77777777" w:rsidR="00417B65" w:rsidRPr="00840D33" w:rsidRDefault="00417B65" w:rsidP="00417B65">
      <w:pPr>
        <w:autoSpaceDE w:val="0"/>
        <w:jc w:val="both"/>
        <w:rPr>
          <w:rFonts w:cs="Times New Roman"/>
          <w:lang w:val="en-GB"/>
        </w:rPr>
      </w:pPr>
    </w:p>
    <w:p w14:paraId="59244B85" w14:textId="77777777" w:rsidR="00417B65" w:rsidRPr="00840D33" w:rsidRDefault="00417B65" w:rsidP="00417B65">
      <w:pPr>
        <w:autoSpaceDE w:val="0"/>
        <w:jc w:val="both"/>
        <w:rPr>
          <w:rFonts w:cs="Times New Roman"/>
          <w:lang w:val="en-GB"/>
        </w:rPr>
      </w:pPr>
      <w:r w:rsidRPr="00840D33">
        <w:rPr>
          <w:rFonts w:cs="Times New Roman"/>
          <w:lang w:val="en-GB"/>
        </w:rPr>
        <w:t xml:space="preserve">− Write foreign words of common usage in English, in Roman type, as well as names of associations, institutions etc. with no English equivalent. </w:t>
      </w:r>
    </w:p>
    <w:p w14:paraId="6072123E" w14:textId="77777777" w:rsidR="00417B65" w:rsidRPr="00840D33" w:rsidRDefault="00417B65" w:rsidP="00417B65">
      <w:pPr>
        <w:autoSpaceDE w:val="0"/>
        <w:jc w:val="both"/>
        <w:rPr>
          <w:rFonts w:cs="Times New Roman"/>
          <w:lang w:val="de-DE"/>
        </w:rPr>
      </w:pPr>
      <w:r w:rsidRPr="00840D33">
        <w:rPr>
          <w:rFonts w:cs="Times New Roman"/>
          <w:lang w:val="de-DE"/>
        </w:rPr>
        <w:t>e.g.  École Pratique des Hautes Études.</w:t>
      </w:r>
    </w:p>
    <w:p w14:paraId="1332C811" w14:textId="77777777" w:rsidR="00417B65" w:rsidRPr="00840D33" w:rsidRDefault="00417B65" w:rsidP="00417B65">
      <w:pPr>
        <w:autoSpaceDE w:val="0"/>
        <w:jc w:val="both"/>
        <w:rPr>
          <w:rFonts w:cs="Times New Roman"/>
          <w:lang w:val="de-DE"/>
        </w:rPr>
      </w:pPr>
    </w:p>
    <w:p w14:paraId="1E31EB1A" w14:textId="77777777" w:rsidR="00417B65" w:rsidRPr="00840D33" w:rsidRDefault="00417B65" w:rsidP="00417B65">
      <w:pPr>
        <w:autoSpaceDE w:val="0"/>
        <w:jc w:val="both"/>
        <w:rPr>
          <w:rFonts w:cs="Times New Roman"/>
          <w:b/>
          <w:lang w:val="en-GB"/>
        </w:rPr>
      </w:pPr>
      <w:r w:rsidRPr="00840D33">
        <w:rPr>
          <w:rFonts w:cs="Times New Roman"/>
          <w:lang w:val="en-GB"/>
        </w:rPr>
        <w:t xml:space="preserve">− Do not use underlining or bold within the text, unless they appear in a quoted passage. </w:t>
      </w:r>
    </w:p>
    <w:p w14:paraId="7C14FD63" w14:textId="77777777" w:rsidR="00417B65" w:rsidRPr="00840D33" w:rsidRDefault="00417B65" w:rsidP="00417B65">
      <w:pPr>
        <w:jc w:val="both"/>
        <w:rPr>
          <w:rFonts w:cs="Times New Roman"/>
          <w:lang w:val="en-GB"/>
        </w:rPr>
      </w:pPr>
      <w:r w:rsidRPr="00840D33">
        <w:rPr>
          <w:rFonts w:cs="Times New Roman"/>
          <w:lang w:val="en-GB"/>
        </w:rPr>
        <w:t>− Capitalization and upper case are to be used only if necessary.</w:t>
      </w:r>
    </w:p>
    <w:p w14:paraId="4C49C0F7" w14:textId="77777777" w:rsidR="00417B65" w:rsidRPr="00840D33" w:rsidRDefault="00417B65" w:rsidP="00417B65">
      <w:pPr>
        <w:autoSpaceDE w:val="0"/>
        <w:jc w:val="both"/>
        <w:rPr>
          <w:rFonts w:cs="Times New Roman"/>
          <w:b/>
          <w:bCs/>
          <w:lang w:val="en-US"/>
        </w:rPr>
      </w:pPr>
      <w:r w:rsidRPr="00840D33">
        <w:rPr>
          <w:rFonts w:cs="Times New Roman"/>
          <w:b/>
          <w:bCs/>
          <w:lang w:val="en-US"/>
        </w:rPr>
        <w:t>Page Numbering</w:t>
      </w:r>
    </w:p>
    <w:p w14:paraId="447CA344" w14:textId="77777777" w:rsidR="00417B65" w:rsidRPr="00840D33" w:rsidRDefault="00417B65" w:rsidP="00417B65">
      <w:pPr>
        <w:autoSpaceDE w:val="0"/>
        <w:jc w:val="both"/>
        <w:rPr>
          <w:rFonts w:cs="Times New Roman"/>
          <w:lang w:val="en-US"/>
        </w:rPr>
      </w:pPr>
      <w:r w:rsidRPr="00840D33">
        <w:rPr>
          <w:rFonts w:cs="Times New Roman"/>
          <w:lang w:val="en-GB"/>
        </w:rPr>
        <w:t>−</w:t>
      </w:r>
      <w:r w:rsidRPr="00840D33">
        <w:rPr>
          <w:rFonts w:cs="Times New Roman"/>
          <w:lang w:val="en-US"/>
        </w:rPr>
        <w:t xml:space="preserve"> Numbers are to be inserted at the top of the page, on the right.</w:t>
      </w:r>
    </w:p>
    <w:p w14:paraId="7C9031E1" w14:textId="77777777" w:rsidR="00417B65" w:rsidRPr="00840D33" w:rsidRDefault="00417B65" w:rsidP="00417B65">
      <w:pPr>
        <w:autoSpaceDE w:val="0"/>
        <w:jc w:val="both"/>
        <w:rPr>
          <w:rFonts w:cs="Times New Roman"/>
          <w:b/>
          <w:bCs/>
          <w:lang w:val="en-US"/>
        </w:rPr>
      </w:pPr>
    </w:p>
    <w:p w14:paraId="42D67E32" w14:textId="77777777" w:rsidR="00417B65" w:rsidRPr="00840D33" w:rsidRDefault="00417B65" w:rsidP="00417B65">
      <w:pPr>
        <w:autoSpaceDE w:val="0"/>
        <w:jc w:val="both"/>
        <w:rPr>
          <w:rFonts w:cs="Times New Roman"/>
          <w:b/>
          <w:bCs/>
          <w:lang w:val="en-GB"/>
        </w:rPr>
      </w:pPr>
      <w:r w:rsidRPr="00840D33">
        <w:rPr>
          <w:rFonts w:cs="Times New Roman"/>
          <w:b/>
          <w:bCs/>
          <w:lang w:val="en-GB"/>
        </w:rPr>
        <w:t>Sections</w:t>
      </w:r>
    </w:p>
    <w:p w14:paraId="39B42EF0" w14:textId="77777777" w:rsidR="00417B65" w:rsidRPr="00840D33" w:rsidRDefault="00417B65" w:rsidP="00417B65">
      <w:pPr>
        <w:autoSpaceDE w:val="0"/>
        <w:jc w:val="both"/>
        <w:rPr>
          <w:rFonts w:cs="Times New Roman"/>
          <w:lang w:val="en-GB"/>
        </w:rPr>
      </w:pPr>
      <w:r w:rsidRPr="00840D33">
        <w:rPr>
          <w:rFonts w:cs="Times New Roman"/>
          <w:lang w:val="en-GB"/>
        </w:rPr>
        <w:t xml:space="preserve">− Number sections as follows: </w:t>
      </w:r>
    </w:p>
    <w:p w14:paraId="507980CF" w14:textId="77777777" w:rsidR="00417B65" w:rsidRPr="00840D33" w:rsidRDefault="00417B65" w:rsidP="00417B65">
      <w:pPr>
        <w:autoSpaceDE w:val="0"/>
        <w:jc w:val="both"/>
        <w:rPr>
          <w:rFonts w:cs="Times New Roman"/>
          <w:lang w:val="en-GB"/>
        </w:rPr>
      </w:pPr>
      <w:r w:rsidRPr="00840D33">
        <w:rPr>
          <w:rFonts w:cs="Times New Roman"/>
          <w:lang w:val="en-GB"/>
        </w:rPr>
        <w:t>e.g. 1., 2., ...;</w:t>
      </w:r>
    </w:p>
    <w:p w14:paraId="604F53F2" w14:textId="77777777" w:rsidR="00417B65" w:rsidRPr="00840D33" w:rsidRDefault="00417B65" w:rsidP="00417B65">
      <w:pPr>
        <w:jc w:val="both"/>
        <w:rPr>
          <w:rFonts w:cs="Times New Roman"/>
          <w:lang w:val="en-GB"/>
        </w:rPr>
      </w:pPr>
      <w:r w:rsidRPr="00840D33">
        <w:rPr>
          <w:rFonts w:cs="Times New Roman"/>
          <w:lang w:val="en-GB"/>
        </w:rPr>
        <w:t>e.g. 1.1, 1.2, ...;</w:t>
      </w:r>
    </w:p>
    <w:p w14:paraId="5E546771" w14:textId="270DCDDF" w:rsidR="00417B65" w:rsidRDefault="00417B65" w:rsidP="00417B65">
      <w:pPr>
        <w:jc w:val="both"/>
        <w:rPr>
          <w:rFonts w:cs="Times New Roman"/>
          <w:lang w:val="en-GB"/>
        </w:rPr>
      </w:pPr>
      <w:r w:rsidRPr="00840D33">
        <w:rPr>
          <w:rFonts w:cs="Times New Roman"/>
          <w:lang w:val="en-GB"/>
        </w:rPr>
        <w:t>e.g. 1.1.1, 1.1.2, ... ;</w:t>
      </w:r>
    </w:p>
    <w:p w14:paraId="579FAC9E" w14:textId="77777777" w:rsidR="009A6A42" w:rsidRPr="00840D33" w:rsidRDefault="009A6A42" w:rsidP="00417B65">
      <w:pPr>
        <w:jc w:val="both"/>
        <w:rPr>
          <w:rFonts w:cs="Times New Roman"/>
          <w:lang w:val="en-GB"/>
        </w:rPr>
      </w:pPr>
    </w:p>
    <w:p w14:paraId="671155E8" w14:textId="77777777" w:rsidR="00417B65" w:rsidRPr="00840D33" w:rsidRDefault="00417B65" w:rsidP="00417B65">
      <w:pPr>
        <w:autoSpaceDE w:val="0"/>
        <w:jc w:val="both"/>
        <w:rPr>
          <w:rFonts w:cs="Times New Roman"/>
          <w:b/>
          <w:bCs/>
          <w:lang w:val="en-GB"/>
        </w:rPr>
      </w:pPr>
      <w:r w:rsidRPr="00840D33">
        <w:rPr>
          <w:rFonts w:cs="Times New Roman"/>
          <w:b/>
          <w:bCs/>
          <w:lang w:val="en-GB"/>
        </w:rPr>
        <w:t>Formulae</w:t>
      </w:r>
    </w:p>
    <w:p w14:paraId="1F1988CA" w14:textId="77777777" w:rsidR="00417B65" w:rsidRPr="00840D33" w:rsidRDefault="00417B65" w:rsidP="00417B65">
      <w:pPr>
        <w:autoSpaceDE w:val="0"/>
        <w:jc w:val="both"/>
        <w:rPr>
          <w:rFonts w:cs="Times New Roman"/>
          <w:lang w:val="en-GB"/>
        </w:rPr>
      </w:pPr>
      <w:r w:rsidRPr="00840D33">
        <w:rPr>
          <w:rFonts w:cs="Times New Roman"/>
          <w:lang w:val="en-GB"/>
        </w:rPr>
        <w:t>− Use same format as text (character, body, spacing).</w:t>
      </w:r>
    </w:p>
    <w:p w14:paraId="184F9B1D" w14:textId="77777777" w:rsidR="00417B65" w:rsidRPr="00840D33" w:rsidRDefault="00417B65" w:rsidP="00417B65">
      <w:pPr>
        <w:autoSpaceDE w:val="0"/>
        <w:jc w:val="both"/>
        <w:rPr>
          <w:rFonts w:cs="Times New Roman"/>
          <w:b/>
          <w:bCs/>
          <w:lang w:val="en-GB"/>
        </w:rPr>
      </w:pPr>
    </w:p>
    <w:p w14:paraId="40FE595D" w14:textId="77777777" w:rsidR="00417B65" w:rsidRPr="00840D33" w:rsidRDefault="00417B65" w:rsidP="00417B65">
      <w:pPr>
        <w:autoSpaceDE w:val="0"/>
        <w:jc w:val="both"/>
        <w:rPr>
          <w:rFonts w:cs="Times New Roman"/>
          <w:b/>
          <w:lang w:val="en-GB"/>
        </w:rPr>
      </w:pPr>
      <w:r w:rsidRPr="00840D33">
        <w:rPr>
          <w:rFonts w:cs="Times New Roman"/>
          <w:b/>
          <w:lang w:val="en-GB"/>
        </w:rPr>
        <w:t>Bibliography</w:t>
      </w:r>
    </w:p>
    <w:p w14:paraId="78B7169B" w14:textId="77777777" w:rsidR="00417B65" w:rsidRPr="00840D33" w:rsidRDefault="00417B65" w:rsidP="00417B65">
      <w:pPr>
        <w:autoSpaceDE w:val="0"/>
        <w:jc w:val="both"/>
        <w:rPr>
          <w:rFonts w:cs="Times New Roman"/>
          <w:b/>
          <w:bCs/>
          <w:lang w:val="en-GB"/>
        </w:rPr>
      </w:pPr>
      <w:r w:rsidRPr="00840D33">
        <w:rPr>
          <w:rFonts w:cs="Times New Roman"/>
          <w:lang w:val="en-GB"/>
        </w:rPr>
        <w:t>− A list of works cited must be provided at the end of articles.</w:t>
      </w:r>
    </w:p>
    <w:p w14:paraId="22EB1FA3" w14:textId="5871CE3A" w:rsidR="00417B65" w:rsidRPr="00840D33" w:rsidRDefault="00417B65" w:rsidP="00417B65">
      <w:pPr>
        <w:autoSpaceDE w:val="0"/>
        <w:jc w:val="both"/>
        <w:rPr>
          <w:rFonts w:cs="Times New Roman"/>
          <w:bCs/>
          <w:lang w:val="en-GB"/>
        </w:rPr>
      </w:pPr>
      <w:r w:rsidRPr="00840D33">
        <w:rPr>
          <w:rFonts w:cs="Times New Roman"/>
          <w:lang w:val="en-GB"/>
        </w:rPr>
        <w:t>−</w:t>
      </w:r>
      <w:r w:rsidRPr="00840D33">
        <w:rPr>
          <w:rFonts w:cs="Times New Roman"/>
          <w:b/>
          <w:bCs/>
          <w:lang w:val="en-GB"/>
        </w:rPr>
        <w:t xml:space="preserve"> </w:t>
      </w:r>
      <w:r w:rsidRPr="00840D33">
        <w:rPr>
          <w:rFonts w:cs="Times New Roman"/>
          <w:bCs/>
          <w:lang w:val="en-GB"/>
        </w:rPr>
        <w:t xml:space="preserve">References should be arranged in alphabetical order, </w:t>
      </w:r>
      <w:r w:rsidR="009A6A42">
        <w:rPr>
          <w:rFonts w:cs="Times New Roman"/>
          <w:bCs/>
          <w:lang w:val="en-GB"/>
        </w:rPr>
        <w:t>Times New Roman 12 point</w:t>
      </w:r>
      <w:r w:rsidRPr="00840D33">
        <w:rPr>
          <w:rFonts w:cs="Times New Roman"/>
          <w:bCs/>
          <w:lang w:val="en-GB"/>
        </w:rPr>
        <w:t xml:space="preserve">, fully justified. When references exceed one line, the second line should be indented 1 cm. </w:t>
      </w:r>
    </w:p>
    <w:p w14:paraId="31297646" w14:textId="77777777" w:rsidR="00417B65" w:rsidRPr="00840D33" w:rsidRDefault="00417B65" w:rsidP="00417B65">
      <w:pPr>
        <w:jc w:val="both"/>
        <w:rPr>
          <w:rFonts w:cs="Times New Roman"/>
          <w:lang w:val="en-GB"/>
        </w:rPr>
      </w:pPr>
      <w:r w:rsidRPr="00840D33">
        <w:rPr>
          <w:rFonts w:cs="Times New Roman"/>
          <w:lang w:val="en-GB"/>
        </w:rPr>
        <w:t xml:space="preserve">− </w:t>
      </w:r>
      <w:r w:rsidRPr="00840D33">
        <w:rPr>
          <w:rFonts w:cs="Times New Roman"/>
          <w:snapToGrid w:val="0"/>
          <w:lang w:val="en-US"/>
        </w:rPr>
        <w:t xml:space="preserve">Each entry in the bibliography should observe </w:t>
      </w:r>
      <w:r w:rsidRPr="00840D33">
        <w:rPr>
          <w:rFonts w:cs="Times New Roman"/>
          <w:lang w:val="en-GB"/>
        </w:rPr>
        <w:t xml:space="preserve">the following format: </w:t>
      </w:r>
    </w:p>
    <w:p w14:paraId="1EAB2EE7" w14:textId="77777777" w:rsidR="00417B65" w:rsidRPr="00840D33" w:rsidRDefault="00417B65" w:rsidP="00417B65">
      <w:pPr>
        <w:jc w:val="both"/>
        <w:rPr>
          <w:rFonts w:cs="Times New Roman"/>
          <w:snapToGrid w:val="0"/>
          <w:lang w:val="en-US"/>
        </w:rPr>
      </w:pPr>
      <w:r w:rsidRPr="00840D33">
        <w:rPr>
          <w:rFonts w:cs="Times New Roman"/>
          <w:snapToGrid w:val="0"/>
          <w:lang w:val="en-US"/>
        </w:rPr>
        <w:lastRenderedPageBreak/>
        <w:t>Books:</w:t>
      </w:r>
    </w:p>
    <w:p w14:paraId="283314BC" w14:textId="77777777" w:rsidR="00417B65" w:rsidRPr="00840D33" w:rsidRDefault="00417B65" w:rsidP="00417B65">
      <w:pPr>
        <w:jc w:val="both"/>
        <w:rPr>
          <w:rFonts w:cs="Times New Roman"/>
          <w:lang w:val="en-GB"/>
        </w:rPr>
      </w:pPr>
      <w:r w:rsidRPr="00840D33">
        <w:rPr>
          <w:rFonts w:cs="Times New Roman"/>
          <w:lang w:val="en-GB"/>
        </w:rPr>
        <w:t xml:space="preserve">e.g. </w:t>
      </w:r>
    </w:p>
    <w:p w14:paraId="4AAF2858" w14:textId="77777777" w:rsidR="00417B65" w:rsidRPr="00840D33" w:rsidRDefault="00417B65" w:rsidP="00417B65">
      <w:pPr>
        <w:jc w:val="both"/>
        <w:rPr>
          <w:rFonts w:cs="Times New Roman"/>
          <w:lang w:val="en-GB"/>
        </w:rPr>
      </w:pPr>
      <w:r w:rsidRPr="00840D33">
        <w:rPr>
          <w:rFonts w:cs="Times New Roman"/>
          <w:lang w:val="en-GB"/>
        </w:rPr>
        <w:t xml:space="preserve">Talbert E.W. (1962),  </w:t>
      </w:r>
      <w:r w:rsidRPr="00840D33">
        <w:rPr>
          <w:rFonts w:cs="Times New Roman"/>
          <w:i/>
          <w:lang w:val="en-GB"/>
        </w:rPr>
        <w:t>The Problem of Order</w:t>
      </w:r>
      <w:r w:rsidRPr="00840D33">
        <w:rPr>
          <w:rFonts w:cs="Times New Roman"/>
          <w:lang w:val="en-GB"/>
        </w:rPr>
        <w:t>, Chapel Hill, University of California Press.</w:t>
      </w:r>
    </w:p>
    <w:p w14:paraId="3CAB8CB7" w14:textId="77777777" w:rsidR="00417B65" w:rsidRPr="00840D33" w:rsidRDefault="00417B65" w:rsidP="00417B65">
      <w:pPr>
        <w:jc w:val="both"/>
        <w:rPr>
          <w:rFonts w:cs="Times New Roman"/>
          <w:lang w:val="en-GB"/>
        </w:rPr>
      </w:pPr>
      <w:r w:rsidRPr="00840D33">
        <w:rPr>
          <w:rFonts w:cs="Times New Roman"/>
          <w:lang w:val="en-GB"/>
        </w:rPr>
        <w:t>Articles or essays in collections:</w:t>
      </w:r>
    </w:p>
    <w:p w14:paraId="1C420CAB" w14:textId="77777777" w:rsidR="00417B65" w:rsidRPr="00840D33" w:rsidRDefault="00417B65" w:rsidP="00417B65">
      <w:pPr>
        <w:jc w:val="both"/>
        <w:rPr>
          <w:rFonts w:cs="Times New Roman"/>
          <w:lang w:val="en-GB"/>
        </w:rPr>
      </w:pPr>
      <w:r w:rsidRPr="00840D33">
        <w:rPr>
          <w:rFonts w:cs="Times New Roman"/>
          <w:lang w:val="en-GB"/>
        </w:rPr>
        <w:t xml:space="preserve">e.g. </w:t>
      </w:r>
    </w:p>
    <w:p w14:paraId="2CECBAD6" w14:textId="23567277" w:rsidR="00417B65" w:rsidRPr="00840D33" w:rsidRDefault="00417B65" w:rsidP="00417B65">
      <w:pPr>
        <w:ind w:left="567" w:hanging="567"/>
        <w:jc w:val="both"/>
        <w:rPr>
          <w:rFonts w:cs="Times New Roman"/>
          <w:b/>
          <w:lang w:val="en-US"/>
        </w:rPr>
      </w:pPr>
      <w:r w:rsidRPr="00840D33">
        <w:rPr>
          <w:rFonts w:cs="Times New Roman"/>
          <w:lang w:val="en-GB"/>
        </w:rPr>
        <w:t>Saggini F</w:t>
      </w:r>
      <w:r w:rsidR="009A6A42">
        <w:rPr>
          <w:rFonts w:cs="Times New Roman"/>
          <w:lang w:val="en-GB"/>
        </w:rPr>
        <w:t>.</w:t>
      </w:r>
      <w:r w:rsidRPr="00840D33">
        <w:rPr>
          <w:rFonts w:cs="Times New Roman"/>
          <w:lang w:val="en-GB"/>
        </w:rPr>
        <w:t xml:space="preserve"> (2009), ‘</w:t>
      </w:r>
      <w:r w:rsidRPr="00840D33">
        <w:rPr>
          <w:rFonts w:cs="Times New Roman"/>
          <w:lang w:val="en-US"/>
        </w:rPr>
        <w:t xml:space="preserve">Between Creation and Reception: Stage Appropriation as a Textual Practice’, in C. Corti, V. Cavone, M. Trulli, eds., </w:t>
      </w:r>
      <w:r w:rsidRPr="00840D33">
        <w:rPr>
          <w:rFonts w:cs="Times New Roman"/>
          <w:i/>
          <w:lang w:val="en-US"/>
        </w:rPr>
        <w:t>Forms of Migration. Migration of Forms</w:t>
      </w:r>
      <w:r w:rsidRPr="00840D33">
        <w:rPr>
          <w:rFonts w:cs="Times New Roman"/>
          <w:lang w:val="en-US"/>
        </w:rPr>
        <w:t xml:space="preserve">, Bari, Progedit, 35-47. </w:t>
      </w:r>
    </w:p>
    <w:p w14:paraId="10C87EDC" w14:textId="77777777" w:rsidR="00417B65" w:rsidRPr="00840D33" w:rsidRDefault="00417B65" w:rsidP="00417B65">
      <w:pPr>
        <w:jc w:val="both"/>
        <w:rPr>
          <w:rFonts w:cs="Times New Roman"/>
          <w:lang w:val="en-US"/>
        </w:rPr>
      </w:pPr>
      <w:r w:rsidRPr="00840D33">
        <w:rPr>
          <w:rFonts w:cs="Times New Roman"/>
          <w:lang w:val="en-US"/>
        </w:rPr>
        <w:t>Articles in journals:</w:t>
      </w:r>
    </w:p>
    <w:p w14:paraId="76B76C99" w14:textId="77777777" w:rsidR="00417B65" w:rsidRPr="00840D33" w:rsidRDefault="00417B65" w:rsidP="00417B65">
      <w:pPr>
        <w:jc w:val="both"/>
        <w:rPr>
          <w:rFonts w:cs="Times New Roman"/>
          <w:lang w:val="en-US"/>
        </w:rPr>
      </w:pPr>
      <w:r w:rsidRPr="00840D33">
        <w:rPr>
          <w:rFonts w:cs="Times New Roman"/>
          <w:lang w:val="en-US"/>
        </w:rPr>
        <w:t xml:space="preserve">e.g. </w:t>
      </w:r>
    </w:p>
    <w:p w14:paraId="75CE3000" w14:textId="1D2DF348" w:rsidR="00417B65" w:rsidRPr="00840D33" w:rsidRDefault="00417B65" w:rsidP="00417B65">
      <w:pPr>
        <w:jc w:val="both"/>
        <w:rPr>
          <w:rFonts w:cs="Times New Roman"/>
          <w:snapToGrid w:val="0"/>
          <w:lang w:val="en-US"/>
        </w:rPr>
      </w:pPr>
      <w:r w:rsidRPr="00840D33">
        <w:rPr>
          <w:rFonts w:cs="Times New Roman"/>
          <w:lang w:val="en-US"/>
        </w:rPr>
        <w:t>Clegg J</w:t>
      </w:r>
      <w:r w:rsidR="009A6A42">
        <w:rPr>
          <w:rFonts w:cs="Times New Roman"/>
          <w:lang w:val="en-US"/>
        </w:rPr>
        <w:t>.</w:t>
      </w:r>
      <w:r w:rsidRPr="00840D33">
        <w:rPr>
          <w:rFonts w:cs="Times New Roman"/>
          <w:lang w:val="en-US"/>
        </w:rPr>
        <w:t xml:space="preserve"> (2008), ‘</w:t>
      </w:r>
      <w:r w:rsidRPr="00840D33">
        <w:rPr>
          <w:rFonts w:cs="Times New Roman"/>
          <w:snapToGrid w:val="0"/>
          <w:lang w:val="en-US"/>
        </w:rPr>
        <w:t xml:space="preserve">Popular Law Enforcement in </w:t>
      </w:r>
      <w:r w:rsidRPr="00840D33">
        <w:rPr>
          <w:rFonts w:cs="Times New Roman"/>
          <w:i/>
          <w:snapToGrid w:val="0"/>
          <w:lang w:val="en-US"/>
        </w:rPr>
        <w:t>Moll Flanders</w:t>
      </w:r>
      <w:r w:rsidRPr="00840D33">
        <w:rPr>
          <w:rFonts w:cs="Times New Roman"/>
          <w:snapToGrid w:val="0"/>
          <w:lang w:val="en-US"/>
        </w:rPr>
        <w:t xml:space="preserve">’, </w:t>
      </w:r>
      <w:r w:rsidRPr="00840D33">
        <w:rPr>
          <w:rFonts w:cs="Times New Roman"/>
          <w:i/>
          <w:snapToGrid w:val="0"/>
          <w:lang w:val="en-US"/>
        </w:rPr>
        <w:t>Textus</w:t>
      </w:r>
      <w:r w:rsidRPr="00840D33">
        <w:rPr>
          <w:rFonts w:cs="Times New Roman"/>
          <w:snapToGrid w:val="0"/>
          <w:lang w:val="en-US"/>
        </w:rPr>
        <w:t xml:space="preserve"> 3, 523-546.</w:t>
      </w:r>
    </w:p>
    <w:p w14:paraId="02146B1C" w14:textId="77777777" w:rsidR="00417B65" w:rsidRPr="00840D33" w:rsidRDefault="00417B65" w:rsidP="00417B65">
      <w:pPr>
        <w:jc w:val="both"/>
        <w:rPr>
          <w:rFonts w:cs="Times New Roman"/>
          <w:snapToGrid w:val="0"/>
          <w:lang w:val="en-US"/>
        </w:rPr>
      </w:pPr>
      <w:r w:rsidRPr="00840D33">
        <w:rPr>
          <w:rFonts w:cs="Times New Roman"/>
          <w:snapToGrid w:val="0"/>
          <w:lang w:val="en-US"/>
        </w:rPr>
        <w:t xml:space="preserve">Articles or books with more than one author or editor: alphabetical order of the first author’s surname, followed by the other name(s)+surname(s):  </w:t>
      </w:r>
    </w:p>
    <w:p w14:paraId="645DD56E" w14:textId="77777777" w:rsidR="00417B65" w:rsidRPr="00840D33" w:rsidRDefault="00417B65" w:rsidP="00417B65">
      <w:pPr>
        <w:jc w:val="both"/>
        <w:rPr>
          <w:rFonts w:cs="Times New Roman"/>
          <w:snapToGrid w:val="0"/>
          <w:lang w:val="en-US"/>
        </w:rPr>
      </w:pPr>
      <w:r w:rsidRPr="00840D33">
        <w:rPr>
          <w:rFonts w:cs="Times New Roman"/>
          <w:snapToGrid w:val="0"/>
          <w:lang w:val="en-US"/>
        </w:rPr>
        <w:t xml:space="preserve">e.g. </w:t>
      </w:r>
    </w:p>
    <w:p w14:paraId="7ED1C902" w14:textId="004709AE" w:rsidR="00417B65" w:rsidRPr="00840D33" w:rsidRDefault="00417B65" w:rsidP="00417B65">
      <w:pPr>
        <w:ind w:left="567" w:hanging="567"/>
        <w:jc w:val="both"/>
        <w:rPr>
          <w:rFonts w:cs="Times New Roman"/>
          <w:b/>
          <w:snapToGrid w:val="0"/>
          <w:lang w:val="en-US"/>
        </w:rPr>
      </w:pPr>
      <w:r w:rsidRPr="00840D33">
        <w:rPr>
          <w:rFonts w:cs="Times New Roman"/>
          <w:snapToGrid w:val="0"/>
          <w:lang w:val="en-US"/>
        </w:rPr>
        <w:t>Mueller J</w:t>
      </w:r>
      <w:r w:rsidR="009A6A42">
        <w:rPr>
          <w:rFonts w:cs="Times New Roman"/>
          <w:snapToGrid w:val="0"/>
          <w:lang w:val="en-US"/>
        </w:rPr>
        <w:t>.</w:t>
      </w:r>
      <w:r w:rsidRPr="00840D33">
        <w:rPr>
          <w:rFonts w:cs="Times New Roman"/>
          <w:snapToGrid w:val="0"/>
          <w:lang w:val="en-US"/>
        </w:rPr>
        <w:t xml:space="preserve"> and J</w:t>
      </w:r>
      <w:r w:rsidR="009A6A42">
        <w:rPr>
          <w:rFonts w:cs="Times New Roman"/>
          <w:snapToGrid w:val="0"/>
          <w:lang w:val="en-US"/>
        </w:rPr>
        <w:t>.</w:t>
      </w:r>
      <w:r w:rsidRPr="00840D33">
        <w:rPr>
          <w:rFonts w:cs="Times New Roman"/>
          <w:snapToGrid w:val="0"/>
          <w:lang w:val="en-US"/>
        </w:rPr>
        <w:t xml:space="preserve"> Scodel, eds (2009), </w:t>
      </w:r>
      <w:r w:rsidRPr="00840D33">
        <w:rPr>
          <w:rFonts w:cs="Times New Roman"/>
          <w:i/>
          <w:snapToGrid w:val="0"/>
          <w:lang w:val="en-US"/>
        </w:rPr>
        <w:t>Elizabeth I: Translations, 1592-1598</w:t>
      </w:r>
      <w:r w:rsidRPr="00840D33">
        <w:rPr>
          <w:rFonts w:cs="Times New Roman"/>
          <w:snapToGrid w:val="0"/>
          <w:lang w:val="en-US"/>
        </w:rPr>
        <w:t>, Chicago (IL), The University of Chicago Press.</w:t>
      </w:r>
    </w:p>
    <w:p w14:paraId="51193FB8" w14:textId="77777777" w:rsidR="00417B65" w:rsidRPr="00840D33" w:rsidRDefault="00417B65" w:rsidP="00417B65">
      <w:pPr>
        <w:jc w:val="both"/>
        <w:rPr>
          <w:rFonts w:cs="Times New Roman"/>
          <w:snapToGrid w:val="0"/>
          <w:lang w:val="en-US"/>
        </w:rPr>
      </w:pPr>
      <w:r w:rsidRPr="00840D33">
        <w:rPr>
          <w:rFonts w:cs="Times New Roman"/>
          <w:snapToGrid w:val="0"/>
          <w:lang w:val="en-US"/>
        </w:rPr>
        <w:t>When reference is made to an edition other than the first, the date of the first edition should be indicated within square brackets.</w:t>
      </w:r>
    </w:p>
    <w:p w14:paraId="50AE688F" w14:textId="77777777" w:rsidR="00417B65" w:rsidRPr="00840D33" w:rsidRDefault="00417B65" w:rsidP="00417B65">
      <w:pPr>
        <w:jc w:val="both"/>
        <w:rPr>
          <w:rFonts w:cs="Times New Roman"/>
          <w:snapToGrid w:val="0"/>
          <w:lang w:val="en-US"/>
        </w:rPr>
      </w:pPr>
      <w:r w:rsidRPr="00840D33">
        <w:rPr>
          <w:rFonts w:cs="Times New Roman"/>
          <w:snapToGrid w:val="0"/>
          <w:lang w:val="en-US"/>
        </w:rPr>
        <w:t xml:space="preserve">e.g. </w:t>
      </w:r>
    </w:p>
    <w:p w14:paraId="4DEE134F" w14:textId="1B8A7F6A" w:rsidR="00417B65" w:rsidRPr="00840D33" w:rsidRDefault="00417B65" w:rsidP="00417B65">
      <w:pPr>
        <w:jc w:val="both"/>
        <w:rPr>
          <w:rFonts w:cs="Times New Roman"/>
          <w:b/>
          <w:bCs/>
          <w:i/>
          <w:iCs/>
          <w:snapToGrid w:val="0"/>
          <w:lang w:val="en-GB"/>
        </w:rPr>
      </w:pPr>
      <w:r w:rsidRPr="00840D33">
        <w:rPr>
          <w:rFonts w:cs="Times New Roman"/>
          <w:snapToGrid w:val="0"/>
          <w:lang w:val="en-US"/>
        </w:rPr>
        <w:t>Burke P</w:t>
      </w:r>
      <w:r w:rsidR="009A6A42">
        <w:rPr>
          <w:rFonts w:cs="Times New Roman"/>
          <w:snapToGrid w:val="0"/>
          <w:lang w:val="en-US"/>
        </w:rPr>
        <w:t>.</w:t>
      </w:r>
      <w:r w:rsidRPr="00840D33">
        <w:rPr>
          <w:rFonts w:cs="Times New Roman"/>
          <w:snapToGrid w:val="0"/>
          <w:lang w:val="en-US"/>
        </w:rPr>
        <w:t xml:space="preserve"> (1990 [1978]), </w:t>
      </w:r>
      <w:r w:rsidRPr="00840D33">
        <w:rPr>
          <w:rFonts w:cs="Times New Roman"/>
          <w:i/>
          <w:snapToGrid w:val="0"/>
          <w:lang w:val="en-US"/>
        </w:rPr>
        <w:t>Popular Culture in Early Modern Europe</w:t>
      </w:r>
      <w:r w:rsidRPr="00840D33">
        <w:rPr>
          <w:rFonts w:cs="Times New Roman"/>
          <w:snapToGrid w:val="0"/>
          <w:lang w:val="en-US"/>
        </w:rPr>
        <w:t xml:space="preserve">, Aldershot, Ashgate. </w:t>
      </w:r>
    </w:p>
    <w:p w14:paraId="4167A3FA" w14:textId="77777777" w:rsidR="00417B65" w:rsidRPr="00840D33" w:rsidRDefault="00417B65" w:rsidP="00417B65">
      <w:pPr>
        <w:jc w:val="both"/>
        <w:rPr>
          <w:rFonts w:cs="Times New Roman"/>
          <w:lang w:val="en-US"/>
        </w:rPr>
      </w:pPr>
    </w:p>
    <w:p w14:paraId="400A8556" w14:textId="77777777" w:rsidR="00417B65" w:rsidRPr="00840D33" w:rsidRDefault="00417B65" w:rsidP="00417B65">
      <w:pPr>
        <w:autoSpaceDE w:val="0"/>
        <w:jc w:val="both"/>
        <w:rPr>
          <w:rFonts w:cs="Times New Roman"/>
          <w:lang w:val="en-GB"/>
        </w:rPr>
      </w:pPr>
      <w:r w:rsidRPr="00840D33">
        <w:rPr>
          <w:rFonts w:cs="Times New Roman"/>
          <w:lang w:val="en-GB"/>
        </w:rPr>
        <w:t>− In the case of more than one title by the same author, items should be ordered chronologically.</w:t>
      </w:r>
    </w:p>
    <w:p w14:paraId="6EAA1413" w14:textId="77777777" w:rsidR="00417B65" w:rsidRPr="00840D33" w:rsidRDefault="00417B65" w:rsidP="00417B65">
      <w:pPr>
        <w:autoSpaceDE w:val="0"/>
        <w:jc w:val="both"/>
        <w:rPr>
          <w:rFonts w:cs="Times New Roman"/>
          <w:lang w:val="en-GB"/>
        </w:rPr>
      </w:pPr>
      <w:r w:rsidRPr="00840D33">
        <w:rPr>
          <w:rFonts w:cs="Times New Roman"/>
          <w:lang w:val="en-US"/>
        </w:rPr>
        <w:t xml:space="preserve">− </w:t>
      </w:r>
      <w:r w:rsidRPr="00840D33">
        <w:rPr>
          <w:rFonts w:cs="Times New Roman"/>
          <w:lang w:val="en-GB"/>
        </w:rPr>
        <w:t>When an author has published more than one work in the same year, small letters (a, b, c) must follow the date of publication.</w:t>
      </w:r>
    </w:p>
    <w:p w14:paraId="0DD102F5" w14:textId="77777777" w:rsidR="00417B65" w:rsidRPr="00840D33" w:rsidRDefault="00417B65" w:rsidP="00417B65">
      <w:pPr>
        <w:jc w:val="both"/>
        <w:rPr>
          <w:rFonts w:cs="Times New Roman"/>
          <w:b/>
          <w:bCs/>
          <w:i/>
          <w:iCs/>
          <w:snapToGrid w:val="0"/>
          <w:lang w:val="en-GB"/>
        </w:rPr>
      </w:pPr>
    </w:p>
    <w:p w14:paraId="266B33C4" w14:textId="77777777" w:rsidR="00417B65" w:rsidRPr="00840D33" w:rsidRDefault="00417B65" w:rsidP="00417B65">
      <w:pPr>
        <w:jc w:val="both"/>
        <w:rPr>
          <w:rFonts w:cs="Times New Roman"/>
          <w:b/>
          <w:bCs/>
          <w:lang w:val="en-GB"/>
        </w:rPr>
      </w:pPr>
    </w:p>
    <w:p w14:paraId="18C46225" w14:textId="77777777" w:rsidR="00417B65" w:rsidRPr="00840D33" w:rsidRDefault="00417B65" w:rsidP="00417B65">
      <w:pPr>
        <w:jc w:val="both"/>
        <w:rPr>
          <w:rFonts w:cs="Times New Roman"/>
          <w:lang w:val="en-US"/>
        </w:rPr>
      </w:pPr>
      <w:r w:rsidRPr="00840D33">
        <w:rPr>
          <w:rFonts w:cs="Times New Roman"/>
          <w:b/>
          <w:bCs/>
          <w:lang w:val="en-GB"/>
        </w:rPr>
        <w:t>Please note that</w:t>
      </w:r>
      <w:r w:rsidRPr="00840D33">
        <w:rPr>
          <w:rFonts w:cs="Times New Roman"/>
          <w:lang w:val="en-GB"/>
        </w:rPr>
        <w:t>:</w:t>
      </w:r>
    </w:p>
    <w:p w14:paraId="40F5F371" w14:textId="77777777" w:rsidR="00417B65" w:rsidRPr="00840D33" w:rsidRDefault="00417B65" w:rsidP="00417B65">
      <w:pPr>
        <w:jc w:val="both"/>
        <w:rPr>
          <w:rFonts w:cs="Times New Roman"/>
          <w:lang w:val="en-GB"/>
        </w:rPr>
      </w:pPr>
      <w:r w:rsidRPr="00840D33">
        <w:rPr>
          <w:rFonts w:cs="Times New Roman"/>
          <w:lang w:val="en-US"/>
        </w:rPr>
        <w:t>−</w:t>
      </w:r>
      <w:r w:rsidRPr="00840D33">
        <w:rPr>
          <w:rFonts w:cs="Times New Roman"/>
          <w:lang w:val="en-GB"/>
        </w:rPr>
        <w:t xml:space="preserve"> In the works cited list, surnames should not be written in block capitals. For double names only initials are required.</w:t>
      </w:r>
    </w:p>
    <w:p w14:paraId="36891343" w14:textId="77777777" w:rsidR="00417B65" w:rsidRPr="00840D33" w:rsidRDefault="00417B65" w:rsidP="00417B65">
      <w:pPr>
        <w:jc w:val="both"/>
        <w:rPr>
          <w:rFonts w:cs="Times New Roman"/>
          <w:b/>
          <w:lang w:val="en-US"/>
        </w:rPr>
      </w:pPr>
      <w:r w:rsidRPr="00840D33">
        <w:rPr>
          <w:rFonts w:cs="Times New Roman"/>
          <w:lang w:val="en-US"/>
        </w:rPr>
        <w:t xml:space="preserve"> </w:t>
      </w:r>
    </w:p>
    <w:p w14:paraId="43B4C9AE" w14:textId="77777777" w:rsidR="00417B65" w:rsidRPr="00840D33" w:rsidRDefault="00417B65" w:rsidP="00417B65">
      <w:pPr>
        <w:jc w:val="both"/>
        <w:rPr>
          <w:rFonts w:cs="Times New Roman"/>
          <w:b/>
          <w:lang w:val="en-US"/>
        </w:rPr>
      </w:pPr>
      <w:r w:rsidRPr="00840D33">
        <w:rPr>
          <w:rFonts w:cs="Times New Roman"/>
          <w:lang w:val="en-US"/>
        </w:rPr>
        <w:t>− M</w:t>
      </w:r>
      <w:r w:rsidRPr="00840D33">
        <w:rPr>
          <w:rFonts w:cs="Times New Roman"/>
          <w:lang w:val="en-GB"/>
        </w:rPr>
        <w:t>aterial found on the Internet</w:t>
      </w:r>
      <w:r w:rsidRPr="00840D33">
        <w:rPr>
          <w:rFonts w:cs="Times New Roman"/>
          <w:lang w:val="en-US"/>
        </w:rPr>
        <w:t>:</w:t>
      </w:r>
      <w:r w:rsidRPr="00840D33">
        <w:rPr>
          <w:rFonts w:cs="Times New Roman"/>
          <w:lang w:val="en-GB"/>
        </w:rPr>
        <w:t xml:space="preserve"> if an article has been viewed or downloaded from an on-line journal, the name of the journal is written in italics, followed by its URL (no underlining or blue), and the date of access (day/month/year). </w:t>
      </w:r>
    </w:p>
    <w:p w14:paraId="09A9F7F9" w14:textId="77777777" w:rsidR="00417B65" w:rsidRPr="00840D33" w:rsidRDefault="00417B65" w:rsidP="00417B65">
      <w:pPr>
        <w:jc w:val="both"/>
        <w:rPr>
          <w:rFonts w:cs="Times New Roman"/>
          <w:b/>
          <w:bCs/>
          <w:i/>
          <w:iCs/>
          <w:snapToGrid w:val="0"/>
          <w:lang w:val="en-US"/>
        </w:rPr>
      </w:pPr>
    </w:p>
    <w:p w14:paraId="589AC42D" w14:textId="77777777" w:rsidR="00417B65" w:rsidRPr="00840D33" w:rsidRDefault="00417B65" w:rsidP="00417B65">
      <w:pPr>
        <w:autoSpaceDE w:val="0"/>
        <w:jc w:val="both"/>
        <w:rPr>
          <w:rFonts w:cs="Times New Roman"/>
          <w:b/>
          <w:snapToGrid w:val="0"/>
          <w:lang w:val="en-US"/>
        </w:rPr>
      </w:pPr>
      <w:r w:rsidRPr="00840D33">
        <w:rPr>
          <w:rFonts w:cs="Times New Roman"/>
          <w:b/>
          <w:snapToGrid w:val="0"/>
          <w:lang w:val="en-US"/>
        </w:rPr>
        <w:t>Spelling</w:t>
      </w:r>
    </w:p>
    <w:p w14:paraId="4464DF71" w14:textId="7798960C" w:rsidR="00417B65" w:rsidRPr="00840D33" w:rsidRDefault="00417B65" w:rsidP="00417B65">
      <w:pPr>
        <w:autoSpaceDE w:val="0"/>
        <w:jc w:val="both"/>
        <w:rPr>
          <w:rFonts w:cs="Times New Roman"/>
          <w:snapToGrid w:val="0"/>
          <w:lang w:val="en-US"/>
        </w:rPr>
      </w:pPr>
      <w:r w:rsidRPr="00840D33">
        <w:rPr>
          <w:rFonts w:cs="Times New Roman"/>
          <w:snapToGrid w:val="0"/>
          <w:lang w:val="en-US"/>
        </w:rPr>
        <w:t xml:space="preserve">- Use  either UK English, being consistent throughout. </w:t>
      </w:r>
    </w:p>
    <w:p w14:paraId="6CDCDDDF" w14:textId="77777777" w:rsidR="00417B65" w:rsidRPr="00840D33" w:rsidRDefault="00417B65" w:rsidP="00417B65">
      <w:pPr>
        <w:autoSpaceDE w:val="0"/>
        <w:jc w:val="both"/>
        <w:rPr>
          <w:rFonts w:cs="Times New Roman"/>
          <w:snapToGrid w:val="0"/>
          <w:lang w:val="en-US"/>
        </w:rPr>
      </w:pPr>
    </w:p>
    <w:p w14:paraId="70389C76" w14:textId="77777777" w:rsidR="00417B65" w:rsidRPr="00840D33" w:rsidRDefault="00417B65" w:rsidP="00417B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lang w:val="pt-PT"/>
        </w:rPr>
      </w:pPr>
    </w:p>
    <w:p w14:paraId="46D73CCC" w14:textId="77777777" w:rsidR="00417B65" w:rsidRPr="00840D33" w:rsidRDefault="00417B65" w:rsidP="00417B65">
      <w:pPr>
        <w:rPr>
          <w:rFonts w:cs="Times New Roman"/>
          <w:lang w:val="en-US"/>
        </w:rPr>
      </w:pPr>
    </w:p>
    <w:p w14:paraId="4A444788" w14:textId="77777777" w:rsidR="00417B65" w:rsidRPr="00840D33" w:rsidRDefault="00417B65" w:rsidP="00417B65">
      <w:pPr>
        <w:autoSpaceDE w:val="0"/>
        <w:autoSpaceDN w:val="0"/>
        <w:adjustRightInd w:val="0"/>
        <w:rPr>
          <w:rFonts w:cs="Times New Roman"/>
          <w:lang w:val="en-GB"/>
        </w:rPr>
      </w:pPr>
    </w:p>
    <w:p w14:paraId="38791C0D" w14:textId="77777777" w:rsidR="00417B65" w:rsidRPr="00840D33" w:rsidRDefault="00417B65" w:rsidP="00417B65">
      <w:pPr>
        <w:autoSpaceDE w:val="0"/>
        <w:autoSpaceDN w:val="0"/>
        <w:adjustRightInd w:val="0"/>
        <w:rPr>
          <w:rFonts w:cs="Times New Roman"/>
          <w:lang w:val="en-US"/>
        </w:rPr>
      </w:pPr>
    </w:p>
    <w:p w14:paraId="1935EAED" w14:textId="77777777" w:rsidR="00417B65" w:rsidRPr="00840D33" w:rsidRDefault="00417B65" w:rsidP="00417B65">
      <w:pPr>
        <w:autoSpaceDE w:val="0"/>
        <w:autoSpaceDN w:val="0"/>
        <w:adjustRightInd w:val="0"/>
        <w:rPr>
          <w:rFonts w:cs="Times New Roman"/>
          <w:lang w:val="en-US"/>
        </w:rPr>
      </w:pPr>
    </w:p>
    <w:p w14:paraId="44825586" w14:textId="77777777" w:rsidR="00417B65" w:rsidRPr="00840D33" w:rsidRDefault="00417B65" w:rsidP="00417B65">
      <w:pPr>
        <w:autoSpaceDE w:val="0"/>
        <w:autoSpaceDN w:val="0"/>
        <w:adjustRightInd w:val="0"/>
        <w:rPr>
          <w:rFonts w:cs="Times New Roman"/>
          <w:lang w:val="en-US"/>
        </w:rPr>
      </w:pPr>
    </w:p>
    <w:p w14:paraId="5717BDD6" w14:textId="77777777" w:rsidR="00417B65" w:rsidRPr="00840D33" w:rsidRDefault="00417B65" w:rsidP="00417B65">
      <w:pPr>
        <w:autoSpaceDE w:val="0"/>
        <w:autoSpaceDN w:val="0"/>
        <w:adjustRightInd w:val="0"/>
        <w:rPr>
          <w:rFonts w:cs="Times New Roman"/>
          <w:lang w:val="en-US"/>
        </w:rPr>
      </w:pPr>
    </w:p>
    <w:p w14:paraId="44DA9182" w14:textId="77777777" w:rsidR="00417B65" w:rsidRPr="00840D33" w:rsidRDefault="00417B65" w:rsidP="00417B65">
      <w:pPr>
        <w:autoSpaceDE w:val="0"/>
        <w:autoSpaceDN w:val="0"/>
        <w:adjustRightInd w:val="0"/>
        <w:rPr>
          <w:rFonts w:cs="Times New Roman"/>
          <w:lang w:val="en-US"/>
        </w:rPr>
      </w:pPr>
    </w:p>
    <w:p w14:paraId="100D0F1B" w14:textId="77777777" w:rsidR="00417B65" w:rsidRPr="00840D33" w:rsidRDefault="00417B65" w:rsidP="00417B65">
      <w:pPr>
        <w:rPr>
          <w:rFonts w:cs="Times New Roman"/>
          <w:lang w:val="en-GB"/>
        </w:rPr>
      </w:pPr>
    </w:p>
    <w:p w14:paraId="60094158" w14:textId="77777777" w:rsidR="00417B65" w:rsidRPr="00840D33" w:rsidRDefault="00417B65" w:rsidP="00417B65">
      <w:pPr>
        <w:rPr>
          <w:rFonts w:cs="Times New Roman"/>
          <w:lang w:val="en-GB"/>
        </w:rPr>
      </w:pPr>
    </w:p>
    <w:p w14:paraId="5E1CB232" w14:textId="77777777" w:rsidR="00417B65" w:rsidRPr="00840D33" w:rsidRDefault="00417B65" w:rsidP="00417B65">
      <w:pPr>
        <w:rPr>
          <w:rFonts w:cs="Times New Roman"/>
          <w:lang w:val="en-GB"/>
        </w:rPr>
      </w:pPr>
    </w:p>
    <w:p w14:paraId="0DED1138" w14:textId="77777777" w:rsidR="00417B65" w:rsidRPr="00840D33" w:rsidRDefault="00417B65" w:rsidP="00417B65">
      <w:pPr>
        <w:pStyle w:val="NormaleDiDA"/>
        <w:rPr>
          <w:rFonts w:ascii="Times New Roman" w:hAnsi="Times New Roman" w:cs="Times New Roman"/>
          <w:sz w:val="24"/>
          <w:szCs w:val="24"/>
          <w:lang w:val="en-GB"/>
        </w:rPr>
      </w:pPr>
    </w:p>
    <w:p w14:paraId="5ABA37C8" w14:textId="77777777" w:rsidR="00DC368B" w:rsidRPr="00840D33" w:rsidRDefault="00DC368B" w:rsidP="00417B65">
      <w:pPr>
        <w:rPr>
          <w:rFonts w:cs="Times New Roman"/>
          <w:lang w:val="en-GB"/>
        </w:rPr>
      </w:pPr>
    </w:p>
    <w:sectPr w:rsidR="00DC368B" w:rsidRPr="00840D33" w:rsidSect="00417B65">
      <w:headerReference w:type="even" r:id="rId7"/>
      <w:headerReference w:type="default" r:id="rId8"/>
      <w:footerReference w:type="even" r:id="rId9"/>
      <w:headerReference w:type="first" r:id="rId10"/>
      <w:footerReference w:type="first" r:id="rId11"/>
      <w:pgSz w:w="11906" w:h="16838"/>
      <w:pgMar w:top="3004" w:right="1304" w:bottom="2551" w:left="2381" w:header="284" w:footer="56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6FED3" w14:textId="77777777" w:rsidR="00E650F9" w:rsidRDefault="00E650F9">
      <w:r>
        <w:separator/>
      </w:r>
    </w:p>
  </w:endnote>
  <w:endnote w:type="continuationSeparator" w:id="0">
    <w:p w14:paraId="5965052B" w14:textId="77777777" w:rsidR="00E650F9" w:rsidRDefault="00E6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0229D" w14:textId="77777777" w:rsidR="009D2086" w:rsidRDefault="00417B65" w:rsidP="009D2086">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1A7CBC4D" w14:textId="77777777" w:rsidR="009D2086" w:rsidRDefault="00E650F9" w:rsidP="009D2086">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AC115" w14:textId="77777777" w:rsidR="009D2086" w:rsidRDefault="00417B65" w:rsidP="009D2086">
    <w:pPr>
      <w:pStyle w:val="StilePidiPagina"/>
    </w:pPr>
    <w:r>
      <w:t>Via S.Reparata, 93 – 50129 Firenze</w:t>
    </w:r>
  </w:p>
  <w:p w14:paraId="1CFE2BD5" w14:textId="77777777" w:rsidR="009D2086" w:rsidRPr="00C233EA" w:rsidRDefault="00417B65" w:rsidP="009D2086">
    <w:pPr>
      <w:pStyle w:val="StilePidiPagina"/>
    </w:pPr>
    <w:r>
      <w:t>Tel. +39 055 2756666 - 602 – 603 – 635 – 636 – 646 - 660</w:t>
    </w:r>
    <w:r w:rsidRPr="00393DF5">
      <w:t xml:space="preserve"> </w:t>
    </w:r>
    <w:r>
      <w:t>| Fax + 39 055 2756605  e-mail</w:t>
    </w:r>
    <w:r w:rsidRPr="00C233EA">
      <w:t xml:space="preserve">: </w:t>
    </w:r>
    <w:hyperlink r:id="rId1" w:history="1">
      <w:r w:rsidRPr="00BB7C68">
        <w:rPr>
          <w:rStyle w:val="Collegamentoipertestuale"/>
        </w:rPr>
        <w:t>segr-dip@lilsi.unifi.it</w:t>
      </w:r>
    </w:hyperlink>
    <w:r w:rsidRPr="00C233EA">
      <w:t xml:space="preserve">  posta certificata: </w:t>
    </w:r>
    <w:hyperlink r:id="rId2" w:history="1">
      <w:r>
        <w:rPr>
          <w:rStyle w:val="Collegamentoipertestuale"/>
        </w:rPr>
        <w:t>lilsi</w:t>
      </w:r>
      <w:r w:rsidRPr="00C233EA">
        <w:rPr>
          <w:rStyle w:val="Collegamentoipertestuale"/>
        </w:rPr>
        <w:t>@pec.unifi.it</w:t>
      </w:r>
    </w:hyperlink>
  </w:p>
  <w:p w14:paraId="5DE43EC1" w14:textId="77777777" w:rsidR="009D2086" w:rsidRDefault="00417B65" w:rsidP="009D2086">
    <w:pPr>
      <w:pStyle w:val="StilePidiPagina"/>
    </w:pPr>
    <w:r>
      <w:t>P.IVA | Cod. Fis. 01279680480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A85A5" w14:textId="77777777" w:rsidR="00E650F9" w:rsidRDefault="00E650F9">
      <w:r>
        <w:separator/>
      </w:r>
    </w:p>
  </w:footnote>
  <w:footnote w:type="continuationSeparator" w:id="0">
    <w:p w14:paraId="31616B85" w14:textId="77777777" w:rsidR="00E650F9" w:rsidRDefault="00E6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3146D" w14:textId="77777777" w:rsidR="009A4F5C" w:rsidRDefault="00417B65" w:rsidP="009D208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7035162" w14:textId="77777777" w:rsidR="009A4F5C" w:rsidRDefault="00E650F9" w:rsidP="009A4F5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0E078" w14:textId="77777777" w:rsidR="009A4F5C" w:rsidRDefault="00417B65" w:rsidP="009D208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711BD">
      <w:rPr>
        <w:rStyle w:val="Numeropagina"/>
        <w:noProof/>
      </w:rPr>
      <w:t>5</w:t>
    </w:r>
    <w:r>
      <w:rPr>
        <w:rStyle w:val="Numeropagina"/>
      </w:rPr>
      <w:fldChar w:fldCharType="end"/>
    </w:r>
  </w:p>
  <w:p w14:paraId="35C028B2" w14:textId="2D3ED4AB" w:rsidR="009D2086" w:rsidRDefault="00E650F9" w:rsidP="00840D33">
    <w:pPr>
      <w:pStyle w:val="Intestazione"/>
      <w:ind w:left="-2381"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07751" w14:textId="77777777" w:rsidR="009D2086" w:rsidRDefault="001711BD" w:rsidP="009D2086">
    <w:pPr>
      <w:ind w:left="-2381"/>
      <w:jc w:val="right"/>
    </w:pPr>
    <w:r>
      <w:rPr>
        <w:noProof/>
        <w:lang w:eastAsia="it-IT" w:bidi="ar-SA"/>
      </w:rPr>
      <w:drawing>
        <wp:inline distT="0" distB="0" distL="0" distR="0" wp14:anchorId="71BB2FA0" wp14:editId="351F047D">
          <wp:extent cx="7594600" cy="1568450"/>
          <wp:effectExtent l="0" t="0" r="6350" b="0"/>
          <wp:docPr id="1" name="Immagine 4" descr="llsi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lsi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0" cy="1568450"/>
                  </a:xfrm>
                  <a:prstGeom prst="rect">
                    <a:avLst/>
                  </a:prstGeom>
                  <a:noFill/>
                  <a:ln>
                    <a:noFill/>
                  </a:ln>
                </pic:spPr>
              </pic:pic>
            </a:graphicData>
          </a:graphic>
        </wp:inline>
      </w:drawing>
    </w:r>
    <w:r>
      <w:rPr>
        <w:noProof/>
        <w:lang w:eastAsia="it-IT" w:bidi="ar-SA"/>
      </w:rPr>
      <w:drawing>
        <wp:anchor distT="0" distB="0" distL="114300" distR="114300" simplePos="0" relativeHeight="251660288" behindDoc="0" locked="0" layoutInCell="1" allowOverlap="1" wp14:anchorId="01FBF087" wp14:editId="3947189A">
          <wp:simplePos x="0" y="0"/>
          <wp:positionH relativeFrom="column">
            <wp:posOffset>5080</wp:posOffset>
          </wp:positionH>
          <wp:positionV relativeFrom="paragraph">
            <wp:posOffset>52070</wp:posOffset>
          </wp:positionV>
          <wp:extent cx="697865" cy="1075690"/>
          <wp:effectExtent l="0" t="0" r="6985" b="0"/>
          <wp:wrapSquare wrapText="bothSides"/>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7865" cy="10756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F078EF"/>
    <w:multiLevelType w:val="hybridMultilevel"/>
    <w:tmpl w:val="9D1A642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783D0FCD"/>
    <w:multiLevelType w:val="multilevel"/>
    <w:tmpl w:val="DC6E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3tzA0sjSyMDIwNbRU0lEKTi0uzszPAykwrAUAWpn04ywAAAA="/>
  </w:docVars>
  <w:rsids>
    <w:rsidRoot w:val="00417B65"/>
    <w:rsid w:val="000B0043"/>
    <w:rsid w:val="000B1425"/>
    <w:rsid w:val="00133E1C"/>
    <w:rsid w:val="001711BD"/>
    <w:rsid w:val="0036233E"/>
    <w:rsid w:val="003D3D55"/>
    <w:rsid w:val="00417B65"/>
    <w:rsid w:val="00840D33"/>
    <w:rsid w:val="009A6A42"/>
    <w:rsid w:val="00DC368B"/>
    <w:rsid w:val="00E650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41DF1"/>
  <w15:docId w15:val="{740622DE-90A4-48A9-A408-B36CE368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7B65"/>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17B65"/>
    <w:rPr>
      <w:color w:val="000080"/>
      <w:u w:val="single"/>
    </w:rPr>
  </w:style>
  <w:style w:type="paragraph" w:styleId="Intestazione">
    <w:name w:val="header"/>
    <w:basedOn w:val="Normale"/>
    <w:link w:val="IntestazioneCarattere"/>
    <w:rsid w:val="00417B65"/>
    <w:pPr>
      <w:suppressLineNumbers/>
      <w:tabs>
        <w:tab w:val="center" w:pos="4110"/>
        <w:tab w:val="right" w:pos="8221"/>
      </w:tabs>
    </w:pPr>
  </w:style>
  <w:style w:type="character" w:customStyle="1" w:styleId="IntestazioneCarattere">
    <w:name w:val="Intestazione Carattere"/>
    <w:basedOn w:val="Carpredefinitoparagrafo"/>
    <w:link w:val="Intestazione"/>
    <w:rsid w:val="00417B65"/>
    <w:rPr>
      <w:rFonts w:ascii="Times New Roman" w:eastAsia="SimSun" w:hAnsi="Times New Roman" w:cs="Mangal"/>
      <w:kern w:val="1"/>
      <w:sz w:val="24"/>
      <w:szCs w:val="24"/>
      <w:lang w:eastAsia="zh-CN" w:bidi="hi-IN"/>
    </w:rPr>
  </w:style>
  <w:style w:type="paragraph" w:styleId="Pidipagina">
    <w:name w:val="footer"/>
    <w:basedOn w:val="Normale"/>
    <w:link w:val="PidipaginaCarattere"/>
    <w:rsid w:val="00417B65"/>
    <w:pPr>
      <w:suppressLineNumbers/>
      <w:tabs>
        <w:tab w:val="center" w:pos="4110"/>
        <w:tab w:val="right" w:pos="8221"/>
      </w:tabs>
    </w:pPr>
  </w:style>
  <w:style w:type="character" w:customStyle="1" w:styleId="PidipaginaCarattere">
    <w:name w:val="Piè di pagina Carattere"/>
    <w:basedOn w:val="Carpredefinitoparagrafo"/>
    <w:link w:val="Pidipagina"/>
    <w:rsid w:val="00417B65"/>
    <w:rPr>
      <w:rFonts w:ascii="Times New Roman" w:eastAsia="SimSun" w:hAnsi="Times New Roman" w:cs="Mangal"/>
      <w:kern w:val="1"/>
      <w:sz w:val="24"/>
      <w:szCs w:val="24"/>
      <w:lang w:eastAsia="zh-CN" w:bidi="hi-IN"/>
    </w:rPr>
  </w:style>
  <w:style w:type="paragraph" w:customStyle="1" w:styleId="StilePidiPagina">
    <w:name w:val="StilePièdiPagina"/>
    <w:basedOn w:val="Pidipagina"/>
    <w:link w:val="StilePidiPaginaCarattere"/>
    <w:qFormat/>
    <w:rsid w:val="00417B65"/>
    <w:pPr>
      <w:pBdr>
        <w:left w:val="single" w:sz="18" w:space="4" w:color="auto"/>
      </w:pBdr>
      <w:ind w:left="120"/>
    </w:pPr>
    <w:rPr>
      <w:rFonts w:ascii="Arial" w:hAnsi="Arial"/>
      <w:sz w:val="16"/>
      <w:szCs w:val="16"/>
    </w:rPr>
  </w:style>
  <w:style w:type="character" w:customStyle="1" w:styleId="StilePidiPaginaCarattere">
    <w:name w:val="StilePièdiPagina Carattere"/>
    <w:link w:val="StilePidiPagina"/>
    <w:rsid w:val="00417B65"/>
    <w:rPr>
      <w:rFonts w:ascii="Arial" w:eastAsia="SimSun" w:hAnsi="Arial" w:cs="Mangal"/>
      <w:kern w:val="1"/>
      <w:sz w:val="16"/>
      <w:szCs w:val="16"/>
      <w:lang w:eastAsia="zh-CN" w:bidi="hi-IN"/>
    </w:rPr>
  </w:style>
  <w:style w:type="paragraph" w:customStyle="1" w:styleId="NormaleDiDA">
    <w:name w:val="NormaleDiDA"/>
    <w:basedOn w:val="Normale"/>
    <w:link w:val="NormaleDiDACarattere"/>
    <w:qFormat/>
    <w:rsid w:val="00417B65"/>
    <w:rPr>
      <w:rFonts w:ascii="Arial" w:hAnsi="Arial" w:cs="Arial"/>
      <w:sz w:val="20"/>
      <w:szCs w:val="20"/>
    </w:rPr>
  </w:style>
  <w:style w:type="character" w:customStyle="1" w:styleId="NormaleDiDACarattere">
    <w:name w:val="NormaleDiDA Carattere"/>
    <w:link w:val="NormaleDiDA"/>
    <w:rsid w:val="00417B65"/>
    <w:rPr>
      <w:rFonts w:ascii="Arial" w:eastAsia="SimSun" w:hAnsi="Arial" w:cs="Arial"/>
      <w:kern w:val="1"/>
      <w:sz w:val="20"/>
      <w:szCs w:val="20"/>
      <w:lang w:eastAsia="zh-CN" w:bidi="hi-IN"/>
    </w:rPr>
  </w:style>
  <w:style w:type="paragraph" w:styleId="NormaleWeb">
    <w:name w:val="Normal (Web)"/>
    <w:basedOn w:val="Normale"/>
    <w:unhideWhenUsed/>
    <w:rsid w:val="00417B65"/>
    <w:pPr>
      <w:widowControl/>
      <w:suppressAutoHyphens w:val="0"/>
      <w:spacing w:before="100" w:beforeAutospacing="1" w:after="100" w:afterAutospacing="1"/>
    </w:pPr>
    <w:rPr>
      <w:rFonts w:eastAsia="Times New Roman" w:cs="Times New Roman"/>
      <w:kern w:val="0"/>
      <w:lang w:eastAsia="it-IT" w:bidi="ar-SA"/>
    </w:rPr>
  </w:style>
  <w:style w:type="paragraph" w:customStyle="1" w:styleId="02Inciso2">
    <w:name w:val="02 Inciso 2"/>
    <w:basedOn w:val="Normale"/>
    <w:rsid w:val="00417B65"/>
    <w:pPr>
      <w:widowControl/>
      <w:suppressAutoHyphens w:val="0"/>
      <w:autoSpaceDE w:val="0"/>
      <w:autoSpaceDN w:val="0"/>
      <w:adjustRightInd w:val="0"/>
      <w:spacing w:line="212" w:lineRule="atLeast"/>
      <w:ind w:left="283" w:right="283"/>
      <w:jc w:val="both"/>
    </w:pPr>
    <w:rPr>
      <w:rFonts w:ascii="Minion Pro" w:eastAsia="Times New Roman" w:hAnsi="Minion Pro" w:cs="Minion Pro"/>
      <w:color w:val="000000"/>
      <w:kern w:val="0"/>
      <w:sz w:val="20"/>
      <w:szCs w:val="20"/>
      <w:lang w:eastAsia="it-IT" w:bidi="ar-SA"/>
    </w:rPr>
  </w:style>
  <w:style w:type="paragraph" w:customStyle="1" w:styleId="02Note">
    <w:name w:val="02 Note"/>
    <w:basedOn w:val="Normale"/>
    <w:next w:val="Normale"/>
    <w:rsid w:val="00417B65"/>
    <w:pPr>
      <w:widowControl/>
      <w:suppressAutoHyphens w:val="0"/>
      <w:autoSpaceDE w:val="0"/>
      <w:autoSpaceDN w:val="0"/>
      <w:adjustRightInd w:val="0"/>
      <w:spacing w:line="188" w:lineRule="atLeast"/>
      <w:ind w:firstLine="283"/>
      <w:jc w:val="both"/>
    </w:pPr>
    <w:rPr>
      <w:rFonts w:ascii="Minion Pro" w:eastAsia="Times New Roman" w:hAnsi="Minion Pro" w:cs="Minion Pro"/>
      <w:color w:val="000000"/>
      <w:kern w:val="0"/>
      <w:sz w:val="18"/>
      <w:szCs w:val="18"/>
      <w:lang w:eastAsia="it-IT" w:bidi="ar-SA"/>
    </w:rPr>
  </w:style>
  <w:style w:type="character" w:styleId="Numeropagina">
    <w:name w:val="page number"/>
    <w:basedOn w:val="Carpredefinitoparagrafo"/>
    <w:unhideWhenUsed/>
    <w:rsid w:val="0041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361179">
      <w:bodyDiv w:val="1"/>
      <w:marLeft w:val="0"/>
      <w:marRight w:val="0"/>
      <w:marTop w:val="0"/>
      <w:marBottom w:val="0"/>
      <w:divBdr>
        <w:top w:val="none" w:sz="0" w:space="0" w:color="auto"/>
        <w:left w:val="none" w:sz="0" w:space="0" w:color="auto"/>
        <w:bottom w:val="none" w:sz="0" w:space="0" w:color="auto"/>
        <w:right w:val="none" w:sz="0" w:space="0" w:color="auto"/>
      </w:divBdr>
      <w:divsChild>
        <w:div w:id="795025050">
          <w:marLeft w:val="0"/>
          <w:marRight w:val="0"/>
          <w:marTop w:val="0"/>
          <w:marBottom w:val="0"/>
          <w:divBdr>
            <w:top w:val="none" w:sz="0" w:space="0" w:color="auto"/>
            <w:left w:val="none" w:sz="0" w:space="0" w:color="auto"/>
            <w:bottom w:val="none" w:sz="0" w:space="0" w:color="auto"/>
            <w:right w:val="none" w:sz="0" w:space="0" w:color="auto"/>
          </w:divBdr>
        </w:div>
        <w:div w:id="96945407">
          <w:marLeft w:val="0"/>
          <w:marRight w:val="0"/>
          <w:marTop w:val="0"/>
          <w:marBottom w:val="0"/>
          <w:divBdr>
            <w:top w:val="none" w:sz="0" w:space="0" w:color="auto"/>
            <w:left w:val="none" w:sz="0" w:space="0" w:color="auto"/>
            <w:bottom w:val="none" w:sz="0" w:space="0" w:color="auto"/>
            <w:right w:val="none" w:sz="0" w:space="0" w:color="auto"/>
          </w:divBdr>
        </w:div>
      </w:divsChild>
    </w:div>
    <w:div w:id="1959532697">
      <w:bodyDiv w:val="1"/>
      <w:marLeft w:val="0"/>
      <w:marRight w:val="0"/>
      <w:marTop w:val="0"/>
      <w:marBottom w:val="0"/>
      <w:divBdr>
        <w:top w:val="none" w:sz="0" w:space="0" w:color="auto"/>
        <w:left w:val="none" w:sz="0" w:space="0" w:color="auto"/>
        <w:bottom w:val="none" w:sz="0" w:space="0" w:color="auto"/>
        <w:right w:val="none" w:sz="0" w:space="0" w:color="auto"/>
      </w:divBdr>
      <w:divsChild>
        <w:div w:id="1532844920">
          <w:marLeft w:val="0"/>
          <w:marRight w:val="0"/>
          <w:marTop w:val="0"/>
          <w:marBottom w:val="0"/>
          <w:divBdr>
            <w:top w:val="none" w:sz="0" w:space="0" w:color="auto"/>
            <w:left w:val="none" w:sz="0" w:space="0" w:color="auto"/>
            <w:bottom w:val="none" w:sz="0" w:space="0" w:color="auto"/>
            <w:right w:val="none" w:sz="0" w:space="0" w:color="auto"/>
          </w:divBdr>
        </w:div>
        <w:div w:id="676691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xxxx@pec.unifi.it" TargetMode="External"/><Relationship Id="rId1" Type="http://schemas.openxmlformats.org/officeDocument/2006/relationships/hyperlink" Target="mailto:segr-dip@lilsi.unifi.i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1298</Words>
  <Characters>7402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Bruscagli</dc:creator>
  <cp:keywords/>
  <dc:description/>
  <cp:lastModifiedBy>De Rosa Pietro</cp:lastModifiedBy>
  <cp:revision>2</cp:revision>
  <dcterms:created xsi:type="dcterms:W3CDTF">2020-11-06T13:16:00Z</dcterms:created>
  <dcterms:modified xsi:type="dcterms:W3CDTF">2020-11-06T13:16:00Z</dcterms:modified>
</cp:coreProperties>
</file>