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CC6BA" w14:textId="77777777" w:rsidR="0092677C" w:rsidRPr="0092677C" w:rsidRDefault="00737766" w:rsidP="00200DDA">
      <w:pPr>
        <w:spacing w:line="276" w:lineRule="auto"/>
        <w:jc w:val="both"/>
        <w:rPr>
          <w:rFonts w:ascii="Times New Roman" w:hAnsi="Times New Roman" w:cs="Times New Roman"/>
        </w:rPr>
      </w:pPr>
      <w:r w:rsidRPr="0092677C">
        <w:rPr>
          <w:rFonts w:ascii="Times New Roman" w:hAnsi="Times New Roman" w:cs="Times New Roman"/>
        </w:rPr>
        <w:t xml:space="preserve">Francesca Ippolito, </w:t>
      </w:r>
      <w:proofErr w:type="spellStart"/>
      <w:r w:rsidR="0092677C" w:rsidRPr="0092677C">
        <w:rPr>
          <w:rFonts w:ascii="Times New Roman" w:hAnsi="Times New Roman" w:cs="Times New Roman"/>
        </w:rPr>
        <w:t>PhD</w:t>
      </w:r>
      <w:proofErr w:type="spellEnd"/>
      <w:r w:rsidR="0092677C" w:rsidRPr="0092677C">
        <w:rPr>
          <w:rFonts w:ascii="Times New Roman" w:hAnsi="Times New Roman" w:cs="Times New Roman"/>
        </w:rPr>
        <w:t xml:space="preserve"> (Milan), LLM and JD in Law, </w:t>
      </w:r>
      <w:proofErr w:type="spellStart"/>
      <w:r w:rsidR="0092677C" w:rsidRPr="0092677C">
        <w:rPr>
          <w:rFonts w:ascii="Times New Roman" w:hAnsi="Times New Roman" w:cs="Times New Roman"/>
        </w:rPr>
        <w:t>University</w:t>
      </w:r>
      <w:proofErr w:type="spellEnd"/>
      <w:r w:rsidR="0092677C" w:rsidRPr="0092677C">
        <w:rPr>
          <w:rFonts w:ascii="Times New Roman" w:hAnsi="Times New Roman" w:cs="Times New Roman"/>
        </w:rPr>
        <w:t xml:space="preserve"> of Bologna (</w:t>
      </w:r>
      <w:r w:rsidR="0092677C" w:rsidRPr="00200DDA">
        <w:rPr>
          <w:rFonts w:ascii="Times New Roman" w:hAnsi="Times New Roman" w:cs="Times New Roman"/>
          <w:i/>
        </w:rPr>
        <w:t xml:space="preserve">magna </w:t>
      </w:r>
      <w:proofErr w:type="spellStart"/>
      <w:r w:rsidR="0092677C" w:rsidRPr="00200DDA">
        <w:rPr>
          <w:rFonts w:ascii="Times New Roman" w:hAnsi="Times New Roman" w:cs="Times New Roman"/>
          <w:i/>
        </w:rPr>
        <w:t>cum</w:t>
      </w:r>
      <w:proofErr w:type="spellEnd"/>
      <w:r w:rsidR="0092677C" w:rsidRPr="00200DDA">
        <w:rPr>
          <w:rFonts w:ascii="Times New Roman" w:hAnsi="Times New Roman" w:cs="Times New Roman"/>
          <w:i/>
        </w:rPr>
        <w:t xml:space="preserve"> laude</w:t>
      </w:r>
      <w:r w:rsidR="0092677C" w:rsidRPr="0092677C">
        <w:rPr>
          <w:rFonts w:ascii="Times New Roman" w:hAnsi="Times New Roman" w:cs="Times New Roman"/>
        </w:rPr>
        <w:t>)</w:t>
      </w:r>
    </w:p>
    <w:p w14:paraId="572F63E5" w14:textId="6BABEA97" w:rsidR="00633BFA" w:rsidRPr="00200DDA" w:rsidRDefault="00200DDA" w:rsidP="00200DD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200DDA">
        <w:rPr>
          <w:rFonts w:ascii="Times New Roman" w:hAnsi="Times New Roman" w:cs="Times New Roman"/>
          <w:lang w:val="en-US"/>
        </w:rPr>
        <w:t xml:space="preserve">is </w:t>
      </w:r>
      <w:r>
        <w:rPr>
          <w:rFonts w:ascii="Times New Roman" w:hAnsi="Times New Roman" w:cs="Times New Roman"/>
          <w:lang w:val="en-US"/>
        </w:rPr>
        <w:t xml:space="preserve">currently </w:t>
      </w:r>
      <w:r w:rsidR="00737766" w:rsidRPr="00200DDA">
        <w:rPr>
          <w:rFonts w:ascii="Times New Roman" w:hAnsi="Times New Roman" w:cs="Times New Roman"/>
          <w:lang w:val="en-US"/>
        </w:rPr>
        <w:t>Associate Professor of International Law, University of Cagliari, Italy</w:t>
      </w:r>
      <w:r>
        <w:rPr>
          <w:rFonts w:ascii="Times New Roman" w:hAnsi="Times New Roman" w:cs="Times New Roman"/>
          <w:lang w:val="en-US"/>
        </w:rPr>
        <w:t xml:space="preserve"> </w:t>
      </w:r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where she </w:t>
      </w:r>
      <w:r w:rsidR="000A4248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teaches, Interna</w:t>
      </w:r>
      <w:r w:rsidR="005C5604" w:rsidRPr="0092677C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t</w:t>
      </w:r>
      <w:r w:rsidR="000A4248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i</w:t>
      </w:r>
      <w:r w:rsidR="005C5604" w:rsidRPr="0092677C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onal Law, International Migration Law and </w:t>
      </w:r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EU law. She is a principal investigator and member of funded national, international and European projects as well as a Visiting Professor in several 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foreigner </w:t>
      </w:r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universities 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such as </w:t>
      </w:r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Glasgow, </w:t>
      </w:r>
      <w:proofErr w:type="spellStart"/>
      <w:r w:rsidR="00DB7769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Buges</w:t>
      </w:r>
      <w:proofErr w:type="spellEnd"/>
      <w:r w:rsidR="00DB7769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; Washington; Galway; </w:t>
      </w:r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Bordeaux, Grenoble-</w:t>
      </w:r>
      <w:proofErr w:type="spellStart"/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Alp</w:t>
      </w:r>
      <w:r w:rsidR="00621BC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es</w:t>
      </w:r>
      <w:proofErr w:type="spellEnd"/>
      <w:r w:rsidR="00621BC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, Valencia and Seville. She has been</w:t>
      </w:r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a selected member of the prestigious Research Centre of The Hague, Academy of International Law and she is a member of the Scientific Board of the </w:t>
      </w:r>
      <w:r w:rsidR="005C5604" w:rsidRPr="0092677C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international </w:t>
      </w:r>
      <w:r w:rsidR="005C5604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journal </w:t>
      </w:r>
      <w:r w:rsidR="005C5604" w:rsidRPr="005C560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European Papers</w:t>
      </w:r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r w:rsidR="007D1F98" w:rsidRPr="007D1F98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and of the</w:t>
      </w:r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Editorial Board </w:t>
      </w:r>
      <w:r w:rsidR="007D1F98" w:rsidRPr="007D1F98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of the Journal</w:t>
      </w:r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Diritto</w:t>
      </w:r>
      <w:proofErr w:type="spellEnd"/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del </w:t>
      </w:r>
      <w:proofErr w:type="spellStart"/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Commercio</w:t>
      </w:r>
      <w:proofErr w:type="spellEnd"/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7D1F98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Internazionale</w:t>
      </w:r>
      <w:proofErr w:type="spellEnd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; </w:t>
      </w:r>
      <w:proofErr w:type="spellStart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Giurisprudenza</w:t>
      </w:r>
      <w:proofErr w:type="spellEnd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Commerciale 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and </w:t>
      </w:r>
      <w:proofErr w:type="spellStart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Diritto</w:t>
      </w:r>
      <w:proofErr w:type="spellEnd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pubblico</w:t>
      </w:r>
      <w:proofErr w:type="spellEnd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Comparato</w:t>
      </w:r>
      <w:proofErr w:type="spellEnd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ed</w:t>
      </w:r>
      <w:proofErr w:type="spellEnd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Europeo</w:t>
      </w:r>
      <w:proofErr w:type="spellEnd"/>
      <w:r w:rsid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.</w:t>
      </w:r>
    </w:p>
    <w:p w14:paraId="3D5382B0" w14:textId="77777777" w:rsidR="00200DDA" w:rsidRDefault="00200DDA" w:rsidP="00200DD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14:paraId="1FA3084B" w14:textId="750FE37B" w:rsidR="00200DDA" w:rsidRDefault="005C5604" w:rsidP="00200DDA">
      <w:pPr>
        <w:spacing w:line="276" w:lineRule="auto"/>
        <w:jc w:val="both"/>
        <w:rPr>
          <w:rFonts w:eastAsia="Times New Roman"/>
          <w:iCs/>
          <w:color w:val="000000"/>
          <w:shd w:val="clear" w:color="auto" w:fill="FFFFFF"/>
          <w:lang w:val="en-US" w:eastAsia="it-IT"/>
        </w:rPr>
      </w:pPr>
      <w:r w:rsidRPr="005C5604">
        <w:rPr>
          <w:rFonts w:ascii="Times New Roman" w:eastAsia="Times New Roman" w:hAnsi="Times New Roman" w:cs="Times New Roman"/>
          <w:color w:val="000000"/>
          <w:lang w:val="en-US" w:eastAsia="it-IT"/>
        </w:rPr>
        <w:br/>
      </w:r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She researches and publishes in the area of international human rights law, international migration law, children's </w:t>
      </w:r>
      <w:r w:rsidR="007D1F98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rights, general principles and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International </w:t>
      </w:r>
      <w:proofErr w:type="spellStart"/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Organisations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. </w:t>
      </w:r>
      <w:proofErr w:type="spellStart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She</w:t>
      </w:r>
      <w:proofErr w:type="spellEnd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</w:t>
      </w:r>
      <w:proofErr w:type="spellStart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is</w:t>
      </w:r>
      <w:proofErr w:type="spellEnd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PI of the on </w:t>
      </w:r>
      <w:proofErr w:type="spellStart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going</w:t>
      </w:r>
      <w:proofErr w:type="spellEnd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</w:t>
      </w:r>
      <w:r w:rsid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(2019-2021) </w:t>
      </w:r>
      <w:proofErr w:type="spellStart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regional</w:t>
      </w:r>
      <w:proofErr w:type="spellEnd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</w:t>
      </w:r>
      <w:proofErr w:type="spellStart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project</w:t>
      </w:r>
      <w:proofErr w:type="spellEnd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</w:t>
      </w:r>
      <w:proofErr w:type="spellStart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financed</w:t>
      </w:r>
      <w:proofErr w:type="spellEnd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with </w:t>
      </w:r>
      <w:proofErr w:type="spellStart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European</w:t>
      </w:r>
      <w:proofErr w:type="spellEnd"/>
      <w:r w:rsidR="0068727F" w:rsidRPr="0068727F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funds on </w:t>
      </w:r>
      <w:r w:rsidR="0068727F" w:rsidRPr="0068727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it-IT"/>
        </w:rPr>
        <w:t>“</w:t>
      </w:r>
      <w:r w:rsidR="0068727F" w:rsidRPr="0068727F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eastAsia="it-IT"/>
        </w:rPr>
        <w:t xml:space="preserve">La tutela dei minori stranieri non accompagnati in Italia alla luce degli obblighi internazionali ed europei. </w:t>
      </w:r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 xml:space="preserve">Verso </w:t>
      </w:r>
      <w:proofErr w:type="spellStart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>nuovi</w:t>
      </w:r>
      <w:proofErr w:type="spellEnd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>contenuti</w:t>
      </w:r>
      <w:proofErr w:type="spellEnd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 xml:space="preserve"> per </w:t>
      </w:r>
      <w:proofErr w:type="spellStart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>il</w:t>
      </w:r>
      <w:proofErr w:type="spellEnd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 xml:space="preserve"> principio del </w:t>
      </w:r>
      <w:proofErr w:type="spellStart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>superiore</w:t>
      </w:r>
      <w:proofErr w:type="spellEnd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>interesse</w:t>
      </w:r>
      <w:proofErr w:type="spellEnd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 xml:space="preserve"> del </w:t>
      </w:r>
      <w:proofErr w:type="spellStart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>minore</w:t>
      </w:r>
      <w:proofErr w:type="spellEnd"/>
      <w:r w:rsidR="0068727F" w:rsidRPr="00200DDA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  <w:lang w:val="en-US" w:eastAsia="it-IT"/>
        </w:rPr>
        <w:t xml:space="preserve"> ? </w:t>
      </w:r>
      <w:r w:rsidR="008E3FC1" w:rsidRPr="00200DDA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en-US" w:eastAsia="it-IT"/>
        </w:rPr>
        <w:t xml:space="preserve">and she is Member of the Advisory Committee of the European funded H2020 Project </w:t>
      </w:r>
      <w:r w:rsidR="00200DDA" w:rsidRPr="00200DDA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en-US" w:eastAsia="it-IT"/>
        </w:rPr>
        <w:t xml:space="preserve">Research and Innovation actions </w:t>
      </w:r>
      <w:r w:rsidR="00200DDA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en-US" w:eastAsia="it-IT"/>
        </w:rPr>
        <w:t xml:space="preserve">(Innovation action) </w:t>
      </w:r>
      <w:r w:rsidR="00200DDA" w:rsidRPr="00200DDA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en-US" w:eastAsia="it-IT"/>
        </w:rPr>
        <w:t xml:space="preserve">H2020 [Call: H2020-SC6-MIGRATION-2018- 2019-2020 (MIGRATION ) Topic: MIGRATION- 07-2019 Type of action: RIA Proposal number: 870845] </w:t>
      </w:r>
      <w:r w:rsidR="00200DDA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en-US" w:eastAsia="it-IT"/>
        </w:rPr>
        <w:t xml:space="preserve"> titled </w:t>
      </w:r>
      <w:r w:rsidR="00200DDA" w:rsidRP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 xml:space="preserve">VULNER -VULNERABILITIES UNDER THE GLOBAL PROTECTION REGIME HOW DOES THE LAW ASSESS, ADDRESS, SHAPE AND </w:t>
      </w:r>
      <w:r w:rsid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>PRODUCE THE VULNERABILITIES OF T</w:t>
      </w:r>
      <w:r w:rsidR="00200DDA" w:rsidRP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 xml:space="preserve">HE PROTECTION SEEKERS? </w:t>
      </w:r>
      <w:r w:rsid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 xml:space="preserve">Guided by the Max Plank Society for the Advancement of Science (MPG)- </w:t>
      </w:r>
      <w:r w:rsidR="00200DDA" w:rsidRP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 xml:space="preserve">CONSORTIUM: Catholic University of Louvain (UCL); Martin Luther University of Halle Wittenberg (MLU); Ca’ </w:t>
      </w:r>
      <w:proofErr w:type="spellStart"/>
      <w:r w:rsidR="00200DDA" w:rsidRP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>Foscari</w:t>
      </w:r>
      <w:proofErr w:type="spellEnd"/>
      <w:r w:rsidR="00200DDA" w:rsidRP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 xml:space="preserve"> University of Venice (UNIVE); Institute for Social Research (ISF); University of Ottawa (uOttawa); McGill University (McGill); York University (YORKU); Centre for Lebanese Studies (CLS)</w:t>
      </w:r>
      <w:r w:rsid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>sito</w:t>
      </w:r>
      <w:proofErr w:type="spellEnd"/>
      <w:r w:rsidR="00200DDA">
        <w:rPr>
          <w:rFonts w:eastAsia="Times New Roman"/>
          <w:iCs/>
          <w:color w:val="000000"/>
          <w:shd w:val="clear" w:color="auto" w:fill="FFFFFF"/>
          <w:lang w:val="en-US" w:eastAsia="it-IT"/>
        </w:rPr>
        <w:t xml:space="preserve"> internet </w:t>
      </w:r>
      <w:hyperlink r:id="rId4" w:history="1">
        <w:r w:rsidR="00200DDA" w:rsidRPr="001312C7">
          <w:rPr>
            <w:rStyle w:val="Collegamentoipertestuale"/>
            <w:rFonts w:eastAsia="Times New Roman"/>
            <w:iCs/>
            <w:shd w:val="clear" w:color="auto" w:fill="FFFFFF"/>
            <w:lang w:val="en-US" w:eastAsia="it-IT"/>
          </w:rPr>
          <w:t>https://www.vulner.eu</w:t>
        </w:r>
      </w:hyperlink>
    </w:p>
    <w:p w14:paraId="3F17D383" w14:textId="77777777" w:rsidR="00200DDA" w:rsidRPr="00200DDA" w:rsidRDefault="00200DDA" w:rsidP="00200DDA">
      <w:pPr>
        <w:spacing w:line="276" w:lineRule="auto"/>
        <w:jc w:val="both"/>
        <w:rPr>
          <w:rFonts w:eastAsia="Times New Roman"/>
          <w:iCs/>
          <w:color w:val="000000"/>
          <w:shd w:val="clear" w:color="auto" w:fill="FFFFFF"/>
          <w:lang w:val="en-US" w:eastAsia="it-IT"/>
        </w:rPr>
      </w:pPr>
    </w:p>
    <w:p w14:paraId="6C08566D" w14:textId="55EB017E" w:rsidR="0068727F" w:rsidRPr="00200DDA" w:rsidRDefault="0068727F" w:rsidP="0092677C">
      <w:pPr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en-US" w:eastAsia="it-IT"/>
        </w:rPr>
      </w:pPr>
    </w:p>
    <w:p w14:paraId="637C1E22" w14:textId="6A21CA64" w:rsidR="008E3FC1" w:rsidRPr="008E3FC1" w:rsidRDefault="008E3FC1" w:rsidP="008E3F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Già R</w:t>
      </w:r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esponsabile per l’Università di Cagliari dell’unità di ricerca del progetto </w:t>
      </w:r>
      <w:proofErr w:type="gram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europeo  </w:t>
      </w:r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“</w:t>
      </w:r>
      <w:proofErr w:type="spellStart"/>
      <w:proofErr w:type="gram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Don’t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knock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on the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wrong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door: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CharterClick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! A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user-friendly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tool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to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detect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violations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falling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within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the scope of the EU Charter of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Fundamental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Rights</w:t>
      </w:r>
      <w:proofErr w:type="spellEnd"/>
      <w:r w:rsidRPr="008E3F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it-IT"/>
        </w:rPr>
        <w:t>”</w:t>
      </w:r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  finanziato dalla Commissione europea nell’ambito del Programma  “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Fundamental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Rights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and 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Citizenship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”  (</w:t>
      </w:r>
      <w:hyperlink r:id="rId5" w:tgtFrame="_blank" w:history="1">
        <w:r w:rsidRPr="008E3FC1">
          <w:rPr>
            <w:rStyle w:val="Collegamentoipertestuale"/>
            <w:rFonts w:ascii="Times New Roman" w:eastAsia="Times New Roman" w:hAnsi="Times New Roman" w:cs="Times New Roman"/>
            <w:shd w:val="clear" w:color="auto" w:fill="FFFFFF"/>
            <w:lang w:eastAsia="it-IT"/>
          </w:rPr>
          <w:t>JUST/2013/FRC/AG</w:t>
        </w:r>
      </w:hyperlink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) con durata biennale dal febbraio 2015 al gennaio 2017 in cooperazione con le Università di Bordeaux,  Firenze, Leicester, 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Konstanz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, Uppsala e il Centre for 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Judicial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Cooperation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dell’Istituto Universitario Europeo, un istituto specializzato in informatica giuridica (ITTIG-CNR), e 17 enti che operano nel campo della tutela dei diritti fondamentali a livello nazionale e partecipano in qualità di 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partners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associati (coordinatore generale Prof.ssa Adelina </w:t>
      </w:r>
      <w:proofErr w:type="spellStart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Adinolfi</w:t>
      </w:r>
      <w:proofErr w:type="spellEnd"/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, Università degli studi di Firenze). </w:t>
      </w:r>
      <w:r w:rsidR="00200DDA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Sito web</w:t>
      </w:r>
      <w:r w:rsidRPr="008E3FC1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: </w:t>
      </w:r>
      <w:hyperlink r:id="rId6" w:history="1">
        <w:r w:rsidRPr="008E3FC1">
          <w:rPr>
            <w:rStyle w:val="Collegamentoipertestuale"/>
            <w:rFonts w:ascii="Times New Roman" w:eastAsia="Times New Roman" w:hAnsi="Times New Roman" w:cs="Times New Roman"/>
            <w:shd w:val="clear" w:color="auto" w:fill="FFFFFF"/>
            <w:lang w:eastAsia="it-IT"/>
          </w:rPr>
          <w:t>www.charterclick.eu</w:t>
        </w:r>
      </w:hyperlink>
    </w:p>
    <w:p w14:paraId="0D6E28BF" w14:textId="77777777" w:rsidR="008E3FC1" w:rsidRPr="0068727F" w:rsidRDefault="008E3FC1" w:rsidP="0092677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</w:pPr>
    </w:p>
    <w:p w14:paraId="7189A7AA" w14:textId="77777777" w:rsidR="0068727F" w:rsidRPr="0068727F" w:rsidRDefault="0068727F" w:rsidP="0092677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</w:pPr>
    </w:p>
    <w:p w14:paraId="48F2227D" w14:textId="77777777" w:rsidR="0068727F" w:rsidRPr="0068727F" w:rsidRDefault="0068727F" w:rsidP="0092677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</w:pPr>
    </w:p>
    <w:p w14:paraId="5640DAA5" w14:textId="47C98011" w:rsidR="005C5604" w:rsidRPr="00633BFA" w:rsidRDefault="005C5604" w:rsidP="0092677C">
      <w:pPr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</w:pPr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Her most recent publications includes </w:t>
      </w:r>
      <w:r w:rsidRPr="0092677C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articles in leading Journals 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such as </w:t>
      </w:r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Revue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Trimestrelle</w:t>
      </w:r>
      <w:proofErr w:type="spellEnd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de droit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européen</w:t>
      </w:r>
      <w:proofErr w:type="spellEnd"/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; </w:t>
      </w:r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European Law Journal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;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Rivista</w:t>
      </w:r>
      <w:proofErr w:type="spellEnd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di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Diritto</w:t>
      </w:r>
      <w:proofErr w:type="spellEnd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Internazionale</w:t>
      </w:r>
      <w:bookmarkStart w:id="0" w:name="_GoBack"/>
      <w:bookmarkEnd w:id="0"/>
      <w:proofErr w:type="spellEnd"/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; </w:t>
      </w:r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Derecho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comunitario</w:t>
      </w:r>
      <w:proofErr w:type="spellEnd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ed</w:t>
      </w:r>
      <w:proofErr w:type="spellEnd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="00633BFA" w:rsidRPr="00633BF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 w:eastAsia="it-IT"/>
        </w:rPr>
        <w:t>Europeo</w:t>
      </w:r>
      <w:proofErr w:type="spellEnd"/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a</w:t>
      </w:r>
      <w:r w:rsidRPr="0092677C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s well 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chapters in edited collections for Oxford and Cambridge publishers</w:t>
      </w:r>
      <w:r w:rsidR="0068727F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and the </w:t>
      </w:r>
      <w:r w:rsidR="0068727F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lastRenderedPageBreak/>
        <w:t>prestigiou</w:t>
      </w:r>
      <w:r w:rsidR="0068727F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s Research Centre of The Hague </w:t>
      </w:r>
      <w:r w:rsidR="0068727F"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Academy of International Law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. She </w:t>
      </w:r>
      <w:r w:rsidR="0068727F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is </w:t>
      </w:r>
      <w:r w:rsidR="00633BFA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also co-</w:t>
      </w:r>
      <w:r w:rsidR="0068727F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editor of:</w:t>
      </w:r>
      <w:r w:rsidRPr="0092677C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F.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Ippolito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G.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Borzoni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F.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Casolari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(eds.), Bilateral Relations in the Mediterranean. Prospects for migration issues, Edward Elgar Publishing, 2020; F.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Ippolito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M.E.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Bartoloni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M.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Condinanzi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(eds.), The proliferation of integration principles in EU </w:t>
      </w:r>
      <w:proofErr w:type="gram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law :</w:t>
      </w:r>
      <w:proofErr w:type="gram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towards a more policy consistency ? Routledge, 2018; F.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Ippolito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G.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Biagioni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(eds.), Migrant children : challenges for international law,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pubblicato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nella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collana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diretta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da Maurizio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Arcari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Enrico Milano e Attila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Tanzi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La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ricerca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del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diritto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nella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comunità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internazionale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Editorale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Scientifica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Italian (ESI), December 2016; F.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Ippolito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, S.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Trevisanut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(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eds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), Migration in the Mediterranean: Mechanisms of International Cooperation, Cambridge (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Cambridge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 xml:space="preserve"> University Press), December 2015 – reprinted in 2018 in paperback and F. 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Ippolito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, S. Iglesias Sanchez (</w:t>
      </w:r>
      <w:proofErr w:type="spellStart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eds</w:t>
      </w:r>
      <w:proofErr w:type="spellEnd"/>
      <w:r w:rsidRPr="005C560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it-IT"/>
        </w:rPr>
        <w:t>) The protection of vulnerable groups. The European Human Rights Framework, Oxford (Hart Publishing - Modern Studies in European Law Series), February 2015.</w:t>
      </w:r>
    </w:p>
    <w:p w14:paraId="1110D405" w14:textId="77777777" w:rsidR="005C5604" w:rsidRPr="0092677C" w:rsidRDefault="005C5604" w:rsidP="0092677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DA282C1" w14:textId="77777777" w:rsidR="006706BC" w:rsidRPr="005C5604" w:rsidRDefault="006706BC">
      <w:pPr>
        <w:rPr>
          <w:lang w:val="en-US"/>
        </w:rPr>
      </w:pPr>
    </w:p>
    <w:sectPr w:rsidR="006706BC" w:rsidRPr="005C5604" w:rsidSect="00A65BD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66"/>
    <w:rsid w:val="000A4248"/>
    <w:rsid w:val="00200DDA"/>
    <w:rsid w:val="004A2C3F"/>
    <w:rsid w:val="005C5604"/>
    <w:rsid w:val="00621BC4"/>
    <w:rsid w:val="00633BFA"/>
    <w:rsid w:val="006706BC"/>
    <w:rsid w:val="0068727F"/>
    <w:rsid w:val="00737766"/>
    <w:rsid w:val="007D1F98"/>
    <w:rsid w:val="008E3FC1"/>
    <w:rsid w:val="0092677C"/>
    <w:rsid w:val="00A65BD0"/>
    <w:rsid w:val="00B13D69"/>
    <w:rsid w:val="00DB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416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basedOn w:val="Carpredefinitoparagrafo"/>
    <w:uiPriority w:val="21"/>
    <w:qFormat/>
    <w:rsid w:val="007D1F98"/>
    <w:rPr>
      <w:i/>
      <w:iCs/>
      <w:color w:val="4472C4" w:themeColor="accent1"/>
    </w:rPr>
  </w:style>
  <w:style w:type="character" w:styleId="Collegamentoipertestuale">
    <w:name w:val="Hyperlink"/>
    <w:basedOn w:val="Carpredefinitoparagrafo"/>
    <w:uiPriority w:val="99"/>
    <w:unhideWhenUsed/>
    <w:rsid w:val="008E3FC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00D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vulner.eu" TargetMode="External"/><Relationship Id="rId5" Type="http://schemas.openxmlformats.org/officeDocument/2006/relationships/hyperlink" Target="http://ec.europa.eu/justice/grants1/calls/just_2013_frc_ag_en.htm" TargetMode="External"/><Relationship Id="rId6" Type="http://schemas.openxmlformats.org/officeDocument/2006/relationships/hyperlink" Target="http://www.charterclick.e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699</Words>
  <Characters>3891</Characters>
  <Application>Microsoft Macintosh Word</Application>
  <DocSecurity>0</DocSecurity>
  <Lines>52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2020-08-01T13:26:00Z</dcterms:created>
  <dcterms:modified xsi:type="dcterms:W3CDTF">2020-08-06T10:01:00Z</dcterms:modified>
</cp:coreProperties>
</file>