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id w:val="4155056"/>
        <w:docPartObj>
          <w:docPartGallery w:val="Page Numbers (Top of Page)"/>
          <w:docPartUnique/>
        </w:docPartObj>
      </w:sdtPr>
      <w:sdtEndPr/>
      <w:sdtContent>
        <w:p w:rsidR="001D05B1" w:rsidRPr="001D05B1" w:rsidRDefault="001D05B1" w:rsidP="001D05B1">
          <w:pPr>
            <w:spacing w:after="0" w:line="240" w:lineRule="auto"/>
            <w:ind w:right="-425"/>
            <w:jc w:val="center"/>
            <w:rPr>
              <w:rFonts w:eastAsia="SimSun"/>
              <w:b/>
              <w:color w:val="FF0000"/>
              <w:sz w:val="32"/>
              <w:szCs w:val="32"/>
            </w:rPr>
          </w:pPr>
          <w:r w:rsidRPr="001D05B1">
            <w:rPr>
              <w:rFonts w:eastAsia="SimSun"/>
              <w:b/>
              <w:color w:val="FF0000"/>
              <w:sz w:val="32"/>
              <w:szCs w:val="32"/>
            </w:rPr>
            <w:t>CORSI DI STUDIO IN</w:t>
          </w:r>
        </w:p>
        <w:p w:rsidR="001D05B1" w:rsidRPr="001D05B1" w:rsidRDefault="001D05B1" w:rsidP="001D05B1">
          <w:pPr>
            <w:spacing w:after="0" w:line="240" w:lineRule="auto"/>
            <w:ind w:right="-425"/>
            <w:jc w:val="center"/>
            <w:rPr>
              <w:rFonts w:eastAsia="SimSun"/>
              <w:b/>
              <w:color w:val="FF0000"/>
              <w:sz w:val="32"/>
              <w:szCs w:val="32"/>
            </w:rPr>
          </w:pPr>
          <w:r w:rsidRPr="001D05B1">
            <w:rPr>
              <w:rFonts w:eastAsia="SimSun"/>
              <w:b/>
              <w:color w:val="FF0000"/>
              <w:sz w:val="32"/>
              <w:szCs w:val="32"/>
            </w:rPr>
            <w:t xml:space="preserve"> SCIENZE DELL'EDUCAZIONE E DELLA FORMAZIONE, SCIENZE PEDAGOGICHE E DEI SERVIZI EDUCATIVI, SCIENZE DELLA FORMAZIONE PRIMARIA</w:t>
          </w:r>
        </w:p>
        <w:p w:rsidR="00A846B8" w:rsidRDefault="00AD039F" w:rsidP="00FD152F">
          <w:pPr>
            <w:spacing w:after="0" w:line="240" w:lineRule="auto"/>
            <w:ind w:right="141"/>
            <w:jc w:val="center"/>
          </w:pPr>
        </w:p>
      </w:sdtContent>
    </w:sdt>
    <w:p w:rsidR="00B16812" w:rsidRPr="00291BB6" w:rsidRDefault="00B16812" w:rsidP="00FE5644">
      <w:pPr>
        <w:jc w:val="center"/>
        <w:rPr>
          <w:b/>
        </w:rPr>
      </w:pPr>
      <w:r w:rsidRPr="00291BB6">
        <w:rPr>
          <w:b/>
        </w:rPr>
        <w:t xml:space="preserve">Tabella A: </w:t>
      </w:r>
      <w:r w:rsidRPr="00291BB6">
        <w:rPr>
          <w:b/>
          <w:u w:val="single"/>
        </w:rPr>
        <w:t xml:space="preserve">Studenti che non hanno </w:t>
      </w:r>
      <w:r w:rsidRPr="00291BB6">
        <w:rPr>
          <w:rFonts w:cs="Arial"/>
          <w:b/>
          <w:noProof/>
          <w:u w:val="single"/>
        </w:rPr>
        <w:t xml:space="preserve">effettuato </w:t>
      </w:r>
      <w:r w:rsidRPr="00291BB6">
        <w:rPr>
          <w:b/>
          <w:u w:val="single"/>
        </w:rPr>
        <w:t xml:space="preserve">precedenti </w:t>
      </w:r>
      <w:r w:rsidRPr="00291BB6">
        <w:rPr>
          <w:rFonts w:cs="Arial"/>
          <w:b/>
          <w:noProof/>
          <w:u w:val="single"/>
        </w:rPr>
        <w:t>esperienze di mobilità internazionale</w:t>
      </w:r>
      <w:r w:rsidRPr="00291BB6">
        <w:rPr>
          <w:b/>
        </w:rPr>
        <w:t>.</w:t>
      </w:r>
    </w:p>
    <w:tbl>
      <w:tblPr>
        <w:tblW w:w="93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424"/>
        <w:gridCol w:w="877"/>
        <w:gridCol w:w="1429"/>
        <w:gridCol w:w="4687"/>
      </w:tblGrid>
      <w:tr w:rsidR="004F5D65" w:rsidRPr="00A929B1" w:rsidTr="00AD039F">
        <w:trPr>
          <w:trHeight w:val="20"/>
          <w:tblHeader/>
          <w:jc w:val="center"/>
        </w:trPr>
        <w:tc>
          <w:tcPr>
            <w:tcW w:w="960" w:type="dxa"/>
            <w:shd w:val="clear" w:color="auto" w:fill="0070C0"/>
            <w:noWrap/>
            <w:vAlign w:val="center"/>
            <w:hideMark/>
          </w:tcPr>
          <w:p w:rsidR="004F5D65" w:rsidRPr="00A929B1" w:rsidRDefault="004F5D65" w:rsidP="004F5D6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A929B1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1424" w:type="dxa"/>
            <w:shd w:val="clear" w:color="auto" w:fill="0070C0"/>
            <w:noWrap/>
            <w:vAlign w:val="center"/>
            <w:hideMark/>
          </w:tcPr>
          <w:p w:rsidR="004F5D65" w:rsidRPr="00A929B1" w:rsidRDefault="004F5D65" w:rsidP="004F5D6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A929B1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MATRICOLA</w:t>
            </w:r>
          </w:p>
        </w:tc>
        <w:tc>
          <w:tcPr>
            <w:tcW w:w="877" w:type="dxa"/>
            <w:shd w:val="clear" w:color="auto" w:fill="0070C0"/>
            <w:noWrap/>
            <w:vAlign w:val="center"/>
            <w:hideMark/>
          </w:tcPr>
          <w:p w:rsidR="004F5D65" w:rsidRPr="00A929B1" w:rsidRDefault="004F5D65" w:rsidP="004F5D6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A929B1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1429" w:type="dxa"/>
            <w:shd w:val="clear" w:color="auto" w:fill="0070C0"/>
            <w:noWrap/>
            <w:vAlign w:val="center"/>
            <w:hideMark/>
          </w:tcPr>
          <w:p w:rsidR="004F5D65" w:rsidRPr="00A929B1" w:rsidRDefault="004F5D65" w:rsidP="004F5D6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A929B1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SEDE</w:t>
            </w:r>
          </w:p>
          <w:p w:rsidR="004F5D65" w:rsidRPr="00A929B1" w:rsidRDefault="004F5D65" w:rsidP="004F5D6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A929B1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ASSEGNATA</w:t>
            </w:r>
          </w:p>
        </w:tc>
        <w:tc>
          <w:tcPr>
            <w:tcW w:w="4687" w:type="dxa"/>
            <w:shd w:val="clear" w:color="auto" w:fill="0070C0"/>
            <w:vAlign w:val="center"/>
          </w:tcPr>
          <w:p w:rsidR="004F5D65" w:rsidRPr="00A929B1" w:rsidRDefault="004F5D65" w:rsidP="004F5D6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A929B1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Status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30/46/65107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72,03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E MURCIA01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30/44/65352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71,84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F MONTPEL03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30/46/65208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70,58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E MURCIA01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30/46/65212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69,18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E ZARAGOZ01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30/46/65224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69,06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E BILBAO02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30/34/65787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66,67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E ZARAGOZ01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30/46/65151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64,43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E ZARAGOZ01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30/34/65364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64,35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E ZARAGOZ01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30/46/65045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64,16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E SEVILLA01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30/34/65860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63,67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PL KRAKOW19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30/34/65526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63,58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E SEVILLA01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30/34/65513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63,33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PL BYDGOSZ08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30/34/65926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63,33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E SEVILLA01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30/46/65010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63,2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E SEVILLA01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30/46/65119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61,58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E VIGO01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30/46/65423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60,63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E BILBAO02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30/46/65216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59,49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E VIGO01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30/34/65716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57,69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PL BYDGOSZ08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30/44/65216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57,4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PL KRAKOW05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30/46/58248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57,35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PL KRAKOW19</w:t>
            </w:r>
          </w:p>
        </w:tc>
        <w:tc>
          <w:tcPr>
            <w:tcW w:w="4687" w:type="dxa"/>
            <w:shd w:val="clear" w:color="auto" w:fill="auto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30/34/65481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56,29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RO ARAD01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30/34/65616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56,11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 SETUBAL01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30/44/65383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55,82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PL KRAKOW19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30/34/65343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55,57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PL KRAKOW05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30/34/65685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55,17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G VOLOS01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30/34/65993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55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HU SOPRON01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30/34/65460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54,82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HU SOPRON01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30/34/66002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54,5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P SETUBAL01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30/34/65634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54,13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G VOLOS01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30/34/65836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54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HU VESZPRE01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30/34/65414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53,85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Sede da definire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30/34/65272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53,11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D039F" w:rsidRDefault="00AD039F" w:rsidP="004F5D65">
            <w:pPr>
              <w:spacing w:after="0" w:line="240" w:lineRule="auto"/>
              <w:rPr>
                <w:rFonts w:ascii="Calibri" w:hAnsi="Calibri"/>
                <w:bCs/>
                <w:color w:val="000000"/>
                <w:sz w:val="20"/>
                <w:szCs w:val="20"/>
              </w:rPr>
            </w:pPr>
            <w:r w:rsidRPr="00AD039F">
              <w:rPr>
                <w:rFonts w:ascii="Calibri" w:hAnsi="Calibri"/>
                <w:bCs/>
                <w:color w:val="000000"/>
                <w:sz w:val="20"/>
                <w:szCs w:val="20"/>
              </w:rPr>
              <w:t xml:space="preserve">Sede da definire 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4F5D65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30/34/65176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51,23</w:t>
            </w:r>
          </w:p>
        </w:tc>
        <w:tc>
          <w:tcPr>
            <w:tcW w:w="1429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Sede da definire</w:t>
            </w:r>
          </w:p>
        </w:tc>
        <w:tc>
          <w:tcPr>
            <w:tcW w:w="4687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rFonts w:eastAsia="Times New Roman" w:cs="Times New Roman"/>
                <w:b/>
                <w:bCs/>
                <w:color w:val="FF0000"/>
                <w:sz w:val="20"/>
                <w:szCs w:val="20"/>
                <w:lang w:eastAsia="it-IT"/>
              </w:rPr>
              <w:t>Idoneo con borsa</w:t>
            </w:r>
          </w:p>
        </w:tc>
      </w:tr>
      <w:tr w:rsidR="00AD039F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30/34/65412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50,09</w:t>
            </w:r>
          </w:p>
        </w:tc>
        <w:tc>
          <w:tcPr>
            <w:tcW w:w="1429" w:type="dxa"/>
            <w:shd w:val="clear" w:color="auto" w:fill="auto"/>
            <w:hideMark/>
          </w:tcPr>
          <w:p w:rsidR="00AD039F" w:rsidRDefault="00AD039F" w:rsidP="00AD039F">
            <w:pPr>
              <w:ind w:left="93" w:hanging="93"/>
            </w:pPr>
          </w:p>
        </w:tc>
        <w:tc>
          <w:tcPr>
            <w:tcW w:w="4687" w:type="dxa"/>
          </w:tcPr>
          <w:p w:rsidR="00AD039F" w:rsidRPr="00A929B1" w:rsidRDefault="00AD039F" w:rsidP="00AD039F">
            <w:pPr>
              <w:spacing w:after="0" w:line="240" w:lineRule="auto"/>
              <w:rPr>
                <w:sz w:val="20"/>
                <w:szCs w:val="20"/>
              </w:rPr>
            </w:pPr>
            <w:r w:rsidRPr="00F7500E">
              <w:rPr>
                <w:color w:val="000000"/>
                <w:sz w:val="20"/>
                <w:szCs w:val="20"/>
              </w:rPr>
              <w:t>Idoneo senza meta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Pr="00A929B1">
              <w:rPr>
                <w:sz w:val="20"/>
                <w:szCs w:val="20"/>
              </w:rPr>
              <w:t>e in lista d’attesa per la borsa di mobilità</w:t>
            </w:r>
          </w:p>
        </w:tc>
      </w:tr>
      <w:tr w:rsidR="00AD039F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30/34/65398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48</w:t>
            </w:r>
          </w:p>
        </w:tc>
        <w:tc>
          <w:tcPr>
            <w:tcW w:w="1429" w:type="dxa"/>
            <w:shd w:val="clear" w:color="auto" w:fill="auto"/>
          </w:tcPr>
          <w:p w:rsidR="00AD039F" w:rsidRDefault="00AD039F" w:rsidP="00AD039F">
            <w:pPr>
              <w:ind w:left="93" w:hanging="93"/>
            </w:pPr>
          </w:p>
        </w:tc>
        <w:tc>
          <w:tcPr>
            <w:tcW w:w="4687" w:type="dxa"/>
          </w:tcPr>
          <w:p w:rsidR="00AD039F" w:rsidRDefault="00AD039F" w:rsidP="00AD039F">
            <w:r w:rsidRPr="00E57AD4">
              <w:rPr>
                <w:color w:val="000000"/>
                <w:sz w:val="20"/>
                <w:szCs w:val="20"/>
              </w:rPr>
              <w:t xml:space="preserve">Idoneo senza meta </w:t>
            </w:r>
            <w:r w:rsidRPr="00E57AD4">
              <w:rPr>
                <w:sz w:val="20"/>
                <w:szCs w:val="20"/>
              </w:rPr>
              <w:t>e in lista d’attesa per la borsa di mobilità</w:t>
            </w:r>
          </w:p>
        </w:tc>
      </w:tr>
      <w:tr w:rsidR="00AD039F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30/34/59325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47,82</w:t>
            </w:r>
          </w:p>
        </w:tc>
        <w:tc>
          <w:tcPr>
            <w:tcW w:w="1429" w:type="dxa"/>
            <w:shd w:val="clear" w:color="auto" w:fill="auto"/>
          </w:tcPr>
          <w:p w:rsidR="00AD039F" w:rsidRDefault="00AD039F" w:rsidP="00AD039F">
            <w:pPr>
              <w:ind w:left="93" w:hanging="93"/>
            </w:pPr>
          </w:p>
        </w:tc>
        <w:tc>
          <w:tcPr>
            <w:tcW w:w="4687" w:type="dxa"/>
          </w:tcPr>
          <w:p w:rsidR="00AD039F" w:rsidRDefault="00AD039F" w:rsidP="00AD039F">
            <w:r w:rsidRPr="00E57AD4">
              <w:rPr>
                <w:color w:val="000000"/>
                <w:sz w:val="20"/>
                <w:szCs w:val="20"/>
              </w:rPr>
              <w:t xml:space="preserve">Idoneo senza meta </w:t>
            </w:r>
            <w:r w:rsidRPr="00E57AD4">
              <w:rPr>
                <w:sz w:val="20"/>
                <w:szCs w:val="20"/>
              </w:rPr>
              <w:t>e in lista d’attesa per la borsa di mobilità</w:t>
            </w:r>
          </w:p>
        </w:tc>
      </w:tr>
      <w:tr w:rsidR="00AD039F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30/46/65345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47,76</w:t>
            </w:r>
          </w:p>
        </w:tc>
        <w:tc>
          <w:tcPr>
            <w:tcW w:w="1429" w:type="dxa"/>
            <w:shd w:val="clear" w:color="auto" w:fill="auto"/>
          </w:tcPr>
          <w:p w:rsidR="00AD039F" w:rsidRDefault="00AD039F" w:rsidP="00AD039F">
            <w:pPr>
              <w:ind w:left="93" w:hanging="93"/>
            </w:pPr>
          </w:p>
        </w:tc>
        <w:tc>
          <w:tcPr>
            <w:tcW w:w="4687" w:type="dxa"/>
          </w:tcPr>
          <w:p w:rsidR="00AD039F" w:rsidRDefault="00AD039F" w:rsidP="00AD039F">
            <w:r w:rsidRPr="00E57AD4">
              <w:rPr>
                <w:color w:val="000000"/>
                <w:sz w:val="20"/>
                <w:szCs w:val="20"/>
              </w:rPr>
              <w:t xml:space="preserve">Idoneo senza meta </w:t>
            </w:r>
            <w:r w:rsidRPr="00E57AD4">
              <w:rPr>
                <w:sz w:val="20"/>
                <w:szCs w:val="20"/>
              </w:rPr>
              <w:t>e in lista d’attesa per la borsa di mobilità</w:t>
            </w:r>
          </w:p>
        </w:tc>
      </w:tr>
      <w:tr w:rsidR="00AD039F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30/34/65511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47,57</w:t>
            </w:r>
          </w:p>
        </w:tc>
        <w:tc>
          <w:tcPr>
            <w:tcW w:w="1429" w:type="dxa"/>
            <w:shd w:val="clear" w:color="auto" w:fill="auto"/>
          </w:tcPr>
          <w:p w:rsidR="00AD039F" w:rsidRDefault="00AD039F" w:rsidP="00AD039F">
            <w:pPr>
              <w:ind w:left="93" w:hanging="93"/>
            </w:pPr>
          </w:p>
        </w:tc>
        <w:tc>
          <w:tcPr>
            <w:tcW w:w="4687" w:type="dxa"/>
          </w:tcPr>
          <w:p w:rsidR="00AD039F" w:rsidRDefault="00AD039F" w:rsidP="00AD039F">
            <w:r w:rsidRPr="00E57AD4">
              <w:rPr>
                <w:color w:val="000000"/>
                <w:sz w:val="20"/>
                <w:szCs w:val="20"/>
              </w:rPr>
              <w:t xml:space="preserve">Idoneo senza meta </w:t>
            </w:r>
            <w:r w:rsidRPr="00E57AD4">
              <w:rPr>
                <w:sz w:val="20"/>
                <w:szCs w:val="20"/>
              </w:rPr>
              <w:t>e in lista d’attesa per la borsa di mobilità</w:t>
            </w:r>
          </w:p>
        </w:tc>
      </w:tr>
      <w:tr w:rsidR="00AD039F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30/34/66006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47,17</w:t>
            </w:r>
          </w:p>
        </w:tc>
        <w:tc>
          <w:tcPr>
            <w:tcW w:w="1429" w:type="dxa"/>
            <w:shd w:val="clear" w:color="auto" w:fill="auto"/>
          </w:tcPr>
          <w:p w:rsidR="00AD039F" w:rsidRDefault="00AD039F" w:rsidP="00AD039F">
            <w:pPr>
              <w:ind w:left="93" w:hanging="93"/>
            </w:pPr>
          </w:p>
        </w:tc>
        <w:tc>
          <w:tcPr>
            <w:tcW w:w="4687" w:type="dxa"/>
          </w:tcPr>
          <w:p w:rsidR="00AD039F" w:rsidRDefault="00AD039F" w:rsidP="00AD039F">
            <w:r w:rsidRPr="00E57AD4">
              <w:rPr>
                <w:color w:val="000000"/>
                <w:sz w:val="20"/>
                <w:szCs w:val="20"/>
              </w:rPr>
              <w:t xml:space="preserve">Idoneo senza meta </w:t>
            </w:r>
            <w:r w:rsidRPr="00E57AD4">
              <w:rPr>
                <w:sz w:val="20"/>
                <w:szCs w:val="20"/>
              </w:rPr>
              <w:t>e in lista d’attesa per la borsa di mobilità</w:t>
            </w:r>
          </w:p>
        </w:tc>
      </w:tr>
      <w:tr w:rsidR="00AD039F" w:rsidRPr="00A929B1" w:rsidTr="00AD039F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AD039F" w:rsidRPr="00A929B1" w:rsidRDefault="00AD039F" w:rsidP="00AD039F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30/34/65912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AD039F" w:rsidRDefault="00AD039F" w:rsidP="00AD039F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29</w:t>
            </w:r>
          </w:p>
          <w:p w:rsidR="00AD039F" w:rsidRPr="00A929B1" w:rsidRDefault="00AD039F" w:rsidP="00AD039F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429" w:type="dxa"/>
            <w:shd w:val="clear" w:color="auto" w:fill="auto"/>
            <w:hideMark/>
          </w:tcPr>
          <w:p w:rsidR="00AD039F" w:rsidRDefault="00AD039F" w:rsidP="00AD039F">
            <w:pPr>
              <w:ind w:left="93" w:hanging="93"/>
            </w:pPr>
          </w:p>
        </w:tc>
        <w:tc>
          <w:tcPr>
            <w:tcW w:w="4687" w:type="dxa"/>
          </w:tcPr>
          <w:p w:rsidR="00AD039F" w:rsidRDefault="00AD039F" w:rsidP="00AD039F">
            <w:r w:rsidRPr="00E57AD4">
              <w:rPr>
                <w:color w:val="000000"/>
                <w:sz w:val="20"/>
                <w:szCs w:val="20"/>
              </w:rPr>
              <w:t xml:space="preserve">Idoneo senza meta </w:t>
            </w:r>
            <w:r w:rsidRPr="00E57AD4">
              <w:rPr>
                <w:sz w:val="20"/>
                <w:szCs w:val="20"/>
              </w:rPr>
              <w:t>e in lista d’attesa per la borsa di mobilità</w:t>
            </w:r>
          </w:p>
        </w:tc>
      </w:tr>
    </w:tbl>
    <w:p w:rsidR="00B16812" w:rsidRDefault="00B16812" w:rsidP="006269D1">
      <w:pPr>
        <w:rPr>
          <w:rFonts w:ascii="Garamond" w:hAnsi="Garamond"/>
          <w:b/>
          <w:sz w:val="16"/>
          <w:szCs w:val="16"/>
        </w:rPr>
      </w:pPr>
    </w:p>
    <w:p w:rsidR="00B16812" w:rsidRPr="009D2077" w:rsidRDefault="00B16812" w:rsidP="00FE5644">
      <w:pPr>
        <w:jc w:val="center"/>
        <w:rPr>
          <w:b/>
        </w:rPr>
      </w:pPr>
      <w:r>
        <w:rPr>
          <w:b/>
        </w:rPr>
        <w:t>Tabella B</w:t>
      </w:r>
      <w:r w:rsidRPr="009D2077">
        <w:rPr>
          <w:b/>
        </w:rPr>
        <w:t xml:space="preserve">: </w:t>
      </w:r>
      <w:r w:rsidRPr="009D2077">
        <w:rPr>
          <w:b/>
          <w:u w:val="single"/>
        </w:rPr>
        <w:t xml:space="preserve">Studenti che hanno effettuato precedenti </w:t>
      </w:r>
      <w:r w:rsidRPr="009D2077">
        <w:rPr>
          <w:rFonts w:cs="Arial"/>
          <w:b/>
          <w:noProof/>
          <w:u w:val="single"/>
        </w:rPr>
        <w:t>esperienze di mobilità internazionale</w:t>
      </w:r>
      <w:r w:rsidRPr="009D2077">
        <w:rPr>
          <w:b/>
        </w:rPr>
        <w:t>.</w:t>
      </w:r>
    </w:p>
    <w:tbl>
      <w:tblPr>
        <w:tblW w:w="92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424"/>
        <w:gridCol w:w="877"/>
        <w:gridCol w:w="1826"/>
        <w:gridCol w:w="4152"/>
      </w:tblGrid>
      <w:tr w:rsidR="004F5D65" w:rsidRPr="00A929B1" w:rsidTr="004F5D65">
        <w:trPr>
          <w:trHeight w:val="20"/>
          <w:tblHeader/>
          <w:jc w:val="center"/>
        </w:trPr>
        <w:tc>
          <w:tcPr>
            <w:tcW w:w="960" w:type="dxa"/>
            <w:shd w:val="clear" w:color="auto" w:fill="0070C0"/>
            <w:noWrap/>
            <w:vAlign w:val="center"/>
            <w:hideMark/>
          </w:tcPr>
          <w:p w:rsidR="004F5D65" w:rsidRPr="00A929B1" w:rsidRDefault="004F5D65" w:rsidP="004F5D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A929B1">
              <w:rPr>
                <w:rFonts w:ascii="Calibri" w:eastAsia="Times New Roman" w:hAnsi="Calibri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1424" w:type="dxa"/>
            <w:shd w:val="clear" w:color="auto" w:fill="0070C0"/>
            <w:noWrap/>
            <w:vAlign w:val="center"/>
            <w:hideMark/>
          </w:tcPr>
          <w:p w:rsidR="004F5D65" w:rsidRPr="00A929B1" w:rsidRDefault="004F5D65" w:rsidP="004F5D6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A929B1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MATRICOLA</w:t>
            </w:r>
          </w:p>
        </w:tc>
        <w:tc>
          <w:tcPr>
            <w:tcW w:w="877" w:type="dxa"/>
            <w:shd w:val="clear" w:color="auto" w:fill="0070C0"/>
            <w:noWrap/>
            <w:vAlign w:val="center"/>
            <w:hideMark/>
          </w:tcPr>
          <w:p w:rsidR="004F5D65" w:rsidRPr="00A929B1" w:rsidRDefault="004F5D65" w:rsidP="004F5D6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A929B1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TOTALE</w:t>
            </w:r>
          </w:p>
        </w:tc>
        <w:tc>
          <w:tcPr>
            <w:tcW w:w="1826" w:type="dxa"/>
            <w:shd w:val="clear" w:color="auto" w:fill="0070C0"/>
            <w:noWrap/>
            <w:vAlign w:val="center"/>
            <w:hideMark/>
          </w:tcPr>
          <w:p w:rsidR="004F5D65" w:rsidRPr="00A929B1" w:rsidRDefault="004F5D65" w:rsidP="004F5D6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A929B1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SEDE</w:t>
            </w:r>
          </w:p>
          <w:p w:rsidR="004F5D65" w:rsidRPr="00A929B1" w:rsidRDefault="004F5D65" w:rsidP="004F5D6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A929B1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ASSEGNATA</w:t>
            </w:r>
          </w:p>
        </w:tc>
        <w:tc>
          <w:tcPr>
            <w:tcW w:w="4152" w:type="dxa"/>
            <w:shd w:val="clear" w:color="auto" w:fill="0070C0"/>
            <w:vAlign w:val="center"/>
          </w:tcPr>
          <w:p w:rsidR="004F5D65" w:rsidRPr="00A929B1" w:rsidRDefault="004F5D65" w:rsidP="004F5D6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</w:pPr>
            <w:r w:rsidRPr="00A929B1">
              <w:rPr>
                <w:rFonts w:eastAsia="Times New Roman" w:cs="Times New Roman"/>
                <w:b/>
                <w:bCs/>
                <w:color w:val="FFFFFF" w:themeColor="background1"/>
                <w:sz w:val="20"/>
                <w:szCs w:val="20"/>
                <w:lang w:eastAsia="it-IT"/>
              </w:rPr>
              <w:t>Status</w:t>
            </w:r>
          </w:p>
        </w:tc>
      </w:tr>
      <w:tr w:rsidR="004F5D65" w:rsidRPr="00A929B1" w:rsidTr="004F5D65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30/44/65193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65,1</w:t>
            </w:r>
          </w:p>
        </w:tc>
        <w:tc>
          <w:tcPr>
            <w:tcW w:w="1826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A929B1">
              <w:rPr>
                <w:color w:val="000000"/>
                <w:sz w:val="20"/>
                <w:szCs w:val="20"/>
              </w:rPr>
              <w:t> Idoneo senza meta</w:t>
            </w:r>
          </w:p>
        </w:tc>
        <w:tc>
          <w:tcPr>
            <w:tcW w:w="4152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sz w:val="20"/>
                <w:szCs w:val="20"/>
              </w:rPr>
              <w:t>Idoneo e in lista d’attesa per la borsa di mobilità</w:t>
            </w:r>
          </w:p>
        </w:tc>
      </w:tr>
      <w:tr w:rsidR="004F5D65" w:rsidRPr="00A929B1" w:rsidTr="004F5D65">
        <w:trPr>
          <w:trHeight w:val="20"/>
          <w:jc w:val="center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424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color w:val="000000"/>
                <w:sz w:val="20"/>
                <w:szCs w:val="20"/>
              </w:rPr>
              <w:t>30/46/62164</w:t>
            </w:r>
          </w:p>
        </w:tc>
        <w:tc>
          <w:tcPr>
            <w:tcW w:w="877" w:type="dxa"/>
            <w:shd w:val="clear" w:color="auto" w:fill="auto"/>
            <w:noWrap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A929B1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45,64</w:t>
            </w:r>
          </w:p>
        </w:tc>
        <w:tc>
          <w:tcPr>
            <w:tcW w:w="1826" w:type="dxa"/>
            <w:shd w:val="clear" w:color="auto" w:fill="auto"/>
            <w:vAlign w:val="bottom"/>
            <w:hideMark/>
          </w:tcPr>
          <w:p w:rsidR="004F5D65" w:rsidRPr="00A929B1" w:rsidRDefault="004F5D65" w:rsidP="004F5D65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A929B1">
              <w:rPr>
                <w:color w:val="000000"/>
                <w:sz w:val="20"/>
                <w:szCs w:val="20"/>
              </w:rPr>
              <w:t> Idoneo senza meta</w:t>
            </w:r>
          </w:p>
        </w:tc>
        <w:tc>
          <w:tcPr>
            <w:tcW w:w="4152" w:type="dxa"/>
          </w:tcPr>
          <w:p w:rsidR="004F5D65" w:rsidRPr="00A929B1" w:rsidRDefault="004F5D65" w:rsidP="004F5D65">
            <w:pPr>
              <w:spacing w:after="0" w:line="240" w:lineRule="auto"/>
              <w:rPr>
                <w:sz w:val="20"/>
                <w:szCs w:val="20"/>
              </w:rPr>
            </w:pPr>
            <w:r w:rsidRPr="00A929B1">
              <w:rPr>
                <w:sz w:val="20"/>
                <w:szCs w:val="20"/>
              </w:rPr>
              <w:t>Idoneo e in lista d’attesa per la borsa di mobilità</w:t>
            </w:r>
          </w:p>
        </w:tc>
      </w:tr>
    </w:tbl>
    <w:p w:rsidR="00B16812" w:rsidRPr="00B461DD" w:rsidRDefault="00B16812" w:rsidP="006269D1">
      <w:pPr>
        <w:rPr>
          <w:rFonts w:ascii="Garamond" w:hAnsi="Garamond"/>
          <w:b/>
          <w:sz w:val="16"/>
          <w:szCs w:val="16"/>
        </w:rPr>
      </w:pPr>
    </w:p>
    <w:sectPr w:rsidR="00B16812" w:rsidRPr="00B461DD" w:rsidSect="00A929B1">
      <w:pgSz w:w="11906" w:h="16838"/>
      <w:pgMar w:top="426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ED290F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F14B6A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6B8"/>
    <w:rsid w:val="00022538"/>
    <w:rsid w:val="00156D74"/>
    <w:rsid w:val="001C1F1C"/>
    <w:rsid w:val="001C5D79"/>
    <w:rsid w:val="001D05B1"/>
    <w:rsid w:val="00337B05"/>
    <w:rsid w:val="00353743"/>
    <w:rsid w:val="003A43CE"/>
    <w:rsid w:val="003E3FEE"/>
    <w:rsid w:val="003E7FB4"/>
    <w:rsid w:val="00401F28"/>
    <w:rsid w:val="00437532"/>
    <w:rsid w:val="00477ADD"/>
    <w:rsid w:val="004F5D65"/>
    <w:rsid w:val="00511C7B"/>
    <w:rsid w:val="00534E67"/>
    <w:rsid w:val="005A2FE1"/>
    <w:rsid w:val="005B030D"/>
    <w:rsid w:val="00601882"/>
    <w:rsid w:val="006269D1"/>
    <w:rsid w:val="00634024"/>
    <w:rsid w:val="00665471"/>
    <w:rsid w:val="006C017F"/>
    <w:rsid w:val="006D4198"/>
    <w:rsid w:val="00723878"/>
    <w:rsid w:val="007B30E1"/>
    <w:rsid w:val="007C3793"/>
    <w:rsid w:val="007E4375"/>
    <w:rsid w:val="008A79C4"/>
    <w:rsid w:val="008F2BFC"/>
    <w:rsid w:val="009105A6"/>
    <w:rsid w:val="00912C96"/>
    <w:rsid w:val="00925CAE"/>
    <w:rsid w:val="00926190"/>
    <w:rsid w:val="0093720E"/>
    <w:rsid w:val="0095568B"/>
    <w:rsid w:val="00961DEE"/>
    <w:rsid w:val="009C5268"/>
    <w:rsid w:val="00A01D54"/>
    <w:rsid w:val="00A11291"/>
    <w:rsid w:val="00A719F9"/>
    <w:rsid w:val="00A846B8"/>
    <w:rsid w:val="00A929B1"/>
    <w:rsid w:val="00AB2FBE"/>
    <w:rsid w:val="00AC6F39"/>
    <w:rsid w:val="00AD039F"/>
    <w:rsid w:val="00AF33DC"/>
    <w:rsid w:val="00B16812"/>
    <w:rsid w:val="00B17AA0"/>
    <w:rsid w:val="00B32389"/>
    <w:rsid w:val="00B461DD"/>
    <w:rsid w:val="00BB008C"/>
    <w:rsid w:val="00BE5F95"/>
    <w:rsid w:val="00C2546D"/>
    <w:rsid w:val="00C35027"/>
    <w:rsid w:val="00C51194"/>
    <w:rsid w:val="00CC14BB"/>
    <w:rsid w:val="00CE74CA"/>
    <w:rsid w:val="00D40690"/>
    <w:rsid w:val="00D729E2"/>
    <w:rsid w:val="00D8314E"/>
    <w:rsid w:val="00E2680B"/>
    <w:rsid w:val="00ED2DD5"/>
    <w:rsid w:val="00EE0FF3"/>
    <w:rsid w:val="00F62971"/>
    <w:rsid w:val="00F9585C"/>
    <w:rsid w:val="00FD152F"/>
    <w:rsid w:val="00FE5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A348DC1-86AC-4A79-9AE2-68B5B3242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A846B8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7B05"/>
    <w:rPr>
      <w:color w:val="800080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168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44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417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utente</cp:lastModifiedBy>
  <cp:revision>2</cp:revision>
  <cp:lastPrinted>2018-03-01T11:00:00Z</cp:lastPrinted>
  <dcterms:created xsi:type="dcterms:W3CDTF">2018-05-10T12:38:00Z</dcterms:created>
  <dcterms:modified xsi:type="dcterms:W3CDTF">2018-05-10T12:38:00Z</dcterms:modified>
</cp:coreProperties>
</file>