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4F0E52" w:rsidP="008479BA">
      <w:pPr>
        <w:pStyle w:val="Intestazione"/>
        <w:jc w:val="center"/>
        <w:rPr>
          <w:sz w:val="20"/>
          <w:szCs w:val="20"/>
        </w:rPr>
      </w:pPr>
      <w:r w:rsidRPr="00DD6865">
        <w:rPr>
          <w:noProof/>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4.95pt;height:54.95pt;mso-width-percent:0;mso-height-percent:0;mso-width-percent:0;mso-height-percent:0" o:ole="" fillcolor="window">
            <v:imagedata r:id="rId9" o:title=""/>
          </v:shape>
          <o:OLEObject Type="Embed" ProgID="MSDraw" ShapeID="_x0000_i1025" DrawAspect="Content" ObjectID="_1602493512"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049BCBD2" w:rsidR="00E53FAB" w:rsidRDefault="00E53FAB" w:rsidP="00844AF8">
      <w:pPr>
        <w:pStyle w:val="Intestazione"/>
        <w:spacing w:line="360" w:lineRule="auto"/>
        <w:jc w:val="center"/>
        <w:rPr>
          <w:b/>
          <w:bCs/>
        </w:rPr>
      </w:pPr>
      <w:r>
        <w:rPr>
          <w:b/>
          <w:bCs/>
        </w:rPr>
        <w:t>BANDO</w:t>
      </w:r>
      <w:r w:rsidR="00EB7F18">
        <w:rPr>
          <w:b/>
          <w:bCs/>
        </w:rPr>
        <w:t xml:space="preserve"> N. </w:t>
      </w:r>
      <w:r w:rsidR="004A2FEF">
        <w:rPr>
          <w:b/>
          <w:bCs/>
        </w:rPr>
        <w:t>1</w:t>
      </w:r>
      <w:r w:rsidR="006C479A">
        <w:rPr>
          <w:b/>
          <w:bCs/>
        </w:rPr>
        <w:t>2</w:t>
      </w:r>
      <w:r w:rsidR="00864894">
        <w:rPr>
          <w:b/>
          <w:bCs/>
        </w:rPr>
        <w:t xml:space="preserve"> del </w:t>
      </w:r>
      <w:r w:rsidR="009573F6">
        <w:rPr>
          <w:b/>
          <w:bCs/>
        </w:rPr>
        <w:t>31</w:t>
      </w:r>
      <w:r w:rsidR="00864894" w:rsidRPr="00E536B1">
        <w:rPr>
          <w:b/>
          <w:bCs/>
        </w:rPr>
        <w:t>/</w:t>
      </w:r>
      <w:r w:rsidR="006C479A">
        <w:rPr>
          <w:b/>
          <w:bCs/>
        </w:rPr>
        <w:t>10</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14FB8316"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6C479A" w:rsidRPr="006C479A">
        <w:rPr>
          <w:sz w:val="22"/>
          <w:szCs w:val="22"/>
        </w:rPr>
        <w:t xml:space="preserve">Diagnostica </w:t>
      </w:r>
      <w:proofErr w:type="spellStart"/>
      <w:r w:rsidR="006C479A" w:rsidRPr="006C479A">
        <w:rPr>
          <w:sz w:val="22"/>
          <w:szCs w:val="22"/>
        </w:rPr>
        <w:t>citofluorimetrica</w:t>
      </w:r>
      <w:proofErr w:type="spellEnd"/>
      <w:r w:rsidR="006C479A" w:rsidRPr="006C479A">
        <w:rPr>
          <w:sz w:val="22"/>
          <w:szCs w:val="22"/>
        </w:rPr>
        <w:t xml:space="preserve"> delle patologie </w:t>
      </w:r>
      <w:proofErr w:type="spellStart"/>
      <w:r w:rsidR="006C479A" w:rsidRPr="006C479A">
        <w:rPr>
          <w:sz w:val="22"/>
          <w:szCs w:val="22"/>
        </w:rPr>
        <w:t>oncoematologiche</w:t>
      </w:r>
      <w:proofErr w:type="spellEnd"/>
      <w:r w:rsidR="006C479A" w:rsidRPr="006C479A">
        <w:rPr>
          <w:sz w:val="22"/>
          <w:szCs w:val="22"/>
        </w:rPr>
        <w:t xml:space="preserve"> potenzialmente suscettibili a danno cardiovascolare indotto dalla malattia o dai trattamenti chemioterapici</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4B9CA302" w:rsidR="00E53FAB" w:rsidRPr="00920EC7" w:rsidRDefault="00F33E3B" w:rsidP="004A2FEF">
      <w:pPr>
        <w:pStyle w:val="Testonormale"/>
        <w:tabs>
          <w:tab w:val="left" w:pos="-1440"/>
          <w:tab w:val="left" w:pos="900"/>
        </w:tabs>
        <w:ind w:left="851" w:hanging="851"/>
        <w:jc w:val="both"/>
        <w:rPr>
          <w:rFonts w:ascii="Times New Roman" w:hAnsi="Times New Roman" w:cs="Times New Roman"/>
          <w:sz w:val="22"/>
          <w:szCs w:val="22"/>
        </w:rPr>
      </w:pPr>
      <w:r w:rsidRPr="00F33E3B">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000F73F9">
        <w:rPr>
          <w:rFonts w:ascii="Times New Roman" w:hAnsi="Times New Roman" w:cs="Times New Roman"/>
          <w:bCs/>
          <w:sz w:val="22"/>
          <w:szCs w:val="22"/>
        </w:rPr>
        <w:t xml:space="preserve">il </w:t>
      </w:r>
      <w:r w:rsidR="004A2FEF">
        <w:rPr>
          <w:rFonts w:ascii="Times New Roman" w:hAnsi="Times New Roman" w:cs="Times New Roman"/>
          <w:bCs/>
          <w:sz w:val="22"/>
          <w:szCs w:val="22"/>
        </w:rPr>
        <w:t>progetto di ricerca dal titolo “</w:t>
      </w:r>
      <w:proofErr w:type="spellStart"/>
      <w:r w:rsidR="006C479A" w:rsidRPr="006C479A">
        <w:rPr>
          <w:rFonts w:ascii="Times New Roman" w:hAnsi="Times New Roman" w:cs="Times New Roman"/>
          <w:bCs/>
          <w:sz w:val="22"/>
          <w:szCs w:val="22"/>
        </w:rPr>
        <w:t>Integrated</w:t>
      </w:r>
      <w:proofErr w:type="spellEnd"/>
      <w:r w:rsidR="006C479A" w:rsidRPr="006C479A">
        <w:rPr>
          <w:rFonts w:ascii="Times New Roman" w:hAnsi="Times New Roman" w:cs="Times New Roman"/>
          <w:bCs/>
          <w:sz w:val="22"/>
          <w:szCs w:val="22"/>
        </w:rPr>
        <w:t xml:space="preserve"> </w:t>
      </w:r>
      <w:proofErr w:type="spellStart"/>
      <w:r w:rsidR="006C479A" w:rsidRPr="006C479A">
        <w:rPr>
          <w:rFonts w:ascii="Times New Roman" w:hAnsi="Times New Roman" w:cs="Times New Roman"/>
          <w:bCs/>
          <w:sz w:val="22"/>
          <w:szCs w:val="22"/>
        </w:rPr>
        <w:t>approach</w:t>
      </w:r>
      <w:proofErr w:type="spellEnd"/>
      <w:r w:rsidR="006C479A" w:rsidRPr="006C479A">
        <w:rPr>
          <w:rFonts w:ascii="Times New Roman" w:hAnsi="Times New Roman" w:cs="Times New Roman"/>
          <w:bCs/>
          <w:sz w:val="22"/>
          <w:szCs w:val="22"/>
        </w:rPr>
        <w:t xml:space="preserve"> with </w:t>
      </w:r>
      <w:proofErr w:type="spellStart"/>
      <w:r w:rsidR="006C479A" w:rsidRPr="006C479A">
        <w:rPr>
          <w:rFonts w:ascii="Times New Roman" w:hAnsi="Times New Roman" w:cs="Times New Roman"/>
          <w:bCs/>
          <w:sz w:val="22"/>
          <w:szCs w:val="22"/>
        </w:rPr>
        <w:t>imaging</w:t>
      </w:r>
      <w:proofErr w:type="spellEnd"/>
      <w:r w:rsidR="006C479A" w:rsidRPr="006C479A">
        <w:rPr>
          <w:rFonts w:ascii="Times New Roman" w:hAnsi="Times New Roman" w:cs="Times New Roman"/>
          <w:bCs/>
          <w:sz w:val="22"/>
          <w:szCs w:val="22"/>
        </w:rPr>
        <w:t xml:space="preserve"> and </w:t>
      </w:r>
      <w:proofErr w:type="spellStart"/>
      <w:r w:rsidR="006C479A" w:rsidRPr="006C479A">
        <w:rPr>
          <w:rFonts w:ascii="Times New Roman" w:hAnsi="Times New Roman" w:cs="Times New Roman"/>
          <w:bCs/>
          <w:sz w:val="22"/>
          <w:szCs w:val="22"/>
        </w:rPr>
        <w:t>biological</w:t>
      </w:r>
      <w:proofErr w:type="spellEnd"/>
      <w:r w:rsidR="006C479A" w:rsidRPr="006C479A">
        <w:rPr>
          <w:rFonts w:ascii="Times New Roman" w:hAnsi="Times New Roman" w:cs="Times New Roman"/>
          <w:bCs/>
          <w:sz w:val="22"/>
          <w:szCs w:val="22"/>
        </w:rPr>
        <w:t xml:space="preserve"> </w:t>
      </w:r>
      <w:proofErr w:type="spellStart"/>
      <w:r w:rsidR="006C479A" w:rsidRPr="006C479A">
        <w:rPr>
          <w:rFonts w:ascii="Times New Roman" w:hAnsi="Times New Roman" w:cs="Times New Roman"/>
          <w:bCs/>
          <w:sz w:val="22"/>
          <w:szCs w:val="22"/>
        </w:rPr>
        <w:t>techniques</w:t>
      </w:r>
      <w:proofErr w:type="spellEnd"/>
      <w:r w:rsidR="006C479A" w:rsidRPr="006C479A">
        <w:rPr>
          <w:rFonts w:ascii="Times New Roman" w:hAnsi="Times New Roman" w:cs="Times New Roman"/>
          <w:bCs/>
          <w:sz w:val="22"/>
          <w:szCs w:val="22"/>
        </w:rPr>
        <w:t xml:space="preserve"> for the </w:t>
      </w:r>
      <w:proofErr w:type="spellStart"/>
      <w:r w:rsidR="006C479A" w:rsidRPr="006C479A">
        <w:rPr>
          <w:rFonts w:ascii="Times New Roman" w:hAnsi="Times New Roman" w:cs="Times New Roman"/>
          <w:bCs/>
          <w:sz w:val="22"/>
          <w:szCs w:val="22"/>
        </w:rPr>
        <w:t>early</w:t>
      </w:r>
      <w:proofErr w:type="spellEnd"/>
      <w:r w:rsidR="006C479A" w:rsidRPr="006C479A">
        <w:rPr>
          <w:rFonts w:ascii="Times New Roman" w:hAnsi="Times New Roman" w:cs="Times New Roman"/>
          <w:bCs/>
          <w:sz w:val="22"/>
          <w:szCs w:val="22"/>
        </w:rPr>
        <w:t xml:space="preserve"> </w:t>
      </w:r>
      <w:proofErr w:type="spellStart"/>
      <w:r w:rsidR="006C479A" w:rsidRPr="006C479A">
        <w:rPr>
          <w:rFonts w:ascii="Times New Roman" w:hAnsi="Times New Roman" w:cs="Times New Roman"/>
          <w:bCs/>
          <w:sz w:val="22"/>
          <w:szCs w:val="22"/>
        </w:rPr>
        <w:t>detenction</w:t>
      </w:r>
      <w:proofErr w:type="spellEnd"/>
      <w:r w:rsidR="006C479A" w:rsidRPr="006C479A">
        <w:rPr>
          <w:rFonts w:ascii="Times New Roman" w:hAnsi="Times New Roman" w:cs="Times New Roman"/>
          <w:bCs/>
          <w:sz w:val="22"/>
          <w:szCs w:val="22"/>
        </w:rPr>
        <w:t xml:space="preserve"> of </w:t>
      </w:r>
      <w:proofErr w:type="spellStart"/>
      <w:r w:rsidR="006C479A" w:rsidRPr="006C479A">
        <w:rPr>
          <w:rFonts w:ascii="Times New Roman" w:hAnsi="Times New Roman" w:cs="Times New Roman"/>
          <w:bCs/>
          <w:sz w:val="22"/>
          <w:szCs w:val="22"/>
        </w:rPr>
        <w:t>cardiovascular</w:t>
      </w:r>
      <w:proofErr w:type="spellEnd"/>
      <w:r w:rsidR="006C479A" w:rsidRPr="006C479A">
        <w:rPr>
          <w:rFonts w:ascii="Times New Roman" w:hAnsi="Times New Roman" w:cs="Times New Roman"/>
          <w:bCs/>
          <w:sz w:val="22"/>
          <w:szCs w:val="22"/>
        </w:rPr>
        <w:t xml:space="preserve"> </w:t>
      </w:r>
      <w:proofErr w:type="spellStart"/>
      <w:r w:rsidR="006C479A" w:rsidRPr="006C479A">
        <w:rPr>
          <w:rFonts w:ascii="Times New Roman" w:hAnsi="Times New Roman" w:cs="Times New Roman"/>
          <w:bCs/>
          <w:sz w:val="22"/>
          <w:szCs w:val="22"/>
        </w:rPr>
        <w:t>damage</w:t>
      </w:r>
      <w:proofErr w:type="spellEnd"/>
      <w:r w:rsidR="006C479A" w:rsidRPr="006C479A">
        <w:rPr>
          <w:rFonts w:ascii="Times New Roman" w:hAnsi="Times New Roman" w:cs="Times New Roman"/>
          <w:bCs/>
          <w:sz w:val="22"/>
          <w:szCs w:val="22"/>
        </w:rPr>
        <w:t xml:space="preserve"> in acute and </w:t>
      </w:r>
      <w:proofErr w:type="spellStart"/>
      <w:r w:rsidR="006C479A" w:rsidRPr="006C479A">
        <w:rPr>
          <w:rFonts w:ascii="Times New Roman" w:hAnsi="Times New Roman" w:cs="Times New Roman"/>
          <w:bCs/>
          <w:sz w:val="22"/>
          <w:szCs w:val="22"/>
        </w:rPr>
        <w:t>chronic</w:t>
      </w:r>
      <w:proofErr w:type="spellEnd"/>
      <w:r w:rsidR="006C479A" w:rsidRPr="006C479A">
        <w:rPr>
          <w:rFonts w:ascii="Times New Roman" w:hAnsi="Times New Roman" w:cs="Times New Roman"/>
          <w:bCs/>
          <w:sz w:val="22"/>
          <w:szCs w:val="22"/>
        </w:rPr>
        <w:t xml:space="preserve"> </w:t>
      </w:r>
      <w:proofErr w:type="spellStart"/>
      <w:r w:rsidR="006C479A" w:rsidRPr="006C479A">
        <w:rPr>
          <w:rFonts w:ascii="Times New Roman" w:hAnsi="Times New Roman" w:cs="Times New Roman"/>
          <w:bCs/>
          <w:sz w:val="22"/>
          <w:szCs w:val="22"/>
        </w:rPr>
        <w:t>disease</w:t>
      </w:r>
      <w:proofErr w:type="spellEnd"/>
      <w:r w:rsidR="004A2FEF">
        <w:rPr>
          <w:rFonts w:ascii="Times New Roman" w:hAnsi="Times New Roman" w:cs="Times New Roman"/>
          <w:bCs/>
          <w:sz w:val="22"/>
          <w:szCs w:val="22"/>
        </w:rPr>
        <w:t xml:space="preserve">” finanziato dalla </w:t>
      </w:r>
      <w:r w:rsidR="006C479A">
        <w:rPr>
          <w:rFonts w:ascii="Times New Roman" w:hAnsi="Times New Roman" w:cs="Times New Roman"/>
          <w:bCs/>
          <w:sz w:val="22"/>
          <w:szCs w:val="22"/>
        </w:rPr>
        <w:t>Fondazione di Sardegna e dalla Regione Autonoma della Sardegna</w:t>
      </w:r>
      <w:r w:rsidR="000F73F9">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Responsabile Scientifico </w:t>
      </w:r>
      <w:r w:rsidR="004A2FEF">
        <w:rPr>
          <w:rFonts w:ascii="Times New Roman" w:hAnsi="Times New Roman" w:cs="Times New Roman"/>
          <w:bCs/>
          <w:sz w:val="22"/>
          <w:szCs w:val="22"/>
        </w:rPr>
        <w:t>prof.</w:t>
      </w:r>
      <w:r w:rsidR="000F73F9">
        <w:rPr>
          <w:rFonts w:ascii="Times New Roman" w:hAnsi="Times New Roman" w:cs="Times New Roman"/>
          <w:bCs/>
          <w:sz w:val="22"/>
          <w:szCs w:val="22"/>
        </w:rPr>
        <w:t xml:space="preserve"> </w:t>
      </w:r>
      <w:r w:rsidR="006C479A">
        <w:rPr>
          <w:rFonts w:ascii="Times New Roman" w:hAnsi="Times New Roman" w:cs="Times New Roman"/>
          <w:bCs/>
          <w:sz w:val="22"/>
          <w:szCs w:val="22"/>
        </w:rPr>
        <w:t>Luca Saba</w:t>
      </w:r>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 xml:space="preserve">professore </w:t>
      </w:r>
      <w:r w:rsidR="006C479A">
        <w:rPr>
          <w:rFonts w:ascii="Times New Roman" w:hAnsi="Times New Roman" w:cs="Times New Roman"/>
          <w:bCs/>
          <w:sz w:val="22"/>
          <w:szCs w:val="22"/>
        </w:rPr>
        <w:t>ordinario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76D6A3C1" w14:textId="383C8116" w:rsidR="000F73F9" w:rsidRPr="00654FEF" w:rsidRDefault="000F73F9"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del </w:t>
      </w:r>
      <w:r w:rsidR="004A2FEF">
        <w:rPr>
          <w:rFonts w:ascii="Times New Roman" w:hAnsi="Times New Roman" w:cs="Times New Roman"/>
          <w:bCs/>
          <w:sz w:val="22"/>
          <w:szCs w:val="22"/>
        </w:rPr>
        <w:t>prof.</w:t>
      </w:r>
      <w:r>
        <w:rPr>
          <w:rFonts w:ascii="Times New Roman" w:hAnsi="Times New Roman" w:cs="Times New Roman"/>
          <w:bCs/>
          <w:sz w:val="22"/>
          <w:szCs w:val="22"/>
        </w:rPr>
        <w:t xml:space="preserve"> </w:t>
      </w:r>
      <w:r w:rsidR="006C479A">
        <w:rPr>
          <w:rFonts w:ascii="Times New Roman" w:hAnsi="Times New Roman" w:cs="Times New Roman"/>
          <w:bCs/>
          <w:sz w:val="22"/>
          <w:szCs w:val="22"/>
        </w:rPr>
        <w:t>Giovanni Caocci</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di avvio delle procedure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di MESI </w:t>
      </w:r>
      <w:r w:rsidR="006C479A">
        <w:rPr>
          <w:rFonts w:ascii="Times New Roman" w:hAnsi="Times New Roman" w:cs="Times New Roman"/>
          <w:sz w:val="22"/>
          <w:szCs w:val="22"/>
        </w:rPr>
        <w:t>6</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e dell’importo di € </w:t>
      </w:r>
      <w:r w:rsidR="006C479A">
        <w:rPr>
          <w:rFonts w:ascii="Times New Roman" w:hAnsi="Times New Roman" w:cs="Times New Roman"/>
          <w:sz w:val="22"/>
          <w:szCs w:val="22"/>
        </w:rPr>
        <w:t>8</w:t>
      </w:r>
      <w:r w:rsidR="00F010C0">
        <w:rPr>
          <w:rFonts w:ascii="Times New Roman" w:hAnsi="Times New Roman" w:cs="Times New Roman"/>
          <w:sz w:val="22"/>
          <w:szCs w:val="22"/>
        </w:rPr>
        <w:t>.000</w:t>
      </w:r>
      <w:r>
        <w:rPr>
          <w:rFonts w:ascii="Times New Roman" w:hAnsi="Times New Roman" w:cs="Times New Roman"/>
          <w:sz w:val="22"/>
          <w:szCs w:val="22"/>
        </w:rPr>
        <w:t>,00</w:t>
      </w:r>
      <w:r w:rsidRPr="00920EC7">
        <w:rPr>
          <w:rFonts w:ascii="Times New Roman" w:hAnsi="Times New Roman" w:cs="Times New Roman"/>
          <w:sz w:val="22"/>
          <w:szCs w:val="22"/>
        </w:rPr>
        <w:t xml:space="preserve"> lordi comprensivi degli eventuali oneri a carico dell’Ateneo, dal titolo “</w:t>
      </w:r>
      <w:r w:rsidR="006C479A" w:rsidRPr="006C479A">
        <w:rPr>
          <w:rFonts w:ascii="Times New Roman" w:hAnsi="Times New Roman" w:cs="Times New Roman"/>
          <w:sz w:val="22"/>
          <w:szCs w:val="22"/>
        </w:rPr>
        <w:t xml:space="preserve">Diagnostica </w:t>
      </w:r>
      <w:proofErr w:type="spellStart"/>
      <w:r w:rsidR="006C479A" w:rsidRPr="006C479A">
        <w:rPr>
          <w:rFonts w:ascii="Times New Roman" w:hAnsi="Times New Roman" w:cs="Times New Roman"/>
          <w:sz w:val="22"/>
          <w:szCs w:val="22"/>
        </w:rPr>
        <w:t>citofluorimetrica</w:t>
      </w:r>
      <w:proofErr w:type="spellEnd"/>
      <w:r w:rsidR="006C479A" w:rsidRPr="006C479A">
        <w:rPr>
          <w:rFonts w:ascii="Times New Roman" w:hAnsi="Times New Roman" w:cs="Times New Roman"/>
          <w:sz w:val="22"/>
          <w:szCs w:val="22"/>
        </w:rPr>
        <w:t xml:space="preserve"> delle patologie </w:t>
      </w:r>
      <w:proofErr w:type="spellStart"/>
      <w:r w:rsidR="006C479A" w:rsidRPr="006C479A">
        <w:rPr>
          <w:rFonts w:ascii="Times New Roman" w:hAnsi="Times New Roman" w:cs="Times New Roman"/>
          <w:sz w:val="22"/>
          <w:szCs w:val="22"/>
        </w:rPr>
        <w:t>oncoematologiche</w:t>
      </w:r>
      <w:proofErr w:type="spellEnd"/>
      <w:r w:rsidR="006C479A" w:rsidRPr="006C479A">
        <w:rPr>
          <w:rFonts w:ascii="Times New Roman" w:hAnsi="Times New Roman" w:cs="Times New Roman"/>
          <w:sz w:val="22"/>
          <w:szCs w:val="22"/>
        </w:rPr>
        <w:t xml:space="preserve"> potenzialmente suscettibili a danno cardiovascolare indotto dalla malattia o dai trattamenti chemioterapici</w:t>
      </w:r>
      <w:r w:rsidRPr="00920EC7">
        <w:rPr>
          <w:rFonts w:ascii="Times New Roman" w:hAnsi="Times New Roman" w:cs="Times New Roman"/>
          <w:sz w:val="22"/>
          <w:szCs w:val="22"/>
        </w:rPr>
        <w:t>”</w:t>
      </w:r>
      <w:r w:rsidR="0078571C">
        <w:rPr>
          <w:rFonts w:ascii="Times New Roman" w:hAnsi="Times New Roman" w:cs="Times New Roman"/>
          <w:sz w:val="22"/>
          <w:szCs w:val="22"/>
        </w:rPr>
        <w:t>;</w:t>
      </w:r>
    </w:p>
    <w:p w14:paraId="6707EF77" w14:textId="4BE0386B"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proofErr w:type="spellStart"/>
      <w:r w:rsidR="006C479A">
        <w:rPr>
          <w:rFonts w:ascii="Times New Roman" w:hAnsi="Times New Roman" w:cs="Times New Roman"/>
          <w:sz w:val="22"/>
          <w:szCs w:val="22"/>
        </w:rPr>
        <w:t>D.d</w:t>
      </w:r>
      <w:r w:rsidR="00D01939">
        <w:rPr>
          <w:rFonts w:ascii="Times New Roman" w:hAnsi="Times New Roman" w:cs="Times New Roman"/>
          <w:sz w:val="22"/>
          <w:szCs w:val="22"/>
        </w:rPr>
        <w:t>.D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6C479A">
        <w:rPr>
          <w:rFonts w:ascii="Times New Roman" w:hAnsi="Times New Roman"/>
          <w:sz w:val="22"/>
          <w:szCs w:val="22"/>
        </w:rPr>
        <w:t>29</w:t>
      </w:r>
      <w:r w:rsidR="00624C12" w:rsidRPr="00654FEF">
        <w:rPr>
          <w:rFonts w:ascii="Times New Roman" w:hAnsi="Times New Roman"/>
          <w:sz w:val="22"/>
          <w:szCs w:val="22"/>
        </w:rPr>
        <w:t>/</w:t>
      </w:r>
      <w:r w:rsidR="006C479A">
        <w:rPr>
          <w:rFonts w:ascii="Times New Roman" w:hAnsi="Times New Roman"/>
          <w:sz w:val="22"/>
          <w:szCs w:val="22"/>
        </w:rPr>
        <w:t>10</w:t>
      </w:r>
      <w:r w:rsidR="00624C12" w:rsidRPr="00654FEF">
        <w:rPr>
          <w:rFonts w:ascii="Times New Roman" w:hAnsi="Times New Roman"/>
          <w:sz w:val="22"/>
          <w:szCs w:val="22"/>
        </w:rPr>
        <w:t>/201</w:t>
      </w:r>
      <w:r w:rsidR="004A2FEF">
        <w:rPr>
          <w:rFonts w:ascii="Times New Roman" w:hAnsi="Times New Roman"/>
          <w:sz w:val="22"/>
          <w:szCs w:val="22"/>
        </w:rPr>
        <w:t>8</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6EA18B5C"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w:t>
      </w:r>
      <w:r w:rsidR="004A2FEF">
        <w:rPr>
          <w:rFonts w:ascii="Times New Roman" w:hAnsi="Times New Roman" w:cs="Times New Roman"/>
          <w:sz w:val="22"/>
          <w:szCs w:val="22"/>
        </w:rPr>
        <w:t>l codice</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FE5403" w:rsidRPr="00FE5403">
        <w:rPr>
          <w:rFonts w:ascii="Times New Roman" w:hAnsi="Times New Roman" w:cs="Times New Roman"/>
          <w:sz w:val="22"/>
          <w:szCs w:val="22"/>
        </w:rPr>
        <w:t>BR12/2018_RICALTRO_CTC_2017_SABA</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FE5403" w:rsidRPr="00FE5403">
        <w:rPr>
          <w:rFonts w:ascii="Times New Roman" w:hAnsi="Times New Roman"/>
          <w:sz w:val="22"/>
          <w:szCs w:val="22"/>
        </w:rPr>
        <w:t>A.15.01.02.04.01.01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466C4720"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FE5403" w:rsidRPr="00FE5403">
        <w:rPr>
          <w:rFonts w:ascii="Times New Roman" w:hAnsi="Times New Roman" w:cs="Times New Roman"/>
          <w:sz w:val="22"/>
          <w:szCs w:val="22"/>
        </w:rPr>
        <w:t>Fondazione di Sardegna/</w:t>
      </w:r>
      <w:r w:rsidR="004A2FEF" w:rsidRPr="00FE5403">
        <w:rPr>
          <w:rFonts w:ascii="Times New Roman" w:hAnsi="Times New Roman" w:cs="Times New Roman"/>
          <w:bCs/>
          <w:sz w:val="22"/>
          <w:szCs w:val="22"/>
        </w:rPr>
        <w:t>Regione Autonoma della Sardegna</w:t>
      </w:r>
      <w:r w:rsidR="00FE1E94" w:rsidRPr="00FE5403">
        <w:rPr>
          <w:rFonts w:ascii="Times New Roman" w:hAnsi="Times New Roman" w:cs="Times New Roman"/>
          <w:bCs/>
          <w:sz w:val="22"/>
          <w:szCs w:val="22"/>
        </w:rPr>
        <w:t>.</w:t>
      </w:r>
    </w:p>
    <w:p w14:paraId="1067C192" w14:textId="12AF7626" w:rsidR="00241BC2" w:rsidRPr="00FE5403" w:rsidRDefault="00241BC2" w:rsidP="005A04EC">
      <w:pPr>
        <w:pStyle w:val="Testonormale"/>
        <w:tabs>
          <w:tab w:val="left" w:pos="-1440"/>
        </w:tabs>
        <w:spacing w:after="120"/>
        <w:jc w:val="both"/>
        <w:rPr>
          <w:rFonts w:ascii="Times New Roman" w:hAnsi="Times New Roman" w:cs="Times New Roman"/>
          <w:b/>
          <w:sz w:val="22"/>
          <w:szCs w:val="22"/>
          <w:lang w:val="en-US"/>
        </w:rPr>
      </w:pPr>
      <w:proofErr w:type="spellStart"/>
      <w:r w:rsidRPr="00FE5403">
        <w:rPr>
          <w:rFonts w:ascii="Times New Roman" w:hAnsi="Times New Roman" w:cs="Times New Roman"/>
          <w:b/>
          <w:sz w:val="22"/>
          <w:szCs w:val="22"/>
          <w:lang w:val="en-US"/>
        </w:rPr>
        <w:t>Progetto</w:t>
      </w:r>
      <w:proofErr w:type="spellEnd"/>
      <w:r w:rsidRPr="00FE5403">
        <w:rPr>
          <w:rFonts w:ascii="Times New Roman" w:hAnsi="Times New Roman" w:cs="Times New Roman"/>
          <w:b/>
          <w:sz w:val="22"/>
          <w:szCs w:val="22"/>
          <w:lang w:val="en-US"/>
        </w:rPr>
        <w:t>:</w:t>
      </w:r>
      <w:r w:rsidR="004969DF" w:rsidRPr="00FE5403">
        <w:rPr>
          <w:rFonts w:ascii="Times New Roman" w:hAnsi="Times New Roman" w:cs="Times New Roman"/>
          <w:b/>
          <w:sz w:val="22"/>
          <w:szCs w:val="22"/>
          <w:lang w:val="en-US"/>
        </w:rPr>
        <w:t xml:space="preserve"> </w:t>
      </w:r>
      <w:r w:rsidR="00FE5403" w:rsidRPr="00FE5403">
        <w:rPr>
          <w:rFonts w:ascii="Times New Roman" w:hAnsi="Times New Roman" w:cs="Times New Roman"/>
          <w:bCs/>
          <w:sz w:val="22"/>
          <w:szCs w:val="22"/>
          <w:lang w:val="en-US"/>
        </w:rPr>
        <w:t xml:space="preserve">Integrated approach with imaging and biological techniques for the early </w:t>
      </w:r>
      <w:proofErr w:type="spellStart"/>
      <w:r w:rsidR="00FE5403" w:rsidRPr="00FE5403">
        <w:rPr>
          <w:rFonts w:ascii="Times New Roman" w:hAnsi="Times New Roman" w:cs="Times New Roman"/>
          <w:bCs/>
          <w:sz w:val="22"/>
          <w:szCs w:val="22"/>
          <w:lang w:val="en-US"/>
        </w:rPr>
        <w:t>detenction</w:t>
      </w:r>
      <w:proofErr w:type="spellEnd"/>
      <w:r w:rsidR="00FE5403" w:rsidRPr="00FE5403">
        <w:rPr>
          <w:rFonts w:ascii="Times New Roman" w:hAnsi="Times New Roman" w:cs="Times New Roman"/>
          <w:bCs/>
          <w:sz w:val="22"/>
          <w:szCs w:val="22"/>
          <w:lang w:val="en-US"/>
        </w:rPr>
        <w:t xml:space="preserve"> of cardiovascular damage in acute and chronic disease</w:t>
      </w:r>
      <w:r w:rsidR="00F33E3B" w:rsidRPr="00FE5403">
        <w:rPr>
          <w:rFonts w:ascii="Times New Roman" w:hAnsi="Times New Roman"/>
          <w:bCs/>
          <w:sz w:val="22"/>
          <w:szCs w:val="22"/>
          <w:lang w:val="en-US"/>
        </w:rPr>
        <w:t>.</w:t>
      </w:r>
    </w:p>
    <w:p w14:paraId="7779B1AA" w14:textId="294DBA4D"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AD67D3">
        <w:rPr>
          <w:rFonts w:ascii="Times New Roman" w:hAnsi="Times New Roman" w:cs="Times New Roman"/>
          <w:b/>
          <w:sz w:val="22"/>
          <w:szCs w:val="22"/>
        </w:rPr>
        <w:t>Data di scadenza del progetto:</w:t>
      </w:r>
      <w:r w:rsidR="00AF7218" w:rsidRPr="00AD67D3">
        <w:rPr>
          <w:rFonts w:ascii="Times New Roman" w:hAnsi="Times New Roman" w:cs="Times New Roman"/>
          <w:b/>
          <w:sz w:val="22"/>
          <w:szCs w:val="22"/>
        </w:rPr>
        <w:t xml:space="preserve"> </w:t>
      </w:r>
      <w:r w:rsidR="00FE5403">
        <w:rPr>
          <w:rFonts w:ascii="Times New Roman" w:hAnsi="Times New Roman" w:cs="Times New Roman"/>
          <w:sz w:val="22"/>
          <w:szCs w:val="22"/>
        </w:rPr>
        <w:t>03</w:t>
      </w:r>
      <w:r w:rsidR="00AD67D3" w:rsidRPr="00AD67D3">
        <w:rPr>
          <w:rFonts w:ascii="Times New Roman" w:hAnsi="Times New Roman" w:cs="Times New Roman"/>
          <w:sz w:val="22"/>
          <w:szCs w:val="22"/>
        </w:rPr>
        <w:t>/</w:t>
      </w:r>
      <w:r w:rsidR="00FE5403">
        <w:rPr>
          <w:rFonts w:ascii="Times New Roman" w:hAnsi="Times New Roman" w:cs="Times New Roman"/>
          <w:sz w:val="22"/>
          <w:szCs w:val="22"/>
        </w:rPr>
        <w:t>10</w:t>
      </w:r>
      <w:r w:rsidR="00AD67D3" w:rsidRPr="00AD67D3">
        <w:rPr>
          <w:rFonts w:ascii="Times New Roman" w:hAnsi="Times New Roman" w:cs="Times New Roman"/>
          <w:sz w:val="22"/>
          <w:szCs w:val="22"/>
        </w:rPr>
        <w:t>/2019</w:t>
      </w:r>
      <w:r w:rsidR="0078571C" w:rsidRPr="00AD67D3">
        <w:rPr>
          <w:rFonts w:ascii="Times New Roman" w:hAnsi="Times New Roman" w:cs="Times New Roman"/>
          <w:sz w:val="22"/>
          <w:szCs w:val="22"/>
        </w:rPr>
        <w:t>.</w:t>
      </w:r>
    </w:p>
    <w:p w14:paraId="12A1BD5F" w14:textId="79D82F85"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FE5403" w:rsidRPr="00213ED0">
        <w:rPr>
          <w:sz w:val="22"/>
          <w:szCs w:val="22"/>
        </w:rPr>
        <w:t>Università degli Studi di Cagliari, Dipartimento di Scienze Mediche e Sanità Pubblica</w:t>
      </w:r>
      <w:r w:rsidR="00FE5403">
        <w:rPr>
          <w:sz w:val="22"/>
          <w:szCs w:val="22"/>
        </w:rPr>
        <w:t xml:space="preserve">; Unità di Ricerca di Ematologia, P.O. </w:t>
      </w:r>
      <w:proofErr w:type="spellStart"/>
      <w:r w:rsidR="00FE5403">
        <w:rPr>
          <w:sz w:val="22"/>
          <w:szCs w:val="22"/>
        </w:rPr>
        <w:t>Businco</w:t>
      </w:r>
      <w:proofErr w:type="spellEnd"/>
      <w:r w:rsidR="00D45C60" w:rsidRPr="00D45C60">
        <w:rPr>
          <w:sz w:val="22"/>
          <w:szCs w:val="22"/>
        </w:rPr>
        <w:t>.</w:t>
      </w:r>
    </w:p>
    <w:p w14:paraId="61EAADAA" w14:textId="495D6127"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5E1FD7">
        <w:rPr>
          <w:rFonts w:ascii="Times New Roman" w:hAnsi="Times New Roman" w:cs="Times New Roman"/>
          <w:bCs/>
          <w:sz w:val="22"/>
          <w:szCs w:val="22"/>
        </w:rPr>
        <w:t>prof.</w:t>
      </w:r>
      <w:r w:rsidR="00AD67D3">
        <w:rPr>
          <w:rFonts w:ascii="Times New Roman" w:hAnsi="Times New Roman" w:cs="Times New Roman"/>
          <w:bCs/>
          <w:sz w:val="22"/>
          <w:szCs w:val="22"/>
        </w:rPr>
        <w:t xml:space="preserve"> </w:t>
      </w:r>
      <w:r w:rsidR="00FE5403">
        <w:rPr>
          <w:rFonts w:ascii="Times New Roman" w:hAnsi="Times New Roman" w:cs="Times New Roman"/>
          <w:bCs/>
          <w:sz w:val="22"/>
          <w:szCs w:val="22"/>
        </w:rPr>
        <w:t>Giovanni Caocci</w:t>
      </w:r>
    </w:p>
    <w:p w14:paraId="03154FE4" w14:textId="23797726"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FE5403">
        <w:rPr>
          <w:rFonts w:ascii="Times New Roman" w:hAnsi="Times New Roman" w:cs="Times New Roman"/>
          <w:sz w:val="22"/>
          <w:szCs w:val="22"/>
        </w:rPr>
        <w:t>6</w:t>
      </w:r>
      <w:r w:rsidR="00B157E0" w:rsidRPr="00262763">
        <w:rPr>
          <w:rFonts w:ascii="Times New Roman" w:hAnsi="Times New Roman" w:cs="Times New Roman"/>
          <w:sz w:val="22"/>
          <w:szCs w:val="22"/>
        </w:rPr>
        <w:t xml:space="preserve"> mes</w:t>
      </w:r>
      <w:r w:rsidR="00B65E44" w:rsidRPr="00262763">
        <w:rPr>
          <w:rFonts w:ascii="Times New Roman" w:hAnsi="Times New Roman" w:cs="Times New Roman"/>
          <w:sz w:val="22"/>
          <w:szCs w:val="22"/>
        </w:rPr>
        <w:t>i</w:t>
      </w:r>
    </w:p>
    <w:p w14:paraId="63A69E57" w14:textId="035E5ECD"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lastRenderedPageBreak/>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FE5403">
        <w:rPr>
          <w:rFonts w:ascii="Times New Roman" w:hAnsi="Times New Roman" w:cs="Times New Roman"/>
          <w:sz w:val="22"/>
          <w:szCs w:val="22"/>
        </w:rPr>
        <w:t>8</w:t>
      </w:r>
      <w:r w:rsidR="00F33E3B">
        <w:rPr>
          <w:rFonts w:ascii="Times New Roman" w:hAnsi="Times New Roman" w:cs="Times New Roman"/>
          <w:sz w:val="22"/>
          <w:szCs w:val="22"/>
        </w:rPr>
        <w:t>.</w:t>
      </w:r>
      <w:r w:rsidR="00F010C0">
        <w:rPr>
          <w:rFonts w:ascii="Times New Roman" w:hAnsi="Times New Roman" w:cs="Times New Roman"/>
          <w:sz w:val="22"/>
          <w:szCs w:val="22"/>
        </w:rPr>
        <w:t>0</w:t>
      </w:r>
      <w:r w:rsidR="00F33E3B">
        <w:rPr>
          <w:rFonts w:ascii="Times New Roman" w:hAnsi="Times New Roman" w:cs="Times New Roman"/>
          <w:sz w:val="22"/>
          <w:szCs w:val="22"/>
        </w:rPr>
        <w:t>00</w:t>
      </w:r>
      <w:r w:rsidR="00FE1E94">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r w:rsidR="00FE5403">
        <w:rPr>
          <w:rFonts w:ascii="Times New Roman" w:hAnsi="Times New Roman" w:cs="Times New Roman"/>
          <w:sz w:val="22"/>
          <w:szCs w:val="22"/>
        </w:rPr>
        <w:t>ottomila</w:t>
      </w:r>
      <w:r w:rsidR="00DD6BB1" w:rsidRPr="00983EB9">
        <w:rPr>
          <w:rFonts w:ascii="Times New Roman" w:hAnsi="Times New Roman" w:cs="Times New Roman"/>
          <w:sz w:val="22"/>
          <w:szCs w:val="22"/>
        </w:rPr>
        <w:t>/</w:t>
      </w:r>
      <w:r w:rsidR="008D06E5" w:rsidRPr="00983EB9">
        <w:rPr>
          <w:rFonts w:ascii="Times New Roman" w:hAnsi="Times New Roman" w:cs="Times New Roman"/>
          <w:sz w:val="22"/>
          <w:szCs w:val="22"/>
        </w:rPr>
        <w:t>00</w:t>
      </w:r>
      <w:r w:rsidR="00DD6BB1" w:rsidRPr="00983EB9">
        <w:rPr>
          <w:rFonts w:ascii="Times New Roman" w:hAnsi="Times New Roman" w:cs="Times New Roman"/>
          <w:sz w:val="22"/>
          <w:szCs w:val="22"/>
        </w:rPr>
        <w:t>)</w:t>
      </w:r>
    </w:p>
    <w:p w14:paraId="46A0FE7D" w14:textId="0FCFCCE8"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FE5403" w:rsidRPr="006C479A">
        <w:rPr>
          <w:rFonts w:ascii="Times New Roman" w:hAnsi="Times New Roman" w:cs="Times New Roman"/>
          <w:sz w:val="22"/>
          <w:szCs w:val="22"/>
        </w:rPr>
        <w:t xml:space="preserve">Diagnostica </w:t>
      </w:r>
      <w:proofErr w:type="spellStart"/>
      <w:r w:rsidR="00FE5403" w:rsidRPr="006C479A">
        <w:rPr>
          <w:rFonts w:ascii="Times New Roman" w:hAnsi="Times New Roman" w:cs="Times New Roman"/>
          <w:sz w:val="22"/>
          <w:szCs w:val="22"/>
        </w:rPr>
        <w:t>citofluorimetrica</w:t>
      </w:r>
      <w:proofErr w:type="spellEnd"/>
      <w:r w:rsidR="00FE5403" w:rsidRPr="006C479A">
        <w:rPr>
          <w:rFonts w:ascii="Times New Roman" w:hAnsi="Times New Roman" w:cs="Times New Roman"/>
          <w:sz w:val="22"/>
          <w:szCs w:val="22"/>
        </w:rPr>
        <w:t xml:space="preserve"> delle patologie </w:t>
      </w:r>
      <w:proofErr w:type="spellStart"/>
      <w:r w:rsidR="00FE5403" w:rsidRPr="006C479A">
        <w:rPr>
          <w:rFonts w:ascii="Times New Roman" w:hAnsi="Times New Roman" w:cs="Times New Roman"/>
          <w:sz w:val="22"/>
          <w:szCs w:val="22"/>
        </w:rPr>
        <w:t>oncoematologiche</w:t>
      </w:r>
      <w:proofErr w:type="spellEnd"/>
      <w:r w:rsidR="00FE5403" w:rsidRPr="006C479A">
        <w:rPr>
          <w:rFonts w:ascii="Times New Roman" w:hAnsi="Times New Roman" w:cs="Times New Roman"/>
          <w:sz w:val="22"/>
          <w:szCs w:val="22"/>
        </w:rPr>
        <w:t xml:space="preserve"> potenzialmente suscettibili a danno cardiovascolare indotto dalla malattia o dai trattamenti chemioterapici</w:t>
      </w:r>
      <w:r w:rsidR="004A01C3">
        <w:rPr>
          <w:rFonts w:ascii="Times New Roman" w:hAnsi="Times New Roman" w:cs="Times New Roman"/>
          <w:sz w:val="22"/>
          <w:szCs w:val="22"/>
        </w:rPr>
        <w:t>.</w:t>
      </w:r>
    </w:p>
    <w:p w14:paraId="601C5CCC" w14:textId="77777777" w:rsidR="00063926" w:rsidRPr="00063926" w:rsidRDefault="008D06E5" w:rsidP="00063926">
      <w:pPr>
        <w:numPr>
          <w:ilvl w:val="0"/>
          <w:numId w:val="12"/>
        </w:numPr>
        <w:suppressAutoHyphens/>
        <w:jc w:val="both"/>
        <w:rPr>
          <w:sz w:val="22"/>
          <w:szCs w:val="22"/>
        </w:rPr>
      </w:pPr>
      <w:r w:rsidRPr="008146D8">
        <w:rPr>
          <w:b/>
          <w:sz w:val="22"/>
          <w:szCs w:val="22"/>
        </w:rPr>
        <w:t xml:space="preserve">Oggetto del programma e/o della specifica ricerca (Italiano): </w:t>
      </w:r>
      <w:r w:rsidR="00063926" w:rsidRPr="00063926">
        <w:rPr>
          <w:sz w:val="22"/>
          <w:szCs w:val="22"/>
        </w:rPr>
        <w:t xml:space="preserve">Molteplici patologie onco-ematologiche possono determinare complicazione cardiovascolari connesse alla localizzazione stessa della malattia (nel caso di masse linfomatose comprimenti il miocardio o compromettenti il rilascio venoso di grossi vasi) o ai trattamenti chemioterapici che risultano tossici per i </w:t>
      </w:r>
      <w:proofErr w:type="spellStart"/>
      <w:r w:rsidR="00063926" w:rsidRPr="00063926">
        <w:rPr>
          <w:sz w:val="22"/>
          <w:szCs w:val="22"/>
        </w:rPr>
        <w:t>cardiomiociti</w:t>
      </w:r>
      <w:proofErr w:type="spellEnd"/>
      <w:r w:rsidR="00063926" w:rsidRPr="00063926">
        <w:rPr>
          <w:sz w:val="22"/>
          <w:szCs w:val="22"/>
        </w:rPr>
        <w:t xml:space="preserve"> (nel caso di leucemie acute sottoposte a terapia a base di </w:t>
      </w:r>
      <w:proofErr w:type="spellStart"/>
      <w:r w:rsidR="00063926" w:rsidRPr="00063926">
        <w:rPr>
          <w:sz w:val="22"/>
          <w:szCs w:val="22"/>
        </w:rPr>
        <w:t>antracicline</w:t>
      </w:r>
      <w:proofErr w:type="spellEnd"/>
      <w:r w:rsidR="00063926" w:rsidRPr="00063926">
        <w:rPr>
          <w:sz w:val="22"/>
          <w:szCs w:val="22"/>
        </w:rPr>
        <w:t xml:space="preserve">). La precocità della diagnosi di tale patologie, nonché la precisa classificazione nosologica, risulta per tanto fondamentale sia per la rapidità di un approccio terapeutico corretto che per la scelta di farmaci target o dosaggi personalizzati, gravati della minore </w:t>
      </w:r>
      <w:proofErr w:type="spellStart"/>
      <w:r w:rsidR="00063926" w:rsidRPr="00063926">
        <w:rPr>
          <w:sz w:val="22"/>
          <w:szCs w:val="22"/>
        </w:rPr>
        <w:t>cardiotossicità</w:t>
      </w:r>
      <w:proofErr w:type="spellEnd"/>
      <w:r w:rsidR="00063926" w:rsidRPr="00063926">
        <w:rPr>
          <w:sz w:val="22"/>
          <w:szCs w:val="22"/>
        </w:rPr>
        <w:t xml:space="preserve"> possibile.</w:t>
      </w:r>
    </w:p>
    <w:p w14:paraId="7ADEC12C" w14:textId="3B20D6FA" w:rsidR="008146D8" w:rsidRPr="008146D8" w:rsidRDefault="00063926" w:rsidP="00063926">
      <w:pPr>
        <w:numPr>
          <w:ilvl w:val="0"/>
          <w:numId w:val="12"/>
        </w:numPr>
        <w:suppressAutoHyphens/>
        <w:jc w:val="both"/>
        <w:rPr>
          <w:sz w:val="22"/>
          <w:szCs w:val="22"/>
        </w:rPr>
      </w:pPr>
      <w:r w:rsidRPr="00063926">
        <w:rPr>
          <w:sz w:val="22"/>
          <w:szCs w:val="22"/>
        </w:rPr>
        <w:t xml:space="preserve">Per tale motivo, la </w:t>
      </w:r>
      <w:proofErr w:type="spellStart"/>
      <w:r w:rsidRPr="00063926">
        <w:rPr>
          <w:sz w:val="22"/>
          <w:szCs w:val="22"/>
        </w:rPr>
        <w:t>citofluorimetria</w:t>
      </w:r>
      <w:proofErr w:type="spellEnd"/>
      <w:r w:rsidRPr="00063926">
        <w:rPr>
          <w:sz w:val="22"/>
          <w:szCs w:val="22"/>
        </w:rPr>
        <w:t xml:space="preserve"> rappresenta una tecnica particolarmente importante in ematologia, </w:t>
      </w:r>
      <w:proofErr w:type="spellStart"/>
      <w:r w:rsidRPr="00063926">
        <w:rPr>
          <w:sz w:val="22"/>
          <w:szCs w:val="22"/>
        </w:rPr>
        <w:t>poichè</w:t>
      </w:r>
      <w:proofErr w:type="spellEnd"/>
      <w:r w:rsidRPr="00063926">
        <w:rPr>
          <w:sz w:val="22"/>
          <w:szCs w:val="22"/>
        </w:rPr>
        <w:t xml:space="preserve"> consente con relativa rapidità di analizzare l’</w:t>
      </w:r>
      <w:proofErr w:type="spellStart"/>
      <w:r w:rsidRPr="00063926">
        <w:rPr>
          <w:sz w:val="22"/>
          <w:szCs w:val="22"/>
        </w:rPr>
        <w:t>immunofenotipo</w:t>
      </w:r>
      <w:proofErr w:type="spellEnd"/>
      <w:r w:rsidRPr="00063926">
        <w:rPr>
          <w:sz w:val="22"/>
          <w:szCs w:val="22"/>
        </w:rPr>
        <w:t xml:space="preserve"> di cloni cellulari provenienti da midollo osseo o da sangue periferico, e dunque di porre una diagnosi tempestiva oltre che di classificare con precisione la patologia. Oggetto della presente ricerca è quello di studiare con tecnica </w:t>
      </w:r>
      <w:proofErr w:type="spellStart"/>
      <w:r w:rsidRPr="00063926">
        <w:rPr>
          <w:sz w:val="22"/>
          <w:szCs w:val="22"/>
        </w:rPr>
        <w:t>citofluorimetrica</w:t>
      </w:r>
      <w:proofErr w:type="spellEnd"/>
      <w:r w:rsidRPr="00063926">
        <w:rPr>
          <w:sz w:val="22"/>
          <w:szCs w:val="22"/>
        </w:rPr>
        <w:t xml:space="preserve"> una casistica di pazienti affetti da patologie onco-ematologiche potenzialmente suscettibili a danno cardiovascolare indotto dalla malattia o dai trattamenti chemioterapici, al fine di ridurre l’incidenza e la gravità di tali complicanze</w:t>
      </w:r>
      <w:r w:rsidR="004B154A" w:rsidRPr="00F33E3B">
        <w:rPr>
          <w:rFonts w:cs="Courier New"/>
          <w:bCs/>
          <w:sz w:val="22"/>
          <w:szCs w:val="22"/>
        </w:rPr>
        <w:t>.</w:t>
      </w:r>
    </w:p>
    <w:p w14:paraId="0C81EBCF" w14:textId="77777777" w:rsidR="00983EB9" w:rsidRPr="00D50FCE" w:rsidRDefault="00983EB9" w:rsidP="00F010C0">
      <w:pPr>
        <w:jc w:val="both"/>
        <w:rPr>
          <w:b/>
          <w:sz w:val="22"/>
          <w:szCs w:val="22"/>
        </w:rPr>
      </w:pPr>
    </w:p>
    <w:p w14:paraId="321F713D" w14:textId="7F5AEBCD" w:rsidR="00276C66" w:rsidRPr="00255664" w:rsidRDefault="008F3385" w:rsidP="00F010C0">
      <w:pPr>
        <w:jc w:val="both"/>
        <w:rPr>
          <w:sz w:val="22"/>
          <w:szCs w:val="22"/>
          <w:lang w:val="en-US"/>
        </w:rPr>
      </w:pPr>
      <w:proofErr w:type="spellStart"/>
      <w:r w:rsidRPr="00255664">
        <w:rPr>
          <w:b/>
          <w:sz w:val="22"/>
          <w:szCs w:val="22"/>
          <w:lang w:val="en-US"/>
        </w:rPr>
        <w:t>Titolo</w:t>
      </w:r>
      <w:proofErr w:type="spellEnd"/>
      <w:r w:rsidR="005A04EC" w:rsidRPr="00255664">
        <w:rPr>
          <w:b/>
          <w:sz w:val="22"/>
          <w:szCs w:val="22"/>
          <w:lang w:val="en-US"/>
        </w:rPr>
        <w:t xml:space="preserve"> (</w:t>
      </w:r>
      <w:proofErr w:type="spellStart"/>
      <w:r w:rsidR="005A04EC" w:rsidRPr="00255664">
        <w:rPr>
          <w:b/>
          <w:sz w:val="22"/>
          <w:szCs w:val="22"/>
          <w:lang w:val="en-US"/>
        </w:rPr>
        <w:t>Inglese</w:t>
      </w:r>
      <w:proofErr w:type="spellEnd"/>
      <w:r w:rsidR="005A04EC" w:rsidRPr="00255664">
        <w:rPr>
          <w:b/>
          <w:sz w:val="22"/>
          <w:szCs w:val="22"/>
          <w:lang w:val="en-US"/>
        </w:rPr>
        <w:t>):</w:t>
      </w:r>
      <w:r w:rsidR="00063926" w:rsidRPr="00255664">
        <w:rPr>
          <w:b/>
          <w:sz w:val="22"/>
          <w:szCs w:val="22"/>
          <w:lang w:val="en-US"/>
        </w:rPr>
        <w:t xml:space="preserve"> </w:t>
      </w:r>
      <w:proofErr w:type="spellStart"/>
      <w:r w:rsidR="00255664" w:rsidRPr="00255664">
        <w:rPr>
          <w:sz w:val="22"/>
          <w:szCs w:val="22"/>
          <w:lang w:val="en-US"/>
        </w:rPr>
        <w:t>Cytofluorimetric</w:t>
      </w:r>
      <w:proofErr w:type="spellEnd"/>
      <w:r w:rsidR="00255664" w:rsidRPr="00255664">
        <w:rPr>
          <w:sz w:val="22"/>
          <w:szCs w:val="22"/>
          <w:lang w:val="en-US"/>
        </w:rPr>
        <w:t xml:space="preserve"> diagnostics of </w:t>
      </w:r>
      <w:proofErr w:type="spellStart"/>
      <w:r w:rsidR="00255664" w:rsidRPr="00255664">
        <w:rPr>
          <w:sz w:val="22"/>
          <w:szCs w:val="22"/>
          <w:lang w:val="en-US"/>
        </w:rPr>
        <w:t>oncohematologic</w:t>
      </w:r>
      <w:proofErr w:type="spellEnd"/>
      <w:r w:rsidR="00255664" w:rsidRPr="00255664">
        <w:rPr>
          <w:sz w:val="22"/>
          <w:szCs w:val="22"/>
          <w:lang w:val="en-US"/>
        </w:rPr>
        <w:t xml:space="preserve"> diseases susceptible to cardiovascular damage induced by the disease or by chemotherapeutic treatments</w:t>
      </w:r>
    </w:p>
    <w:p w14:paraId="3FE1BAEB" w14:textId="429D3A54" w:rsidR="00BD736E" w:rsidRPr="00255664" w:rsidRDefault="00BD736E" w:rsidP="00E734A2">
      <w:pPr>
        <w:pStyle w:val="Testonormale"/>
        <w:tabs>
          <w:tab w:val="left" w:pos="-1440"/>
        </w:tabs>
        <w:spacing w:after="120"/>
        <w:jc w:val="both"/>
        <w:rPr>
          <w:rFonts w:ascii="Arial" w:hAnsi="Arial" w:cs="Arial"/>
          <w:sz w:val="16"/>
          <w:lang w:val="en-US"/>
        </w:rPr>
      </w:pPr>
    </w:p>
    <w:p w14:paraId="10E557E4" w14:textId="771592C6" w:rsidR="00255664" w:rsidRPr="00255664" w:rsidRDefault="00241BC2" w:rsidP="00255664">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063926">
        <w:rPr>
          <w:b/>
          <w:sz w:val="22"/>
          <w:szCs w:val="22"/>
        </w:rPr>
        <w:t xml:space="preserve"> </w:t>
      </w:r>
      <w:r w:rsidR="00255664" w:rsidRPr="00255664">
        <w:rPr>
          <w:sz w:val="22"/>
          <w:szCs w:val="22"/>
          <w:lang w:val="en-US"/>
        </w:rPr>
        <w:t xml:space="preserve">Multiple </w:t>
      </w:r>
      <w:proofErr w:type="spellStart"/>
      <w:r w:rsidR="00255664" w:rsidRPr="00255664">
        <w:rPr>
          <w:sz w:val="22"/>
          <w:szCs w:val="22"/>
          <w:lang w:val="en-US"/>
        </w:rPr>
        <w:t>onco-haematological</w:t>
      </w:r>
      <w:proofErr w:type="spellEnd"/>
      <w:r w:rsidR="00255664" w:rsidRPr="00255664">
        <w:rPr>
          <w:sz w:val="22"/>
          <w:szCs w:val="22"/>
          <w:lang w:val="en-US"/>
        </w:rPr>
        <w:t xml:space="preserve"> pathologies can lead to cardiovascular complications related to the location of the disease itself (in the case of lymphomatous masses, the myocardium compromising the venous release of large vessels) or to the chemotherapeutic treatments that are toxic for cardiomyocytes (in the case of acute leukemia subjected to anthracycline-based therapy). The </w:t>
      </w:r>
      <w:r w:rsidR="00255664">
        <w:rPr>
          <w:sz w:val="22"/>
          <w:szCs w:val="22"/>
          <w:lang w:val="en-US"/>
        </w:rPr>
        <w:t>precocity</w:t>
      </w:r>
      <w:r w:rsidR="00255664" w:rsidRPr="00255664">
        <w:rPr>
          <w:sz w:val="22"/>
          <w:szCs w:val="22"/>
          <w:lang w:val="en-US"/>
        </w:rPr>
        <w:t xml:space="preserve"> of the diagnosis, as well as the precise classification, is fundamental for both the speed of a correct therapeutic approach and the choice of target drugs or personalized doses, burdened by the least possible cardiotoxicity.</w:t>
      </w:r>
    </w:p>
    <w:p w14:paraId="04F5ECF6" w14:textId="49697C00" w:rsidR="00E536B1" w:rsidRPr="00255664" w:rsidRDefault="00255664" w:rsidP="00255664">
      <w:pPr>
        <w:jc w:val="both"/>
        <w:rPr>
          <w:sz w:val="22"/>
          <w:szCs w:val="22"/>
          <w:lang w:val="en-US"/>
        </w:rPr>
      </w:pPr>
      <w:r w:rsidRPr="00255664">
        <w:rPr>
          <w:sz w:val="22"/>
          <w:szCs w:val="22"/>
          <w:lang w:val="en-US"/>
        </w:rPr>
        <w:t xml:space="preserve">For this reason, cytofluorimetry represents a particularly important technique in hematology, as it allows with relative rapidity to analyze the </w:t>
      </w:r>
      <w:proofErr w:type="spellStart"/>
      <w:r w:rsidRPr="00255664">
        <w:rPr>
          <w:sz w:val="22"/>
          <w:szCs w:val="22"/>
          <w:lang w:val="en-US"/>
        </w:rPr>
        <w:t>immunophenotype</w:t>
      </w:r>
      <w:proofErr w:type="spellEnd"/>
      <w:r w:rsidRPr="00255664">
        <w:rPr>
          <w:sz w:val="22"/>
          <w:szCs w:val="22"/>
          <w:lang w:val="en-US"/>
        </w:rPr>
        <w:t xml:space="preserve"> of cellular clones from bone marrow or peripheral blood, and therefore to make a timely diagnosis as well as to accurately classify the pathology. The aim of this research is to study with cytofluorimetric technique a series of patients affected by onco-hematological pathologies potentially susceptible to cardiovascular damage induced by the disease or by chemotherapeutic treatments, in order to reduce the incidence and severity of such complications.</w:t>
      </w:r>
    </w:p>
    <w:p w14:paraId="0366D1A7" w14:textId="77777777" w:rsidR="00CC470D" w:rsidRPr="00255664"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5E32D00D" w:rsidR="005A53F4" w:rsidRDefault="005A53F4" w:rsidP="00F010C0">
      <w:pPr>
        <w:pStyle w:val="Paragrafoelenco"/>
        <w:numPr>
          <w:ilvl w:val="0"/>
          <w:numId w:val="10"/>
        </w:numPr>
        <w:spacing w:after="120"/>
        <w:jc w:val="both"/>
        <w:rPr>
          <w:sz w:val="22"/>
          <w:szCs w:val="22"/>
        </w:rPr>
      </w:pPr>
      <w:r w:rsidRPr="00052F31">
        <w:rPr>
          <w:sz w:val="22"/>
          <w:szCs w:val="22"/>
        </w:rPr>
        <w:t>Laurea in</w:t>
      </w:r>
      <w:r>
        <w:rPr>
          <w:sz w:val="22"/>
          <w:szCs w:val="22"/>
        </w:rPr>
        <w:t>:</w:t>
      </w:r>
      <w:r w:rsidRPr="00052F31">
        <w:rPr>
          <w:sz w:val="22"/>
          <w:szCs w:val="22"/>
        </w:rPr>
        <w:t xml:space="preserve"> </w:t>
      </w:r>
      <w:r w:rsidR="00F11FFF">
        <w:rPr>
          <w:sz w:val="22"/>
          <w:szCs w:val="22"/>
        </w:rPr>
        <w:t>Scienze Biologiche.</w:t>
      </w:r>
    </w:p>
    <w:p w14:paraId="32A890AA" w14:textId="77777777" w:rsidR="00E53FAB" w:rsidRPr="002C2C5D" w:rsidRDefault="00E53FAB" w:rsidP="002C10C6">
      <w:pPr>
        <w:suppressAutoHyphens/>
        <w:spacing w:after="120"/>
        <w:rPr>
          <w:color w:val="000000"/>
          <w:sz w:val="22"/>
          <w:szCs w:val="22"/>
        </w:rPr>
      </w:pPr>
      <w:r w:rsidRPr="002C2C5D">
        <w:rPr>
          <w:color w:val="000000"/>
          <w:sz w:val="22"/>
          <w:szCs w:val="22"/>
        </w:rPr>
        <w:t>La partecipazione alla selezione è libera, senza limitazioni in relazione alla cittadinanza.</w:t>
      </w:r>
    </w:p>
    <w:p w14:paraId="07C28C39" w14:textId="77777777" w:rsidR="00803066" w:rsidRPr="002C2C5D" w:rsidRDefault="00803066" w:rsidP="00803066">
      <w:pPr>
        <w:suppressAutoHyphens/>
        <w:spacing w:after="120"/>
        <w:jc w:val="both"/>
        <w:rPr>
          <w:color w:val="000000"/>
          <w:sz w:val="22"/>
          <w:szCs w:val="22"/>
        </w:rPr>
      </w:pPr>
      <w:r w:rsidRPr="002C2C5D">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la frequenza di corsi di dottorato di ricerca con borsa e di specializzazione medica, in Italia e all’estero.</w:t>
      </w:r>
    </w:p>
    <w:p w14:paraId="4DB697C9" w14:textId="77777777" w:rsidR="00114B6A" w:rsidRPr="002C2C5D" w:rsidRDefault="00114B6A" w:rsidP="00114B6A">
      <w:pPr>
        <w:suppressAutoHyphens/>
        <w:spacing w:after="120"/>
        <w:jc w:val="both"/>
        <w:rPr>
          <w:color w:val="000000"/>
          <w:sz w:val="22"/>
          <w:szCs w:val="22"/>
        </w:rPr>
      </w:pPr>
      <w:r w:rsidRPr="002C2C5D">
        <w:rPr>
          <w:color w:val="000000"/>
          <w:sz w:val="22"/>
          <w:szCs w:val="22"/>
        </w:rPr>
        <w:t>La borsa di ricerca è incompatibile con rapporti di lavoro subordinato, fatta salva la possibilità che il borsista venga collocato in aspettativa senza assegni.</w:t>
      </w:r>
    </w:p>
    <w:p w14:paraId="70E9E49A" w14:textId="6673C491" w:rsidR="00114B6A" w:rsidRPr="002C2C5D" w:rsidRDefault="00114B6A" w:rsidP="004B154A">
      <w:pPr>
        <w:jc w:val="both"/>
        <w:rPr>
          <w:color w:val="000000"/>
          <w:sz w:val="22"/>
          <w:szCs w:val="22"/>
        </w:rPr>
      </w:pPr>
      <w:r w:rsidRPr="002C2C5D">
        <w:rPr>
          <w:color w:val="000000"/>
          <w:sz w:val="22"/>
          <w:szCs w:val="22"/>
        </w:rPr>
        <w:t xml:space="preserve">La borsa di ricerca è incompatibile con </w:t>
      </w:r>
      <w:r w:rsidR="00A256A8" w:rsidRPr="002C2C5D">
        <w:rPr>
          <w:color w:val="000000"/>
          <w:sz w:val="22"/>
          <w:szCs w:val="22"/>
        </w:rPr>
        <w:t>attività</w:t>
      </w:r>
      <w:r w:rsidRPr="002C2C5D">
        <w:rPr>
          <w:color w:val="000000"/>
          <w:sz w:val="22"/>
          <w:szCs w:val="22"/>
        </w:rPr>
        <w:t xml:space="preserve"> di lavoro au</w:t>
      </w:r>
      <w:r w:rsidR="002C2C5D" w:rsidRPr="002C2C5D">
        <w:rPr>
          <w:color w:val="000000"/>
          <w:sz w:val="22"/>
          <w:szCs w:val="22"/>
        </w:rPr>
        <w:t xml:space="preserve">tonomo, anche parasubordinato, </w:t>
      </w:r>
      <w:r w:rsidR="006D63F1" w:rsidRPr="002C2C5D">
        <w:rPr>
          <w:color w:val="000000"/>
          <w:sz w:val="22"/>
          <w:szCs w:val="22"/>
        </w:rPr>
        <w:t xml:space="preserve">è </w:t>
      </w:r>
      <w:r w:rsidRPr="002C2C5D">
        <w:rPr>
          <w:color w:val="000000"/>
          <w:sz w:val="22"/>
          <w:szCs w:val="22"/>
        </w:rPr>
        <w:t xml:space="preserve">fatta salva </w:t>
      </w:r>
      <w:r w:rsidR="00D71FD3" w:rsidRPr="002C2C5D">
        <w:rPr>
          <w:color w:val="000000"/>
          <w:sz w:val="22"/>
          <w:szCs w:val="22"/>
        </w:rPr>
        <w:t>l’ipotesi in cui</w:t>
      </w:r>
      <w:r w:rsidR="002C2C5D" w:rsidRPr="002C2C5D">
        <w:rPr>
          <w:color w:val="000000"/>
          <w:sz w:val="22"/>
          <w:szCs w:val="22"/>
        </w:rPr>
        <w:t>:</w:t>
      </w:r>
    </w:p>
    <w:p w14:paraId="1E2094F7"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a) tale attività sia dichiarata dal responsabile stesso compatibile con l’esercizio dell’attività di formazione</w:t>
      </w:r>
    </w:p>
    <w:p w14:paraId="62FF931B"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di cui alla Borsa di ricerca;</w:t>
      </w:r>
    </w:p>
    <w:p w14:paraId="01BB68AD"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b) non comporti conflitto di interessi con la specifica attività di formazione svolta dal borsista;</w:t>
      </w:r>
    </w:p>
    <w:p w14:paraId="0DAB5D9D" w14:textId="62C29085" w:rsidR="002C2C5D" w:rsidRPr="002C2C5D" w:rsidRDefault="002C2C5D" w:rsidP="002C2C5D">
      <w:pPr>
        <w:autoSpaceDE w:val="0"/>
        <w:autoSpaceDN w:val="0"/>
        <w:adjustRightInd w:val="0"/>
        <w:rPr>
          <w:color w:val="000000"/>
          <w:sz w:val="22"/>
          <w:szCs w:val="22"/>
        </w:rPr>
      </w:pPr>
      <w:r w:rsidRPr="002C2C5D">
        <w:rPr>
          <w:color w:val="000000"/>
          <w:sz w:val="22"/>
          <w:szCs w:val="22"/>
        </w:rPr>
        <w:t>c) non rechi pregiudizio all’Università, in</w:t>
      </w:r>
      <w:r w:rsidR="00A45174">
        <w:rPr>
          <w:color w:val="000000"/>
          <w:sz w:val="22"/>
          <w:szCs w:val="22"/>
        </w:rPr>
        <w:t xml:space="preserve"> relazione alle attività svolte;</w:t>
      </w:r>
    </w:p>
    <w:p w14:paraId="0232FC53" w14:textId="77777777" w:rsidR="002C2C5D" w:rsidRPr="002C2C5D" w:rsidRDefault="002C2C5D" w:rsidP="002C2C5D">
      <w:pPr>
        <w:autoSpaceDE w:val="0"/>
        <w:autoSpaceDN w:val="0"/>
        <w:adjustRightInd w:val="0"/>
        <w:rPr>
          <w:color w:val="000000"/>
          <w:sz w:val="22"/>
          <w:szCs w:val="22"/>
        </w:rPr>
      </w:pPr>
      <w:r w:rsidRPr="002C2C5D">
        <w:rPr>
          <w:color w:val="000000"/>
          <w:sz w:val="22"/>
          <w:szCs w:val="22"/>
        </w:rPr>
        <w:t>d) tale attività risulti residuale in termini di tempo rispetto a quella di formazione di cui alla borsa di</w:t>
      </w:r>
    </w:p>
    <w:p w14:paraId="74A7DA6F" w14:textId="5D2F26D7" w:rsidR="002C2C5D" w:rsidRPr="002C2C5D" w:rsidRDefault="002C2C5D" w:rsidP="002C2C5D">
      <w:pPr>
        <w:jc w:val="both"/>
        <w:rPr>
          <w:color w:val="000000"/>
          <w:sz w:val="22"/>
          <w:szCs w:val="22"/>
        </w:rPr>
      </w:pPr>
      <w:r w:rsidRPr="002C2C5D">
        <w:rPr>
          <w:color w:val="000000"/>
          <w:sz w:val="22"/>
          <w:szCs w:val="22"/>
        </w:rPr>
        <w:t>ricerca</w:t>
      </w:r>
      <w:r w:rsidR="00A45174">
        <w:rPr>
          <w:color w:val="000000"/>
          <w:sz w:val="22"/>
          <w:szCs w:val="22"/>
        </w:rPr>
        <w:t>.</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6DAC9E36"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002A035B">
        <w:rPr>
          <w:sz w:val="22"/>
          <w:szCs w:val="22"/>
        </w:rPr>
        <w:t xml:space="preserve">Blocco I, </w:t>
      </w:r>
      <w:r>
        <w:rPr>
          <w:sz w:val="22"/>
          <w:szCs w:val="22"/>
        </w:rPr>
        <w:t>Piano zero,</w:t>
      </w:r>
      <w:r w:rsidR="002A035B">
        <w:rPr>
          <w:sz w:val="22"/>
          <w:szCs w:val="22"/>
        </w:rPr>
        <w:t xml:space="preserve"> Segreteria Amministrativa -</w:t>
      </w:r>
      <w:r>
        <w:rPr>
          <w:sz w:val="22"/>
          <w:szCs w:val="22"/>
        </w:rPr>
        <w:t xml:space="preserve">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5BE84AE4"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9573F6">
        <w:rPr>
          <w:b/>
          <w:bCs/>
          <w:sz w:val="22"/>
          <w:szCs w:val="22"/>
          <w:u w:val="single"/>
        </w:rPr>
        <w:t>20/11/2018</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35BD7387"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046280">
        <w:rPr>
          <w:b/>
          <w:sz w:val="22"/>
          <w:szCs w:val="22"/>
        </w:rPr>
        <w:t>1</w:t>
      </w:r>
      <w:r w:rsidR="00F11FFF">
        <w:rPr>
          <w:b/>
          <w:sz w:val="22"/>
          <w:szCs w:val="22"/>
        </w:rPr>
        <w:t>2</w:t>
      </w:r>
      <w:r w:rsidR="00902699" w:rsidRPr="00920EC7">
        <w:rPr>
          <w:b/>
          <w:sz w:val="22"/>
          <w:szCs w:val="22"/>
        </w:rPr>
        <w:t>-201</w:t>
      </w:r>
      <w:r w:rsidR="004B154A">
        <w:rPr>
          <w:b/>
          <w:sz w:val="22"/>
          <w:szCs w:val="22"/>
        </w:rPr>
        <w:t>8</w:t>
      </w:r>
    </w:p>
    <w:p w14:paraId="04C7E3C2" w14:textId="2A82A44B"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5A53F4">
        <w:rPr>
          <w:sz w:val="22"/>
          <w:szCs w:val="22"/>
        </w:rPr>
        <w:t>prof.</w:t>
      </w:r>
      <w:r w:rsidR="00046280">
        <w:rPr>
          <w:sz w:val="22"/>
          <w:szCs w:val="22"/>
        </w:rPr>
        <w:t xml:space="preserve"> </w:t>
      </w:r>
      <w:r w:rsidR="00F11FFF">
        <w:rPr>
          <w:sz w:val="22"/>
          <w:szCs w:val="22"/>
        </w:rPr>
        <w:t>Giovanni Caocci</w:t>
      </w:r>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lastRenderedPageBreak/>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26B7013A" w14:textId="1FA784D6" w:rsidR="005A53F4" w:rsidRPr="00FD7487" w:rsidRDefault="00F11FFF" w:rsidP="00F11FFF">
      <w:pPr>
        <w:pStyle w:val="Default"/>
        <w:numPr>
          <w:ilvl w:val="0"/>
          <w:numId w:val="8"/>
        </w:numPr>
        <w:rPr>
          <w:rFonts w:eastAsia="Times New Roman"/>
          <w:sz w:val="22"/>
          <w:szCs w:val="22"/>
          <w:lang w:eastAsia="it-IT"/>
        </w:rPr>
      </w:pPr>
      <w:r w:rsidRPr="00F11FFF">
        <w:rPr>
          <w:sz w:val="22"/>
          <w:szCs w:val="22"/>
        </w:rPr>
        <w:t xml:space="preserve">Attinenza argomento tesi laurea o specializzazione con ambito </w:t>
      </w:r>
      <w:proofErr w:type="spellStart"/>
      <w:r w:rsidRPr="00F11FFF">
        <w:rPr>
          <w:sz w:val="22"/>
          <w:szCs w:val="22"/>
        </w:rPr>
        <w:t>oncoematologico</w:t>
      </w:r>
      <w:proofErr w:type="spellEnd"/>
      <w:r w:rsidRPr="00F11FFF">
        <w:rPr>
          <w:sz w:val="22"/>
          <w:szCs w:val="22"/>
        </w:rPr>
        <w:t xml:space="preserve">: </w:t>
      </w:r>
      <w:r>
        <w:rPr>
          <w:sz w:val="22"/>
          <w:szCs w:val="22"/>
        </w:rPr>
        <w:t xml:space="preserve">fino a 10 </w:t>
      </w:r>
      <w:r w:rsidRPr="00F11FFF">
        <w:rPr>
          <w:sz w:val="22"/>
          <w:szCs w:val="22"/>
        </w:rPr>
        <w:t>punti</w:t>
      </w:r>
      <w:r w:rsidR="005A53F4" w:rsidRPr="00FD7487">
        <w:rPr>
          <w:rFonts w:eastAsia="Times New Roman"/>
          <w:sz w:val="22"/>
          <w:szCs w:val="22"/>
          <w:lang w:eastAsia="it-IT"/>
        </w:rPr>
        <w:t>;</w:t>
      </w:r>
    </w:p>
    <w:p w14:paraId="55B6DBC5" w14:textId="791DB380" w:rsidR="005A53F4" w:rsidRDefault="00F11FFF" w:rsidP="00F11FFF">
      <w:pPr>
        <w:pStyle w:val="Default"/>
        <w:numPr>
          <w:ilvl w:val="0"/>
          <w:numId w:val="8"/>
        </w:numPr>
        <w:rPr>
          <w:rFonts w:eastAsia="Times New Roman"/>
          <w:sz w:val="22"/>
          <w:szCs w:val="22"/>
          <w:lang w:eastAsia="it-IT"/>
        </w:rPr>
      </w:pPr>
      <w:r>
        <w:rPr>
          <w:rFonts w:eastAsia="Times New Roman"/>
          <w:sz w:val="22"/>
          <w:szCs w:val="22"/>
          <w:lang w:eastAsia="it-IT"/>
        </w:rPr>
        <w:t>Comprovata esperienza</w:t>
      </w:r>
      <w:r w:rsidRPr="00F11FFF">
        <w:rPr>
          <w:rFonts w:eastAsia="Times New Roman"/>
          <w:sz w:val="22"/>
          <w:szCs w:val="22"/>
          <w:lang w:eastAsia="it-IT"/>
        </w:rPr>
        <w:t xml:space="preserve"> presso laboratorio di </w:t>
      </w:r>
      <w:proofErr w:type="spellStart"/>
      <w:r w:rsidRPr="00F11FFF">
        <w:rPr>
          <w:rFonts w:eastAsia="Times New Roman"/>
          <w:sz w:val="22"/>
          <w:szCs w:val="22"/>
          <w:lang w:eastAsia="it-IT"/>
        </w:rPr>
        <w:t>citofluorimetria</w:t>
      </w:r>
      <w:proofErr w:type="spellEnd"/>
      <w:r w:rsidRPr="00F11FFF">
        <w:rPr>
          <w:rFonts w:eastAsia="Times New Roman"/>
          <w:sz w:val="22"/>
          <w:szCs w:val="22"/>
          <w:lang w:eastAsia="it-IT"/>
        </w:rPr>
        <w:t xml:space="preserve"> ematologica ed esecuzione di esami </w:t>
      </w:r>
      <w:proofErr w:type="spellStart"/>
      <w:r w:rsidRPr="00F11FFF">
        <w:rPr>
          <w:rFonts w:eastAsia="Times New Roman"/>
          <w:sz w:val="22"/>
          <w:szCs w:val="22"/>
          <w:lang w:eastAsia="it-IT"/>
        </w:rPr>
        <w:t>citofluorimetrici</w:t>
      </w:r>
      <w:proofErr w:type="spellEnd"/>
      <w:r w:rsidR="005A53F4">
        <w:rPr>
          <w:rFonts w:eastAsia="Times New Roman"/>
          <w:sz w:val="22"/>
          <w:szCs w:val="22"/>
          <w:lang w:eastAsia="it-IT"/>
        </w:rPr>
        <w:t xml:space="preserve">: fino a </w:t>
      </w:r>
      <w:r>
        <w:rPr>
          <w:rFonts w:eastAsia="Times New Roman"/>
          <w:sz w:val="22"/>
          <w:szCs w:val="22"/>
          <w:lang w:eastAsia="it-IT"/>
        </w:rPr>
        <w:t>50</w:t>
      </w:r>
      <w:r w:rsidR="005A53F4">
        <w:rPr>
          <w:rFonts w:eastAsia="Times New Roman"/>
          <w:sz w:val="22"/>
          <w:szCs w:val="22"/>
          <w:lang w:eastAsia="it-IT"/>
        </w:rPr>
        <w:t xml:space="preserve"> punti;</w:t>
      </w:r>
    </w:p>
    <w:p w14:paraId="47796B89" w14:textId="77777777" w:rsidR="0061209F" w:rsidRDefault="0061209F" w:rsidP="002D1A67">
      <w:pPr>
        <w:pStyle w:val="Default"/>
        <w:rPr>
          <w:rFonts w:eastAsia="Times New Roman"/>
          <w:sz w:val="22"/>
          <w:szCs w:val="22"/>
          <w:lang w:eastAsia="it-IT"/>
        </w:rPr>
      </w:pPr>
    </w:p>
    <w:p w14:paraId="2C7E5CC3" w14:textId="06B95D31" w:rsidR="00046280" w:rsidRDefault="00046280" w:rsidP="002D1A67">
      <w:pPr>
        <w:pStyle w:val="Default"/>
        <w:rPr>
          <w:rFonts w:eastAsia="Times New Roman"/>
          <w:sz w:val="22"/>
          <w:szCs w:val="22"/>
          <w:lang w:eastAsia="it-IT"/>
        </w:rPr>
      </w:pPr>
      <w:r>
        <w:rPr>
          <w:rFonts w:eastAsia="Times New Roman"/>
          <w:sz w:val="22"/>
          <w:szCs w:val="22"/>
          <w:lang w:eastAsia="it-IT"/>
        </w:rPr>
        <w:t>Saranno ammessi al colloquio specialistico i candidati che totalizzeranno almeno 30 punti nella valutazione dei titoli.</w:t>
      </w:r>
    </w:p>
    <w:p w14:paraId="2C67FDBF" w14:textId="77777777" w:rsidR="00046280" w:rsidRDefault="00046280" w:rsidP="002D1A67">
      <w:pPr>
        <w:pStyle w:val="Default"/>
        <w:rPr>
          <w:rFonts w:eastAsia="Times New Roman"/>
          <w:sz w:val="22"/>
          <w:szCs w:val="22"/>
          <w:lang w:eastAsia="it-IT"/>
        </w:rPr>
      </w:pPr>
    </w:p>
    <w:p w14:paraId="63AB4AE2" w14:textId="7082EE32" w:rsidR="00E260E5" w:rsidRDefault="00BD4A7C" w:rsidP="00E260E5">
      <w:pPr>
        <w:pStyle w:val="Default"/>
        <w:rPr>
          <w:rFonts w:eastAsia="Times New Roman"/>
          <w:b/>
          <w:sz w:val="22"/>
          <w:szCs w:val="22"/>
          <w:u w:val="single"/>
          <w:lang w:eastAsia="it-IT"/>
        </w:rPr>
      </w:pPr>
      <w:r>
        <w:rPr>
          <w:rFonts w:eastAsia="Times New Roman"/>
          <w:b/>
          <w:sz w:val="22"/>
          <w:szCs w:val="22"/>
          <w:u w:val="single"/>
          <w:lang w:eastAsia="it-IT"/>
        </w:rPr>
        <w:t xml:space="preserve">Il colloquio specialistico si terrà in data 22/11/2018, ore 13.00, presso la Direzione della S.C. di Ematologia, </w:t>
      </w:r>
      <w:r w:rsidRPr="00BD4A7C">
        <w:rPr>
          <w:rFonts w:eastAsia="Times New Roman"/>
          <w:b/>
          <w:sz w:val="22"/>
          <w:szCs w:val="22"/>
          <w:u w:val="single"/>
          <w:lang w:eastAsia="it-IT"/>
        </w:rPr>
        <w:t xml:space="preserve">P.O. </w:t>
      </w:r>
      <w:proofErr w:type="spellStart"/>
      <w:r w:rsidRPr="00BD4A7C">
        <w:rPr>
          <w:rFonts w:eastAsia="Times New Roman"/>
          <w:b/>
          <w:sz w:val="22"/>
          <w:szCs w:val="22"/>
          <w:u w:val="single"/>
          <w:lang w:eastAsia="it-IT"/>
        </w:rPr>
        <w:t>Businco</w:t>
      </w:r>
      <w:proofErr w:type="spellEnd"/>
      <w:r w:rsidR="00525F5C" w:rsidRPr="009573F6">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bookmarkStart w:id="0" w:name="_GoBack"/>
      <w:bookmarkEnd w:id="0"/>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w:t>
      </w:r>
      <w:r w:rsidR="00E53FAB" w:rsidRPr="00920EC7">
        <w:rPr>
          <w:sz w:val="22"/>
          <w:szCs w:val="22"/>
        </w:rPr>
        <w:lastRenderedPageBreak/>
        <w:t xml:space="preserve">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04ACE447"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sidR="002A035B">
        <w:rPr>
          <w:sz w:val="22"/>
          <w:szCs w:val="22"/>
        </w:rPr>
        <w:t>Giorgio La Nasa</w:t>
      </w:r>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564D7527" w:rsidR="00C8375F" w:rsidRPr="00920EC7" w:rsidRDefault="005A0B0D" w:rsidP="00C8375F">
      <w:pPr>
        <w:pBdr>
          <w:top w:val="single" w:sz="4" w:space="1" w:color="auto"/>
          <w:left w:val="single" w:sz="4" w:space="4" w:color="auto"/>
          <w:bottom w:val="single" w:sz="4" w:space="1" w:color="auto"/>
          <w:right w:val="single" w:sz="4" w:space="4" w:color="auto"/>
        </w:pBdr>
        <w:jc w:val="both"/>
        <w:rPr>
          <w:b/>
          <w:bCs/>
          <w:sz w:val="20"/>
          <w:szCs w:val="20"/>
        </w:rPr>
      </w:pPr>
      <w:r w:rsidRPr="006C479A">
        <w:rPr>
          <w:sz w:val="22"/>
          <w:szCs w:val="22"/>
        </w:rPr>
        <w:t xml:space="preserve">Diagnostica </w:t>
      </w:r>
      <w:proofErr w:type="spellStart"/>
      <w:r w:rsidRPr="006C479A">
        <w:rPr>
          <w:sz w:val="22"/>
          <w:szCs w:val="22"/>
        </w:rPr>
        <w:t>citofluorimetrica</w:t>
      </w:r>
      <w:proofErr w:type="spellEnd"/>
      <w:r w:rsidRPr="006C479A">
        <w:rPr>
          <w:sz w:val="22"/>
          <w:szCs w:val="22"/>
        </w:rPr>
        <w:t xml:space="preserve"> delle patologie </w:t>
      </w:r>
      <w:proofErr w:type="spellStart"/>
      <w:r w:rsidRPr="006C479A">
        <w:rPr>
          <w:sz w:val="22"/>
          <w:szCs w:val="22"/>
        </w:rPr>
        <w:t>oncoematologiche</w:t>
      </w:r>
      <w:proofErr w:type="spellEnd"/>
      <w:r w:rsidRPr="006C479A">
        <w:rPr>
          <w:sz w:val="22"/>
          <w:szCs w:val="22"/>
        </w:rPr>
        <w:t xml:space="preserve"> potenzialmente suscettibili a danno cardiovascolare indotto dalla malattia o dai trattamenti chemioterapici</w:t>
      </w:r>
      <w:r w:rsidR="00046280">
        <w:rPr>
          <w:sz w:val="22"/>
          <w:szCs w:val="22"/>
        </w:rPr>
        <w:t>.</w:t>
      </w: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587D48F9"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r w:rsidR="00046280">
        <w:rPr>
          <w:b/>
          <w:bCs/>
          <w:sz w:val="20"/>
          <w:szCs w:val="20"/>
        </w:rPr>
        <w:t xml:space="preserve"> </w:t>
      </w:r>
      <w:r w:rsidR="00046280" w:rsidRPr="00046280">
        <w:rPr>
          <w:bCs/>
          <w:sz w:val="20"/>
          <w:szCs w:val="20"/>
        </w:rPr>
        <w:t xml:space="preserve">prof. </w:t>
      </w:r>
      <w:r w:rsidR="005A0B0D">
        <w:rPr>
          <w:bCs/>
          <w:sz w:val="20"/>
          <w:szCs w:val="20"/>
        </w:rPr>
        <w:t>Giovanni Caocci</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xmlns:mv="urn:schemas-microsoft-com:mac:vml" xmlns:mo="http://schemas.microsoft.com/office/mac/office/2008/main">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124557" w14:textId="77777777" w:rsidR="008D58D1" w:rsidRDefault="008D58D1">
      <w:r>
        <w:separator/>
      </w:r>
    </w:p>
  </w:endnote>
  <w:endnote w:type="continuationSeparator" w:id="0">
    <w:p w14:paraId="7C5B83C9" w14:textId="77777777" w:rsidR="008D58D1" w:rsidRDefault="008D58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4F0F71" w14:textId="77777777" w:rsidR="008D58D1" w:rsidRDefault="008D58D1">
      <w:r>
        <w:separator/>
      </w:r>
    </w:p>
  </w:footnote>
  <w:footnote w:type="continuationSeparator" w:id="0">
    <w:p w14:paraId="494FFF9E" w14:textId="77777777" w:rsidR="008D58D1" w:rsidRDefault="008D58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6"/>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46280"/>
    <w:rsid w:val="000517F0"/>
    <w:rsid w:val="000519EF"/>
    <w:rsid w:val="000520EE"/>
    <w:rsid w:val="0005256C"/>
    <w:rsid w:val="00052F31"/>
    <w:rsid w:val="000612F0"/>
    <w:rsid w:val="00063926"/>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5D1F"/>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6C6D"/>
    <w:rsid w:val="00230475"/>
    <w:rsid w:val="00232A94"/>
    <w:rsid w:val="00232DCB"/>
    <w:rsid w:val="00241BC2"/>
    <w:rsid w:val="00242FC3"/>
    <w:rsid w:val="00247B40"/>
    <w:rsid w:val="00254B4A"/>
    <w:rsid w:val="00255664"/>
    <w:rsid w:val="002563F6"/>
    <w:rsid w:val="0025755E"/>
    <w:rsid w:val="00260267"/>
    <w:rsid w:val="0026039D"/>
    <w:rsid w:val="00262074"/>
    <w:rsid w:val="00262493"/>
    <w:rsid w:val="00262763"/>
    <w:rsid w:val="0026510A"/>
    <w:rsid w:val="00270031"/>
    <w:rsid w:val="00270247"/>
    <w:rsid w:val="002744E9"/>
    <w:rsid w:val="0027520C"/>
    <w:rsid w:val="00276C66"/>
    <w:rsid w:val="002807B9"/>
    <w:rsid w:val="002834D4"/>
    <w:rsid w:val="0028416A"/>
    <w:rsid w:val="002852A8"/>
    <w:rsid w:val="00290650"/>
    <w:rsid w:val="0029092D"/>
    <w:rsid w:val="00291BFD"/>
    <w:rsid w:val="002932B3"/>
    <w:rsid w:val="0029794E"/>
    <w:rsid w:val="002A035B"/>
    <w:rsid w:val="002A63B3"/>
    <w:rsid w:val="002A7087"/>
    <w:rsid w:val="002B16C5"/>
    <w:rsid w:val="002B17EE"/>
    <w:rsid w:val="002B48E9"/>
    <w:rsid w:val="002B4995"/>
    <w:rsid w:val="002B718D"/>
    <w:rsid w:val="002C10C6"/>
    <w:rsid w:val="002C182D"/>
    <w:rsid w:val="002C2C5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2FEF"/>
    <w:rsid w:val="004A4816"/>
    <w:rsid w:val="004A75D9"/>
    <w:rsid w:val="004B154A"/>
    <w:rsid w:val="004B69B2"/>
    <w:rsid w:val="004C38CB"/>
    <w:rsid w:val="004C5656"/>
    <w:rsid w:val="004C5855"/>
    <w:rsid w:val="004D15C1"/>
    <w:rsid w:val="004D29B1"/>
    <w:rsid w:val="004D2C3E"/>
    <w:rsid w:val="004D5C33"/>
    <w:rsid w:val="004D5C8F"/>
    <w:rsid w:val="004D6DBC"/>
    <w:rsid w:val="004F0C95"/>
    <w:rsid w:val="004F0E52"/>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0B0D"/>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B561E"/>
    <w:rsid w:val="006C479A"/>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72B"/>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8571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58D1"/>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800"/>
    <w:rsid w:val="00952F09"/>
    <w:rsid w:val="00956447"/>
    <w:rsid w:val="009573F6"/>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517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D67D3"/>
    <w:rsid w:val="00AE4EF1"/>
    <w:rsid w:val="00AE726A"/>
    <w:rsid w:val="00AF5B44"/>
    <w:rsid w:val="00AF61E3"/>
    <w:rsid w:val="00AF7218"/>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4A7C"/>
    <w:rsid w:val="00BD736E"/>
    <w:rsid w:val="00BE7630"/>
    <w:rsid w:val="00BF1892"/>
    <w:rsid w:val="00BF5928"/>
    <w:rsid w:val="00BF5CE0"/>
    <w:rsid w:val="00BF612B"/>
    <w:rsid w:val="00BF6C91"/>
    <w:rsid w:val="00BF7F12"/>
    <w:rsid w:val="00C007B3"/>
    <w:rsid w:val="00C02AAB"/>
    <w:rsid w:val="00C04E07"/>
    <w:rsid w:val="00C050D6"/>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5C60"/>
    <w:rsid w:val="00D4653F"/>
    <w:rsid w:val="00D475AB"/>
    <w:rsid w:val="00D50FCE"/>
    <w:rsid w:val="00D57514"/>
    <w:rsid w:val="00D620E9"/>
    <w:rsid w:val="00D65268"/>
    <w:rsid w:val="00D65CFB"/>
    <w:rsid w:val="00D71FD3"/>
    <w:rsid w:val="00D72E34"/>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0C0"/>
    <w:rsid w:val="00F01271"/>
    <w:rsid w:val="00F03BF0"/>
    <w:rsid w:val="00F051CE"/>
    <w:rsid w:val="00F06950"/>
    <w:rsid w:val="00F11D60"/>
    <w:rsid w:val="00F11FFF"/>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E5403"/>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649D81-5545-42F5-A0A7-51A5DEE4A3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9</Pages>
  <Words>3531</Words>
  <Characters>20130</Characters>
  <Application>Microsoft Office Word</Application>
  <DocSecurity>0</DocSecurity>
  <Lines>167</Lines>
  <Paragraphs>47</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23614</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39</cp:revision>
  <cp:lastPrinted>2018-09-28T09:52:00Z</cp:lastPrinted>
  <dcterms:created xsi:type="dcterms:W3CDTF">2017-10-10T07:46:00Z</dcterms:created>
  <dcterms:modified xsi:type="dcterms:W3CDTF">2018-10-31T11:19:00Z</dcterms:modified>
</cp:coreProperties>
</file>