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3063D" w:rsidRDefault="00A3063D" w:rsidP="000B4EB7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Programma oggetto della prova di esame</w:t>
      </w:r>
    </w:p>
    <w:p w:rsidR="00A3063D" w:rsidRDefault="00A3063D" w:rsidP="000B4EB7">
      <w:pPr>
        <w:spacing w:line="360" w:lineRule="auto"/>
        <w:jc w:val="both"/>
        <w:rPr>
          <w:sz w:val="28"/>
          <w:szCs w:val="28"/>
        </w:rPr>
      </w:pPr>
    </w:p>
    <w:p w:rsidR="000B4EB7" w:rsidRDefault="000B4EB7" w:rsidP="000B4EB7">
      <w:pPr>
        <w:spacing w:line="360" w:lineRule="auto"/>
        <w:jc w:val="both"/>
        <w:rPr>
          <w:sz w:val="28"/>
          <w:szCs w:val="28"/>
        </w:rPr>
      </w:pPr>
      <w:bookmarkStart w:id="0" w:name="_GoBack"/>
      <w:bookmarkEnd w:id="0"/>
      <w:r>
        <w:rPr>
          <w:sz w:val="28"/>
          <w:szCs w:val="28"/>
        </w:rPr>
        <w:t>Lezione n. 1 Evoluzione storica e fonti del diritto dei mercati finanziari</w:t>
      </w:r>
    </w:p>
    <w:p w:rsidR="000B4EB7" w:rsidRDefault="000B4EB7" w:rsidP="000B4EB7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Lezione n. 2 La vigilanza sui mercati finanziari e le autorità di vigilanza</w:t>
      </w:r>
    </w:p>
    <w:p w:rsidR="000B4EB7" w:rsidRDefault="000B4EB7" w:rsidP="000B4EB7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Lezione n. 3 </w:t>
      </w:r>
      <w:r>
        <w:rPr>
          <w:rFonts w:cs="Times New Roman"/>
          <w:sz w:val="28"/>
          <w:szCs w:val="28"/>
        </w:rPr>
        <w:t>Attività finanziaria, prodotti e strumenti finanziari</w:t>
      </w:r>
    </w:p>
    <w:p w:rsidR="000B4EB7" w:rsidRDefault="000B4EB7" w:rsidP="000B4EB7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Lezione n. 4 Gli intermediari autorizzati ad operare nei mercati</w:t>
      </w:r>
    </w:p>
    <w:p w:rsidR="00C206DE" w:rsidRDefault="000B4EB7" w:rsidP="000B4EB7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Lezione n. 5 I servizi di investimento</w:t>
      </w:r>
    </w:p>
    <w:p w:rsidR="000B4EB7" w:rsidRDefault="000B4EB7" w:rsidP="000B4EB7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Lezione n. 6 Il consulente finanziario abilitato all’offerta fuori sede + </w:t>
      </w:r>
      <w:r w:rsidRPr="000B4EB7">
        <w:rPr>
          <w:sz w:val="28"/>
          <w:szCs w:val="28"/>
        </w:rPr>
        <w:t xml:space="preserve">Di </w:t>
      </w:r>
      <w:proofErr w:type="spellStart"/>
      <w:r w:rsidRPr="000B4EB7">
        <w:rPr>
          <w:sz w:val="28"/>
          <w:szCs w:val="28"/>
        </w:rPr>
        <w:t>Ciommo</w:t>
      </w:r>
      <w:proofErr w:type="spellEnd"/>
      <w:r w:rsidRPr="000B4EB7">
        <w:rPr>
          <w:sz w:val="28"/>
          <w:szCs w:val="28"/>
        </w:rPr>
        <w:t xml:space="preserve">, La consulenza finanziaria alla luce della </w:t>
      </w:r>
      <w:proofErr w:type="spellStart"/>
      <w:r w:rsidRPr="000B4EB7">
        <w:rPr>
          <w:sz w:val="28"/>
          <w:szCs w:val="28"/>
        </w:rPr>
        <w:t>Mifd</w:t>
      </w:r>
      <w:proofErr w:type="spellEnd"/>
      <w:r w:rsidRPr="000B4EB7">
        <w:rPr>
          <w:sz w:val="28"/>
          <w:szCs w:val="28"/>
        </w:rPr>
        <w:t xml:space="preserve"> II</w:t>
      </w:r>
      <w:r w:rsidR="00C3447D">
        <w:rPr>
          <w:sz w:val="28"/>
          <w:szCs w:val="28"/>
        </w:rPr>
        <w:t xml:space="preserve">, limitatamente ai paragrafi </w:t>
      </w:r>
      <w:r>
        <w:rPr>
          <w:sz w:val="28"/>
          <w:szCs w:val="28"/>
        </w:rPr>
        <w:t>3, 4,</w:t>
      </w:r>
      <w:r w:rsidR="00C3447D">
        <w:rPr>
          <w:sz w:val="28"/>
          <w:szCs w:val="28"/>
        </w:rPr>
        <w:t xml:space="preserve"> </w:t>
      </w:r>
      <w:r>
        <w:rPr>
          <w:sz w:val="28"/>
          <w:szCs w:val="28"/>
        </w:rPr>
        <w:t>5,</w:t>
      </w:r>
      <w:r w:rsidR="00C3447D">
        <w:rPr>
          <w:sz w:val="28"/>
          <w:szCs w:val="28"/>
        </w:rPr>
        <w:t xml:space="preserve"> </w:t>
      </w:r>
      <w:r>
        <w:rPr>
          <w:sz w:val="28"/>
          <w:szCs w:val="28"/>
        </w:rPr>
        <w:t>6</w:t>
      </w:r>
      <w:r w:rsidR="00C3447D">
        <w:rPr>
          <w:sz w:val="28"/>
          <w:szCs w:val="28"/>
        </w:rPr>
        <w:t>.</w:t>
      </w:r>
    </w:p>
    <w:p w:rsidR="00C3447D" w:rsidRDefault="00C3447D" w:rsidP="000B4EB7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Lezione n. 7 La gestione collettiva del risparmio</w:t>
      </w:r>
    </w:p>
    <w:p w:rsidR="00C3447D" w:rsidRDefault="00C3447D" w:rsidP="000B4EB7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Lezione n. 8 L’offerta al pubblico dei prodotti finanziari</w:t>
      </w:r>
    </w:p>
    <w:p w:rsidR="00C3447D" w:rsidRPr="000B4EB7" w:rsidRDefault="00C3447D" w:rsidP="000B4EB7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Lezione n. 9 La previdenza complementare</w:t>
      </w:r>
    </w:p>
    <w:sectPr w:rsidR="00C3447D" w:rsidRPr="000B4EB7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6390"/>
    <w:rsid w:val="000B4EB7"/>
    <w:rsid w:val="00466390"/>
    <w:rsid w:val="00A3063D"/>
    <w:rsid w:val="00C206DE"/>
    <w:rsid w:val="00C344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367FD4D-7C1D-4B00-992C-8B3C049278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0B4EB7"/>
    <w:pPr>
      <w:spacing w:line="256" w:lineRule="auto"/>
    </w:p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0605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102</Words>
  <Characters>585</Characters>
  <Application>Microsoft Office Word</Application>
  <DocSecurity>0</DocSecurity>
  <Lines>4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Elisabetta Piras</dc:creator>
  <cp:keywords/>
  <dc:description/>
  <cp:lastModifiedBy>Elisabetta Piras</cp:lastModifiedBy>
  <cp:revision>3</cp:revision>
  <dcterms:created xsi:type="dcterms:W3CDTF">2020-01-15T08:38:00Z</dcterms:created>
  <dcterms:modified xsi:type="dcterms:W3CDTF">2020-01-15T08:50:00Z</dcterms:modified>
</cp:coreProperties>
</file>