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610" w:rsidRDefault="005B061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5B0610" w:rsidRDefault="00A3636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ahoma" w:eastAsia="Tahoma" w:hAnsi="Tahoma" w:cs="Tahoma"/>
          <w:smallCaps/>
          <w:color w:val="000000"/>
        </w:rPr>
      </w:pPr>
      <w:r>
        <w:rPr>
          <w:rFonts w:ascii="Tahoma" w:eastAsia="Tahoma" w:hAnsi="Tahoma" w:cs="Tahoma"/>
          <w:smallCaps/>
          <w:color w:val="000000"/>
        </w:rPr>
        <w:t>UNIVERSITÀ DEGLI STUDI DI CAGLIARI</w:t>
      </w:r>
    </w:p>
    <w:p w:rsidR="005B0610" w:rsidRDefault="00A3636A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ahoma" w:eastAsia="Tahoma" w:hAnsi="Tahoma" w:cs="Tahoma"/>
          <w:smallCaps/>
          <w:color w:val="000000"/>
        </w:rPr>
      </w:pPr>
      <w:r>
        <w:rPr>
          <w:rFonts w:ascii="Tahoma" w:eastAsia="Tahoma" w:hAnsi="Tahoma" w:cs="Tahoma"/>
          <w:smallCaps/>
          <w:color w:val="000000"/>
        </w:rPr>
        <w:t>CORSO DI LAUREA IN MEDICINA E CHIRURGIA</w:t>
      </w:r>
    </w:p>
    <w:p w:rsidR="005B0610" w:rsidRDefault="005B061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5B0610" w:rsidRDefault="00A3636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t>ANNO ACCADEMICO 2019-2020</w:t>
      </w:r>
    </w:p>
    <w:tbl>
      <w:tblPr>
        <w:tblStyle w:val="a"/>
        <w:tblW w:w="977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89"/>
        <w:gridCol w:w="4889"/>
      </w:tblGrid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Disciplina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Chirurgia, Ginecologia, Gastroenterologia, Psichiatria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Crediti 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0.4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Titolo del corso 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Dolore addominale – un approccio multidisciplinare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Tipo di attività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Congresso (</w:t>
            </w:r>
            <w:proofErr w:type="spellStart"/>
            <w:r>
              <w:rPr>
                <w:color w:val="000000"/>
                <w:sz w:val="24"/>
                <w:szCs w:val="24"/>
              </w:rPr>
              <w:t>webinar</w:t>
            </w:r>
            <w:proofErr w:type="spellEnd"/>
            <w:r>
              <w:rPr>
                <w:color w:val="000000"/>
                <w:sz w:val="24"/>
                <w:szCs w:val="24"/>
              </w:rPr>
              <w:t>) con verifica finale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Responsabile</w:t>
            </w:r>
          </w:p>
        </w:tc>
        <w:tc>
          <w:tcPr>
            <w:tcW w:w="4889" w:type="dxa"/>
          </w:tcPr>
          <w:p w:rsidR="005B0610" w:rsidRDefault="007906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Prof. Pietro G</w:t>
            </w:r>
            <w:r w:rsidR="00017AC0">
              <w:rPr>
                <w:color w:val="000000"/>
                <w:sz w:val="24"/>
                <w:szCs w:val="24"/>
              </w:rPr>
              <w:t>iorgio Calò</w:t>
            </w:r>
            <w:r w:rsidR="00A56E71">
              <w:rPr>
                <w:color w:val="000000"/>
                <w:sz w:val="24"/>
                <w:szCs w:val="24"/>
              </w:rPr>
              <w:t>, Prof. Paolo Usai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Numero minimo di studenti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Numero massimo di studenti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220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Durata (giorni)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Ore/giorno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Fascia oraria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15-19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Periodo prescelto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29/07/2020</w:t>
            </w:r>
          </w:p>
        </w:tc>
      </w:tr>
      <w:tr w:rsidR="005B0610">
        <w:tc>
          <w:tcPr>
            <w:tcW w:w="4889" w:type="dxa"/>
          </w:tcPr>
          <w:p w:rsidR="005B0610" w:rsidRDefault="00A3636A" w:rsidP="00A56E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Locali in cui si svolgerà il corso</w:t>
            </w:r>
          </w:p>
        </w:tc>
        <w:tc>
          <w:tcPr>
            <w:tcW w:w="4889" w:type="dxa"/>
          </w:tcPr>
          <w:p w:rsidR="005B0610" w:rsidRDefault="00A56E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TEAMS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Obiettivi</w:t>
            </w:r>
          </w:p>
        </w:tc>
        <w:tc>
          <w:tcPr>
            <w:tcW w:w="4889" w:type="dxa"/>
          </w:tcPr>
          <w:p w:rsidR="005B0610" w:rsidRDefault="00A56E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Riconoscere le principali cause di dolore addominale, imparare l’approccio terapeutico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Metodologie</w:t>
            </w:r>
          </w:p>
        </w:tc>
        <w:tc>
          <w:tcPr>
            <w:tcW w:w="4889" w:type="dxa"/>
          </w:tcPr>
          <w:p w:rsidR="00017AC0" w:rsidRDefault="00A3636A" w:rsidP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Lezione frontale</w:t>
            </w:r>
          </w:p>
          <w:p w:rsidR="005B0610" w:rsidRDefault="00A3636A" w:rsidP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Discussione interattiva di casi clinici</w:t>
            </w:r>
          </w:p>
          <w:p w:rsidR="00017AC0" w:rsidRDefault="00017AC0" w:rsidP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Presentazione audio-video di procedure medico-chirurgiche</w:t>
            </w:r>
          </w:p>
        </w:tc>
      </w:tr>
      <w:tr w:rsidR="005B0610"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Requisiti richiesti per poter seguire il corso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Studenti del </w:t>
            </w:r>
            <w:proofErr w:type="spellStart"/>
            <w:r>
              <w:rPr>
                <w:color w:val="000000"/>
                <w:sz w:val="24"/>
                <w:szCs w:val="24"/>
              </w:rPr>
              <w:t>CdL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in Medicina e Chirurgia iscritti al III anno o successivi</w:t>
            </w:r>
          </w:p>
        </w:tc>
      </w:tr>
      <w:tr w:rsidR="005B0610" w:rsidTr="00A3636A">
        <w:trPr>
          <w:trHeight w:val="70"/>
        </w:trPr>
        <w:tc>
          <w:tcPr>
            <w:tcW w:w="4889" w:type="dxa"/>
          </w:tcPr>
          <w:p w:rsidR="005B0610" w:rsidRDefault="00A363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Modalità di valutazione</w:t>
            </w:r>
          </w:p>
        </w:tc>
        <w:tc>
          <w:tcPr>
            <w:tcW w:w="4889" w:type="dxa"/>
          </w:tcPr>
          <w:p w:rsidR="005B0610" w:rsidRDefault="00017A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Partecipazione, questionario finale</w:t>
            </w:r>
          </w:p>
        </w:tc>
      </w:tr>
    </w:tbl>
    <w:p w:rsidR="005B0610" w:rsidRDefault="005B061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</w:rPr>
      </w:pPr>
    </w:p>
    <w:p w:rsidR="005B0610" w:rsidRDefault="00A3636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Modalità di iscrizione: </w:t>
      </w:r>
      <w:hyperlink r:id="rId4" w:history="1">
        <w:r w:rsidR="002908A4">
          <w:rPr>
            <w:rStyle w:val="Collegamentoipertestuale"/>
          </w:rPr>
          <w:t>https://docs.google.com/forms/d/e/1FAIpQLSebzz2X3xQ1hYh6oKlPcekKRoHbiCXCnmWNVXq2XI7Fdtm9-A/viewform</w:t>
        </w:r>
      </w:hyperlink>
    </w:p>
    <w:p w:rsidR="005B0610" w:rsidRDefault="00A3636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Numero di volte che questo stesso corso sarà svolto nell’anno accademico:</w:t>
      </w:r>
    </w:p>
    <w:p w:rsidR="005B0610" w:rsidRDefault="00017AC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highlight w:val="yellow"/>
        </w:rPr>
        <w:t>&lt;</w:t>
      </w:r>
      <w:r w:rsidR="00A3636A" w:rsidRPr="00017AC0">
        <w:rPr>
          <w:b/>
          <w:color w:val="000000"/>
          <w:sz w:val="24"/>
          <w:szCs w:val="24"/>
          <w:highlight w:val="yellow"/>
        </w:rPr>
        <w:t>1</w:t>
      </w:r>
      <w:r w:rsidRPr="00017AC0">
        <w:rPr>
          <w:b/>
          <w:color w:val="000000"/>
          <w:sz w:val="24"/>
          <w:szCs w:val="24"/>
          <w:highlight w:val="yellow"/>
        </w:rPr>
        <w:t>&gt;</w:t>
      </w:r>
      <w:r w:rsidR="00A3636A">
        <w:rPr>
          <w:b/>
          <w:color w:val="000000"/>
          <w:sz w:val="24"/>
          <w:szCs w:val="24"/>
        </w:rPr>
        <w:t xml:space="preserve">    2    </w:t>
      </w:r>
      <w:r>
        <w:rPr>
          <w:b/>
          <w:color w:val="000000"/>
          <w:sz w:val="24"/>
          <w:szCs w:val="24"/>
        </w:rPr>
        <w:t>3</w:t>
      </w:r>
      <w:r w:rsidR="00A3636A">
        <w:rPr>
          <w:b/>
          <w:color w:val="000000"/>
          <w:sz w:val="24"/>
          <w:szCs w:val="24"/>
        </w:rPr>
        <w:t xml:space="preserve">    4    5</w:t>
      </w:r>
      <w:bookmarkStart w:id="0" w:name="_GoBack"/>
      <w:bookmarkEnd w:id="0"/>
    </w:p>
    <w:p w:rsidR="005B0610" w:rsidRDefault="005B061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5B0610">
      <w:pgSz w:w="11906" w:h="16838"/>
      <w:pgMar w:top="1417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10"/>
    <w:rsid w:val="00017AC0"/>
    <w:rsid w:val="002908A4"/>
    <w:rsid w:val="005B0610"/>
    <w:rsid w:val="007906B1"/>
    <w:rsid w:val="00A3636A"/>
    <w:rsid w:val="00A56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E48CD7-B1AE-4E02-AE25-C861D25EC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character" w:styleId="Collegamentoipertestuale">
    <w:name w:val="Hyperlink"/>
    <w:basedOn w:val="Carpredefinitoparagrafo"/>
    <w:uiPriority w:val="99"/>
    <w:semiHidden/>
    <w:unhideWhenUsed/>
    <w:rsid w:val="002908A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cs.google.com/forms/d/e/1FAIpQLSebzz2X3xQ1hYh6oKlPcekKRoHbiCXCnmWNVXq2XI7Fdtm9-A/viewfor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Carlotta</dc:creator>
  <cp:lastModifiedBy>Carlotta Porcu</cp:lastModifiedBy>
  <cp:revision>6</cp:revision>
  <cp:lastPrinted>2020-06-25T09:59:00Z</cp:lastPrinted>
  <dcterms:created xsi:type="dcterms:W3CDTF">2020-06-25T09:59:00Z</dcterms:created>
  <dcterms:modified xsi:type="dcterms:W3CDTF">2020-06-25T10:26:00Z</dcterms:modified>
</cp:coreProperties>
</file>