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4975E" w14:textId="77777777" w:rsidR="00B849E2" w:rsidRDefault="00B849E2" w:rsidP="00DC21EF">
      <w:pPr>
        <w:pStyle w:val="Titolo1"/>
        <w:spacing w:before="0" w:after="0" w:line="276" w:lineRule="auto"/>
        <w:jc w:val="center"/>
        <w:rPr>
          <w:szCs w:val="32"/>
        </w:rPr>
      </w:pPr>
      <w:bookmarkStart w:id="0" w:name="_Toc103863694"/>
    </w:p>
    <w:p w14:paraId="16649FB7" w14:textId="7E79CF68" w:rsidR="00B849E2" w:rsidRDefault="00B849E2" w:rsidP="00B849E2">
      <w:pPr>
        <w:pStyle w:val="Titolo1"/>
        <w:spacing w:before="0" w:after="0" w:line="276" w:lineRule="auto"/>
        <w:rPr>
          <w:szCs w:val="32"/>
        </w:rPr>
      </w:pPr>
    </w:p>
    <w:p w14:paraId="2216C5E0" w14:textId="77777777" w:rsidR="00FE1028" w:rsidRPr="00FE1028" w:rsidRDefault="00FE1028" w:rsidP="00FE1028"/>
    <w:p w14:paraId="28C7E59D" w14:textId="77777777" w:rsidR="00B849E2" w:rsidRPr="00B849E2" w:rsidRDefault="00B849E2" w:rsidP="00B849E2"/>
    <w:p w14:paraId="1FDA069F" w14:textId="77777777" w:rsidR="00FB099C" w:rsidRDefault="00AE0D09" w:rsidP="00DC21EF">
      <w:pPr>
        <w:pStyle w:val="Titolo1"/>
        <w:spacing w:before="0" w:after="0" w:line="276" w:lineRule="auto"/>
        <w:jc w:val="center"/>
        <w:rPr>
          <w:sz w:val="48"/>
          <w:szCs w:val="48"/>
        </w:rPr>
      </w:pPr>
      <w:r w:rsidRPr="001119D5">
        <w:rPr>
          <w:sz w:val="48"/>
          <w:szCs w:val="48"/>
        </w:rPr>
        <w:t>C</w:t>
      </w:r>
      <w:r w:rsidR="008C2DF8" w:rsidRPr="001119D5">
        <w:rPr>
          <w:sz w:val="48"/>
          <w:szCs w:val="48"/>
        </w:rPr>
        <w:t>alendario</w:t>
      </w:r>
      <w:r w:rsidR="00394601" w:rsidRPr="001119D5">
        <w:rPr>
          <w:sz w:val="48"/>
          <w:szCs w:val="48"/>
        </w:rPr>
        <w:t xml:space="preserve"> delle attività di AQ</w:t>
      </w:r>
    </w:p>
    <w:p w14:paraId="3D3EB551" w14:textId="77777777" w:rsidR="00FB099C" w:rsidRDefault="00394601" w:rsidP="00DC21EF">
      <w:pPr>
        <w:pStyle w:val="Titolo1"/>
        <w:spacing w:before="0" w:after="0" w:line="276" w:lineRule="auto"/>
        <w:jc w:val="center"/>
        <w:rPr>
          <w:sz w:val="48"/>
          <w:szCs w:val="48"/>
        </w:rPr>
      </w:pPr>
      <w:r w:rsidRPr="001119D5">
        <w:rPr>
          <w:sz w:val="48"/>
          <w:szCs w:val="48"/>
        </w:rPr>
        <w:t>de</w:t>
      </w:r>
      <w:r w:rsidR="00AE0D09" w:rsidRPr="001119D5">
        <w:rPr>
          <w:sz w:val="48"/>
          <w:szCs w:val="48"/>
        </w:rPr>
        <w:t>l</w:t>
      </w:r>
      <w:r w:rsidRPr="001119D5">
        <w:rPr>
          <w:sz w:val="48"/>
          <w:szCs w:val="48"/>
        </w:rPr>
        <w:t xml:space="preserve"> </w:t>
      </w:r>
      <w:r w:rsidR="00C90893" w:rsidRPr="001119D5">
        <w:rPr>
          <w:sz w:val="48"/>
          <w:szCs w:val="48"/>
        </w:rPr>
        <w:t>CdS</w:t>
      </w:r>
      <w:bookmarkEnd w:id="0"/>
      <w:r w:rsidR="00AE0D09" w:rsidRPr="001119D5">
        <w:rPr>
          <w:sz w:val="48"/>
          <w:szCs w:val="48"/>
        </w:rPr>
        <w:t xml:space="preserve"> in ___________</w:t>
      </w:r>
    </w:p>
    <w:p w14:paraId="01DB4A95" w14:textId="5A384F15" w:rsidR="004F79CB" w:rsidRPr="001119D5" w:rsidRDefault="00AE0D09" w:rsidP="00DC21EF">
      <w:pPr>
        <w:pStyle w:val="Titolo1"/>
        <w:spacing w:before="0" w:after="0" w:line="276" w:lineRule="auto"/>
        <w:jc w:val="center"/>
        <w:rPr>
          <w:sz w:val="48"/>
          <w:szCs w:val="48"/>
        </w:rPr>
      </w:pPr>
      <w:r w:rsidRPr="001119D5">
        <w:rPr>
          <w:sz w:val="48"/>
          <w:szCs w:val="48"/>
        </w:rPr>
        <w:t>(</w:t>
      </w:r>
      <w:r w:rsidR="003360CF" w:rsidRPr="001119D5">
        <w:rPr>
          <w:sz w:val="48"/>
          <w:szCs w:val="48"/>
        </w:rPr>
        <w:t>c</w:t>
      </w:r>
      <w:r w:rsidRPr="001119D5">
        <w:rPr>
          <w:sz w:val="48"/>
          <w:szCs w:val="48"/>
        </w:rPr>
        <w:t>lasse _____)</w:t>
      </w:r>
    </w:p>
    <w:p w14:paraId="1BA43717" w14:textId="05E233A4" w:rsidR="00B40B70" w:rsidRPr="006E729D" w:rsidRDefault="00B40B70" w:rsidP="006E729D">
      <w:pPr>
        <w:jc w:val="center"/>
        <w:rPr>
          <w:sz w:val="48"/>
          <w:szCs w:val="48"/>
        </w:rPr>
      </w:pPr>
    </w:p>
    <w:p w14:paraId="649FEAA7" w14:textId="6930B5C4" w:rsidR="00B40B70" w:rsidRDefault="00B40B70" w:rsidP="00FE1028">
      <w:pPr>
        <w:pStyle w:val="Titolo1"/>
        <w:spacing w:before="0" w:after="0" w:line="276" w:lineRule="auto"/>
        <w:jc w:val="center"/>
        <w:rPr>
          <w:b w:val="0"/>
          <w:bCs/>
          <w:sz w:val="40"/>
          <w:szCs w:val="40"/>
        </w:rPr>
      </w:pPr>
      <w:r w:rsidRPr="001119D5">
        <w:rPr>
          <w:b w:val="0"/>
          <w:bCs/>
          <w:sz w:val="40"/>
          <w:szCs w:val="40"/>
        </w:rPr>
        <w:t xml:space="preserve">Revisione n. </w:t>
      </w:r>
      <w:r w:rsidR="00FE1028" w:rsidRPr="001119D5">
        <w:rPr>
          <w:b w:val="0"/>
          <w:bCs/>
          <w:sz w:val="40"/>
          <w:szCs w:val="40"/>
        </w:rPr>
        <w:t>__</w:t>
      </w:r>
      <w:r w:rsidRPr="001119D5">
        <w:rPr>
          <w:b w:val="0"/>
          <w:bCs/>
          <w:sz w:val="40"/>
          <w:szCs w:val="40"/>
        </w:rPr>
        <w:t xml:space="preserve"> del __/__/____</w:t>
      </w:r>
    </w:p>
    <w:p w14:paraId="0CBA0E5A" w14:textId="77777777" w:rsidR="006E729D" w:rsidRPr="00E37BD8" w:rsidRDefault="006E729D" w:rsidP="006E729D">
      <w:pPr>
        <w:rPr>
          <w:sz w:val="36"/>
          <w:szCs w:val="36"/>
        </w:rPr>
      </w:pPr>
    </w:p>
    <w:p w14:paraId="50477FF4" w14:textId="62049532" w:rsidR="00B849E2" w:rsidRPr="00E37BD8" w:rsidRDefault="00B849E2" w:rsidP="00B849E2">
      <w:pPr>
        <w:rPr>
          <w:sz w:val="36"/>
          <w:szCs w:val="36"/>
        </w:rPr>
      </w:pPr>
    </w:p>
    <w:p w14:paraId="64DC8C08" w14:textId="7BF50C2F" w:rsidR="00B849E2" w:rsidRPr="00E37BD8" w:rsidRDefault="00B849E2" w:rsidP="00B849E2">
      <w:pPr>
        <w:rPr>
          <w:sz w:val="36"/>
          <w:szCs w:val="36"/>
        </w:rPr>
      </w:pPr>
    </w:p>
    <w:p w14:paraId="02E15BE4" w14:textId="1A8EF433" w:rsidR="00B849E2" w:rsidRPr="00E37BD8" w:rsidRDefault="00B849E2" w:rsidP="00B849E2">
      <w:pPr>
        <w:rPr>
          <w:sz w:val="36"/>
          <w:szCs w:val="36"/>
        </w:rPr>
      </w:pPr>
    </w:p>
    <w:p w14:paraId="793B0F1C" w14:textId="69BF9A0F" w:rsidR="00B849E2" w:rsidRPr="00E37BD8" w:rsidRDefault="00B849E2" w:rsidP="00B849E2">
      <w:pPr>
        <w:rPr>
          <w:sz w:val="36"/>
          <w:szCs w:val="36"/>
        </w:rPr>
      </w:pPr>
    </w:p>
    <w:p w14:paraId="76861912" w14:textId="117CCFC3" w:rsidR="00B849E2" w:rsidRPr="00E37BD8" w:rsidRDefault="00B849E2" w:rsidP="00B849E2">
      <w:pPr>
        <w:rPr>
          <w:sz w:val="36"/>
          <w:szCs w:val="36"/>
        </w:rPr>
      </w:pPr>
    </w:p>
    <w:p w14:paraId="0CFE041B" w14:textId="77777777" w:rsidR="00DA57C3" w:rsidRPr="001119D5" w:rsidRDefault="00DA57C3" w:rsidP="00DA57C3">
      <w:pPr>
        <w:spacing w:after="0" w:line="276" w:lineRule="auto"/>
        <w:jc w:val="center"/>
        <w:rPr>
          <w:rFonts w:cstheme="minorHAnsi"/>
          <w:i/>
          <w:iCs/>
          <w:color w:val="000000" w:themeColor="text1"/>
          <w:sz w:val="28"/>
          <w:szCs w:val="28"/>
        </w:rPr>
      </w:pPr>
      <w:r w:rsidRPr="001119D5">
        <w:rPr>
          <w:rFonts w:cstheme="minorHAnsi"/>
          <w:i/>
          <w:iCs/>
          <w:color w:val="000000" w:themeColor="text1"/>
          <w:sz w:val="28"/>
          <w:szCs w:val="28"/>
        </w:rPr>
        <w:t>Approvato nella seduta del Consiglio del __/__/____</w:t>
      </w:r>
    </w:p>
    <w:p w14:paraId="70B5EBF0" w14:textId="0E293773" w:rsidR="00B849E2" w:rsidRDefault="00B849E2" w:rsidP="00B849E2"/>
    <w:p w14:paraId="5E40E18F" w14:textId="7A1A2049" w:rsidR="00B849E2" w:rsidRDefault="00B849E2">
      <w:r>
        <w:br w:type="page"/>
      </w:r>
      <w:bookmarkStart w:id="1" w:name="_GoBack"/>
      <w:bookmarkEnd w:id="1"/>
    </w:p>
    <w:p w14:paraId="4C425999" w14:textId="5D467642" w:rsidR="009433FB" w:rsidRPr="00550E7A" w:rsidRDefault="0062767B" w:rsidP="0032016A">
      <w:pPr>
        <w:spacing w:after="0" w:line="276" w:lineRule="auto"/>
        <w:jc w:val="center"/>
        <w:rPr>
          <w:rFonts w:cstheme="minorHAnsi"/>
          <w:i/>
          <w:color w:val="000000" w:themeColor="text1"/>
          <w:sz w:val="24"/>
          <w:szCs w:val="24"/>
        </w:rPr>
      </w:pPr>
      <w:r w:rsidRPr="00550E7A">
        <w:rPr>
          <w:rFonts w:cstheme="minorHAnsi"/>
          <w:b/>
          <w:sz w:val="24"/>
          <w:szCs w:val="24"/>
        </w:rPr>
        <w:lastRenderedPageBreak/>
        <w:t>Tabella 1</w:t>
      </w:r>
      <w:r w:rsidR="00550E7A">
        <w:rPr>
          <w:rFonts w:cstheme="minorHAnsi"/>
          <w:b/>
          <w:sz w:val="24"/>
          <w:szCs w:val="24"/>
        </w:rPr>
        <w:t xml:space="preserve"> </w:t>
      </w:r>
      <w:r w:rsidRPr="00550E7A">
        <w:rPr>
          <w:rFonts w:cstheme="minorHAnsi"/>
          <w:sz w:val="24"/>
          <w:szCs w:val="24"/>
        </w:rPr>
        <w:t xml:space="preserve">– </w:t>
      </w:r>
      <w:r w:rsidR="008C2DF8" w:rsidRPr="00550E7A">
        <w:rPr>
          <w:rFonts w:cstheme="minorHAnsi"/>
          <w:i/>
          <w:sz w:val="24"/>
          <w:szCs w:val="24"/>
        </w:rPr>
        <w:t>Calendario</w:t>
      </w:r>
      <w:r w:rsidRPr="00550E7A">
        <w:rPr>
          <w:rFonts w:cstheme="minorHAnsi"/>
          <w:i/>
          <w:sz w:val="24"/>
          <w:szCs w:val="24"/>
        </w:rPr>
        <w:t xml:space="preserve"> delle attività di Assicurazione del</w:t>
      </w:r>
      <w:r w:rsidR="005971E8" w:rsidRPr="00550E7A">
        <w:rPr>
          <w:rFonts w:cstheme="minorHAnsi"/>
          <w:i/>
          <w:sz w:val="24"/>
          <w:szCs w:val="24"/>
        </w:rPr>
        <w:t>la Qualità</w:t>
      </w:r>
      <w:r w:rsidR="00BC51FA" w:rsidRPr="00550E7A">
        <w:rPr>
          <w:rStyle w:val="Rimandonotaapidipagina"/>
          <w:rFonts w:cstheme="minorHAnsi"/>
          <w:i/>
          <w:sz w:val="24"/>
          <w:szCs w:val="24"/>
        </w:rPr>
        <w:footnoteReference w:id="1"/>
      </w:r>
      <w:r w:rsidRPr="00550E7A">
        <w:rPr>
          <w:rFonts w:cstheme="minorHAnsi"/>
          <w:i/>
          <w:color w:val="000000" w:themeColor="text1"/>
          <w:sz w:val="24"/>
          <w:szCs w:val="24"/>
        </w:rPr>
        <w:t>.</w:t>
      </w:r>
    </w:p>
    <w:p w14:paraId="39E705F1" w14:textId="77777777" w:rsidR="006C685E" w:rsidRPr="00894877" w:rsidRDefault="006C685E" w:rsidP="00FE1320">
      <w:pPr>
        <w:spacing w:after="0" w:line="276" w:lineRule="auto"/>
        <w:jc w:val="both"/>
        <w:rPr>
          <w:rFonts w:cstheme="minorHAnsi"/>
          <w:color w:val="000000" w:themeColor="text1"/>
          <w:sz w:val="18"/>
          <w:szCs w:val="18"/>
        </w:rPr>
      </w:pPr>
    </w:p>
    <w:tbl>
      <w:tblPr>
        <w:tblW w:w="0" w:type="auto"/>
        <w:jc w:val="center"/>
        <w:tblBorders>
          <w:top w:val="dotted" w:sz="4" w:space="0" w:color="548DD4" w:themeColor="text2" w:themeTint="99"/>
          <w:left w:val="dotted" w:sz="4" w:space="0" w:color="548DD4" w:themeColor="text2" w:themeTint="99"/>
          <w:bottom w:val="dotted" w:sz="4" w:space="0" w:color="548DD4" w:themeColor="text2" w:themeTint="99"/>
          <w:right w:val="dotted" w:sz="4" w:space="0" w:color="548DD4" w:themeColor="text2" w:themeTint="99"/>
          <w:insideH w:val="dotted" w:sz="4" w:space="0" w:color="548DD4" w:themeColor="text2" w:themeTint="99"/>
          <w:insideV w:val="dotted" w:sz="4" w:space="0" w:color="548DD4" w:themeColor="text2" w:themeTint="99"/>
        </w:tblBorders>
        <w:tblCellMar>
          <w:top w:w="57" w:type="dxa"/>
          <w:left w:w="52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408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1821"/>
        <w:gridCol w:w="5889"/>
        <w:gridCol w:w="2018"/>
        <w:gridCol w:w="1669"/>
        <w:gridCol w:w="881"/>
        <w:gridCol w:w="801"/>
        <w:gridCol w:w="557"/>
        <w:gridCol w:w="842"/>
        <w:gridCol w:w="836"/>
        <w:gridCol w:w="1386"/>
      </w:tblGrid>
      <w:tr w:rsidR="00197976" w:rsidRPr="00894877" w14:paraId="36B3C708" w14:textId="77777777" w:rsidTr="00D038ED">
        <w:trPr>
          <w:trHeight w:val="387"/>
          <w:tblHeader/>
          <w:jc w:val="center"/>
        </w:trPr>
        <w:tc>
          <w:tcPr>
            <w:tcW w:w="0" w:type="auto"/>
            <w:gridSpan w:val="12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ADD56D4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PERIODO DELL’ANNO DI REALIZZAZIONE</w:t>
            </w:r>
          </w:p>
          <w:p w14:paraId="7A9DB43B" w14:textId="4858EDDD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(periodo raccomandato)</w:t>
            </w:r>
          </w:p>
        </w:tc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F183FE9" w14:textId="4A7CF9BE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PROCESSO</w:t>
            </w:r>
          </w:p>
        </w:tc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058920E" w14:textId="5C4B2AFD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SOTTO-PROCESSO</w:t>
            </w:r>
          </w:p>
        </w:tc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0E7F6B5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RESPONSABILITÀ</w:t>
            </w:r>
          </w:p>
        </w:tc>
        <w:tc>
          <w:tcPr>
            <w:tcW w:w="0" w:type="auto"/>
            <w:gridSpan w:val="7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DF04C80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DOCUMENTAZIONE CDS</w:t>
            </w:r>
          </w:p>
        </w:tc>
      </w:tr>
      <w:tr w:rsidR="00995AD7" w:rsidRPr="00894877" w14:paraId="2756E746" w14:textId="77777777" w:rsidTr="00D038ED">
        <w:trPr>
          <w:cantSplit/>
          <w:trHeight w:val="446"/>
          <w:tblHeader/>
          <w:jc w:val="center"/>
        </w:trPr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68656676" w14:textId="77777777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GENNAIO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4CF33893" w14:textId="458E5ED2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FEBBRAIO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5583AF87" w14:textId="699970F1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MARZO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06926060" w14:textId="7B45FD2C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APRILE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794309BD" w14:textId="7448B9A0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MAGGIO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076F30DB" w14:textId="63D685B6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GIUGNO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6189049A" w14:textId="2958E822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LUGLIO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288EEF80" w14:textId="76259A23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AGOSTO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1E288CEA" w14:textId="1E33F15A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SETTEMBRE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6ECFFA1F" w14:textId="449251F8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OTTOBRE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1338D481" w14:textId="3E2C7285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NOVEMBRE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29E7538D" w14:textId="35906B49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DICEMBRE</w:t>
            </w: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A7D134D" w14:textId="246326AC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B5A4AF7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1FA9EF9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B1ADF8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QUADRI SUA-CDS</w:t>
            </w:r>
          </w:p>
        </w:tc>
        <w:tc>
          <w:tcPr>
            <w:tcW w:w="0" w:type="auto"/>
            <w:gridSpan w:val="3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6BD224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SCADENZE ATENEO</w:t>
            </w:r>
          </w:p>
        </w:tc>
        <w:tc>
          <w:tcPr>
            <w:tcW w:w="0" w:type="auto"/>
            <w:gridSpan w:val="3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503031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 xml:space="preserve">SCADENZE </w:t>
            </w:r>
          </w:p>
          <w:p w14:paraId="1869A11F" w14:textId="159C1162" w:rsidR="007506B1" w:rsidRPr="00894877" w:rsidRDefault="00501F2D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M</w:t>
            </w:r>
            <w:r w:rsidR="007506B1"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UR/AVA</w:t>
            </w:r>
          </w:p>
        </w:tc>
      </w:tr>
      <w:tr w:rsidR="00995AD7" w:rsidRPr="00894877" w14:paraId="435EAE36" w14:textId="77777777" w:rsidTr="00D11360">
        <w:trPr>
          <w:cantSplit/>
          <w:trHeight w:val="1678"/>
          <w:tblHeader/>
          <w:jc w:val="center"/>
        </w:trPr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12A89243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67FFDE84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5E086769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037411D9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16DD5820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448A7022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0DFC9E26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2F4BCA75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09A2BC41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431CC39C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418901C7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4015FB6C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5B26B1" w14:textId="77777777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1E82095" w14:textId="77777777" w:rsidR="007506B1" w:rsidRPr="00894877" w:rsidRDefault="007506B1" w:rsidP="007506B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136A429" w14:textId="77777777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8447CED" w14:textId="77777777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1CAA27E3" w14:textId="4B8AAC9C" w:rsidR="007506B1" w:rsidRPr="00894877" w:rsidRDefault="007506B1" w:rsidP="007506B1">
            <w:pPr>
              <w:spacing w:after="0" w:line="276" w:lineRule="auto"/>
              <w:ind w:left="113" w:right="113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NUOVE ISTITUZIONI</w:t>
            </w:r>
          </w:p>
        </w:tc>
        <w:tc>
          <w:tcPr>
            <w:tcW w:w="0" w:type="auto"/>
            <w:shd w:val="clear" w:color="auto" w:fill="1F497D" w:themeFill="text2"/>
            <w:textDirection w:val="btLr"/>
            <w:vAlign w:val="center"/>
          </w:tcPr>
          <w:p w14:paraId="46C8E051" w14:textId="2DA373FF" w:rsidR="007506B1" w:rsidRPr="00894877" w:rsidRDefault="007506B1" w:rsidP="007506B1">
            <w:pPr>
              <w:spacing w:after="0" w:line="276" w:lineRule="auto"/>
              <w:ind w:left="113" w:right="113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MODIFICA RAD</w:t>
            </w:r>
          </w:p>
        </w:tc>
        <w:tc>
          <w:tcPr>
            <w:tcW w:w="0" w:type="auto"/>
            <w:shd w:val="clear" w:color="auto" w:fill="1F497D" w:themeFill="text2"/>
            <w:textDirection w:val="btLr"/>
            <w:vAlign w:val="center"/>
          </w:tcPr>
          <w:p w14:paraId="76798D99" w14:textId="11DF7B23" w:rsidR="007506B1" w:rsidRPr="00894877" w:rsidRDefault="007506B1" w:rsidP="007506B1">
            <w:pPr>
              <w:spacing w:after="0" w:line="276" w:lineRule="auto"/>
              <w:ind w:left="113" w:right="113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ATTIVAZIONE CDS</w:t>
            </w:r>
          </w:p>
        </w:tc>
        <w:tc>
          <w:tcPr>
            <w:tcW w:w="0" w:type="auto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6B46DCE9" w14:textId="441C25DC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NUOVE ISTITUZIONI</w:t>
            </w:r>
          </w:p>
        </w:tc>
        <w:tc>
          <w:tcPr>
            <w:tcW w:w="0" w:type="auto"/>
            <w:shd w:val="clear" w:color="auto" w:fill="1F497D" w:themeFill="text2"/>
            <w:textDirection w:val="btLr"/>
            <w:vAlign w:val="center"/>
          </w:tcPr>
          <w:p w14:paraId="1895D01B" w14:textId="06E54C0E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MODIFICA RAD</w:t>
            </w:r>
          </w:p>
        </w:tc>
        <w:tc>
          <w:tcPr>
            <w:tcW w:w="0" w:type="auto"/>
            <w:shd w:val="clear" w:color="auto" w:fill="1F497D" w:themeFill="text2"/>
            <w:textDirection w:val="btLr"/>
            <w:vAlign w:val="center"/>
          </w:tcPr>
          <w:p w14:paraId="303A3060" w14:textId="25A3747A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ATTIVAZIONE CDS</w:t>
            </w:r>
          </w:p>
        </w:tc>
      </w:tr>
      <w:tr w:rsidR="00995AD7" w:rsidRPr="00894877" w14:paraId="69EA052E" w14:textId="77777777" w:rsidTr="00C2156B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B2F61A0" w14:textId="25F4C37E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3C1049A" w14:textId="39FC892C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EDA5ABE" w14:textId="28273301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9D7F9D9" w14:textId="02DC74ED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D98D6F8" w14:textId="5E7E471E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B7BB976" w14:textId="2D7B2B62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486EE1C" w14:textId="693C2524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76986F4" w14:textId="4369CE6A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66B363B" w14:textId="4D208768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A0C2503" w14:textId="77777777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EF4CB0B" w14:textId="77777777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BF32712" w14:textId="61C0C416" w:rsidR="00B639C0" w:rsidRPr="00894877" w:rsidRDefault="00B639C0" w:rsidP="00B639C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A2EB1AF" w14:textId="4EF403EC" w:rsidR="00B639C0" w:rsidRPr="00894877" w:rsidRDefault="00B639C0" w:rsidP="00B639C0">
            <w:pPr>
              <w:spacing w:after="0" w:line="276" w:lineRule="auto"/>
              <w:ind w:left="113" w:right="113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Individuazione dei fabbisogni formativi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635FBC" w14:textId="7E2DEDAB" w:rsidR="00B639C0" w:rsidRPr="00894877" w:rsidRDefault="00B639C0" w:rsidP="00B639C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 xml:space="preserve">Consultazione diretta con le organizzazioni rappresentative del mondo della produzione di beni e servizi e delle professioni e analisi degli sbocchi occupazionali e professionali </w:t>
            </w:r>
            <w:r w:rsidRPr="00894877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US"/>
              </w:rPr>
              <w:t xml:space="preserve">(Comitato di Indirizzo). </w:t>
            </w:r>
            <w:r w:rsidRPr="00894877">
              <w:rPr>
                <w:rFonts w:eastAsia="Times New Roman" w:cstheme="minorHAnsi"/>
                <w:bCs/>
                <w:iCs/>
                <w:sz w:val="18"/>
                <w:szCs w:val="18"/>
                <w:lang w:eastAsia="en-US"/>
              </w:rPr>
              <w:t>Utilizzo degli studi di settore disponibili.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5CB559" w14:textId="77777777" w:rsidR="00B639C0" w:rsidRPr="00894877" w:rsidRDefault="00B639C0" w:rsidP="00B639C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Coordinatore CdS/Classe/Interclasse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EA5C928" w14:textId="77777777" w:rsidR="00B639C0" w:rsidRPr="00894877" w:rsidRDefault="00B639C0" w:rsidP="00B639C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 xml:space="preserve">A1.a (RAD) 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0399489" w14:textId="65760EBF" w:rsidR="00B639C0" w:rsidRPr="00A624FB" w:rsidRDefault="00B639C0" w:rsidP="00B639C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03FD25" w14:textId="722385A4" w:rsidR="00B639C0" w:rsidRPr="00A624FB" w:rsidRDefault="00B639C0" w:rsidP="00B639C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22FBB8" w14:textId="22BD361A" w:rsidR="00B639C0" w:rsidRPr="00A624FB" w:rsidRDefault="00B639C0" w:rsidP="00B639C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71F364" w14:textId="1E3406D5" w:rsidR="00B639C0" w:rsidRPr="00A624FB" w:rsidRDefault="00B639C0" w:rsidP="00B639C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931081" w14:textId="0E12F30D" w:rsidR="00B639C0" w:rsidRPr="00A624FB" w:rsidRDefault="00B639C0" w:rsidP="00B639C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1F82CF" w14:textId="28D48069" w:rsidR="00B639C0" w:rsidRPr="00A624FB" w:rsidRDefault="00B639C0" w:rsidP="00B639C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4BC30BDD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8CB5C96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CABC50D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4B36668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16C5FBA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5A1220A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1A38758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98BE6CD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7222A48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4BCBD89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7BFFF25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BAC0822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1D5A893" w14:textId="353EE45C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CB0FAB4" w14:textId="082D6615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8E830F" w14:textId="77777777" w:rsidR="00A624FB" w:rsidRPr="00894877" w:rsidRDefault="00A624FB" w:rsidP="00A624FB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246D515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693934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A2.a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7C36B4F" w14:textId="2F122AAF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F88D10" w14:textId="66FC4873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C47109" w14:textId="6BB6E4A7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E075EA" w14:textId="33B9873C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186807" w14:textId="6FA3B4C6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313B77" w14:textId="79BF90F7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3DD4943E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B87C4B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884F60D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FE04264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95FBEEE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92CB109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2909AC8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08ED5CE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2AD1015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44EE412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1907CDB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F1289D7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4AAE9A4" w14:textId="3FD991BB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BD1EF92" w14:textId="539D03BE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FE0C0AE" w14:textId="77777777" w:rsidR="00A624FB" w:rsidRPr="00894877" w:rsidRDefault="00A624FB" w:rsidP="00A624FB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4CAACE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4416147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A2.b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4EE05F0" w14:textId="1A964C28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667EA9" w14:textId="12F4489D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3D9C5D" w14:textId="40927DB6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2333C4" w14:textId="234F15CF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85EE45" w14:textId="4BB5EBC6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A45EC5" w14:textId="4018FAB0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3D53D3B9" w14:textId="77777777" w:rsidTr="00D11360">
        <w:trPr>
          <w:trHeight w:val="300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EA7AA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C6FFA02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ED7186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CD04D6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E358F4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7C5849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F7D1FE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E3DA27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D8F202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6D0447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EE05995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F47DEEC" w14:textId="2D126CF3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33FD9C1" w14:textId="69459BAE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9188AB" w14:textId="77777777" w:rsidR="003834D0" w:rsidRPr="00894877" w:rsidRDefault="003834D0" w:rsidP="003834D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134F3D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77C6D2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A1.b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24A4C6" w14:textId="0A6262E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D23DD0" w14:textId="1A213A01" w:rsidR="003834D0" w:rsidRPr="00A624FB" w:rsidRDefault="00B45A7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="003834D0"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 w:rsidR="003834D0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7370E5" w14:textId="0D307B9F" w:rsidR="003834D0" w:rsidRPr="00A624FB" w:rsidRDefault="00B45A7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="003834D0"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 w:rsidR="003834D0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74D0E94" w14:textId="0DAA1C60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350854" w14:textId="520F502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BEB5DD" w14:textId="3082309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2F7B9318" w14:textId="77777777" w:rsidTr="00C2156B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A7EF44C" w14:textId="48C5DFC1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36ED35E" w14:textId="6A25DDB5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DAF62C3" w14:textId="49B7467D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C6CB3B9" w14:textId="17180C2B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13794BA" w14:textId="10979089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C517936" w14:textId="2190931D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CA3FE0F" w14:textId="426893FB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A565F6F" w14:textId="4101D2DC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E982B4B" w14:textId="7E03111E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EC1D3C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CE58874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3EE4463" w14:textId="3EEDF93A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C25E2E" w14:textId="72C3AA5F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9A41136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Consultazione indiretta con organizzazioni che svolgono attività nel contesto socioeconomico di riferimento.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34F9E4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9637F4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A2.a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7879CE" w14:textId="2757302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1E5BFF6" w14:textId="56DEF84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16FD17" w14:textId="42E7606F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4DDAC7" w14:textId="60E45680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CEE82C" w14:textId="6A5A1AE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F85904" w14:textId="0AF6C3A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7B331E8D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158756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99D666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66E8A2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9B618D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9E3A575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D4F399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3605522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1AEAAB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4D8964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40B2E8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C0535C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2C6D2BE" w14:textId="6F801FFF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08F9765" w14:textId="61ADAB8A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FAFC565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534AD6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0EC151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A2.b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731300" w14:textId="06C6FAE9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ACA87E" w14:textId="1A946A6E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F2E030" w14:textId="4AC3B0C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1BB5F8" w14:textId="2B82D43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20D545" w14:textId="5BCE4E2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F8F656F" w14:textId="16CB8C7C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15A79454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56FC7B4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C4D068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20137F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3CD22E5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FC0AA6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D56B532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2720F5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CC33DB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9238FC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44F167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91D98E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327EF25" w14:textId="4F589C44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E0E5C3F" w14:textId="72C4596C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F5B5D3" w14:textId="77777777" w:rsidR="003834D0" w:rsidRPr="00894877" w:rsidRDefault="003834D0" w:rsidP="003834D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4D50C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921603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A1.b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04E744C" w14:textId="67851F62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D05131" w14:textId="0659765D" w:rsidR="003834D0" w:rsidRPr="00A624FB" w:rsidRDefault="00B45A7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="003834D0"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 w:rsidR="003834D0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A37E7C" w14:textId="77777777" w:rsidR="003834D0" w:rsidRDefault="00B45A7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</w:p>
          <w:p w14:paraId="00755ACE" w14:textId="4011940D" w:rsidR="00B45A70" w:rsidRPr="00A624FB" w:rsidRDefault="00B45A7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7EC0A1" w14:textId="34D119B9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B0D3A7" w14:textId="3A2BA62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293A1F" w14:textId="2CA8C72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3C329D54" w14:textId="77777777" w:rsidTr="00C2156B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F435A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2BAF2E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69055A5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D678DF4" w14:textId="0FE5E7F4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8BD9504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C0AB050" w14:textId="366C8CAD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11AE28D" w14:textId="1E4013E9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F720DDE" w14:textId="1B48A27F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58AE4E7" w14:textId="4C8E953D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C7C30F0" w14:textId="0202BDC6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36E117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8F20A0E" w14:textId="12719F2D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D756644" w14:textId="77777777" w:rsidR="00796C97" w:rsidRDefault="003834D0" w:rsidP="00A94540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Definizione </w:t>
            </w:r>
          </w:p>
          <w:p w14:paraId="46947535" w14:textId="77777777" w:rsidR="00A94540" w:rsidRDefault="00A94540" w:rsidP="00A94540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 xml:space="preserve">degli obiettivi </w:t>
            </w:r>
          </w:p>
          <w:p w14:paraId="5878B1BC" w14:textId="716EDCE3" w:rsidR="003834D0" w:rsidRPr="00894877" w:rsidRDefault="00A94540" w:rsidP="009363D0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 xml:space="preserve"> </w:t>
            </w:r>
            <w:r w:rsidR="003834D0" w:rsidRPr="00894877">
              <w:rPr>
                <w:rFonts w:cstheme="minorHAnsi"/>
                <w:sz w:val="18"/>
                <w:szCs w:val="18"/>
                <w:lang w:eastAsia="en-US"/>
              </w:rPr>
              <w:t>formativi</w:t>
            </w:r>
            <w:r w:rsidR="00567504">
              <w:rPr>
                <w:rStyle w:val="Rimandonotaapidipagina"/>
                <w:rFonts w:cstheme="minorHAnsi"/>
                <w:szCs w:val="18"/>
                <w:lang w:eastAsia="en-US"/>
              </w:rPr>
              <w:footnoteReference w:id="2"/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9475802" w14:textId="77777777" w:rsidR="003834D0" w:rsidRPr="00894877" w:rsidRDefault="003834D0" w:rsidP="003834D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cstheme="minorHAnsi"/>
                <w:sz w:val="18"/>
                <w:szCs w:val="18"/>
              </w:rPr>
              <w:t>Valutazione delle esigenze formative rilevate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1080EF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338D4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A3.a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685DB78" w14:textId="3475162E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4186E7" w14:textId="0AE0BB81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BE9076" w14:textId="6A8600B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81415D1" w14:textId="7021B4E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95D18F" w14:textId="5242D9E7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B8F241" w14:textId="3F2D3612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3DD70546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0C5B2F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B6FB69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7BDEC7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C268BF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DD5708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04AE26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3DC70D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AE0F53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32D13E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361709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C292B5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CCA60C6" w14:textId="7B0D1AAF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EF9425" w14:textId="5C60D2D1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4135856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530AFB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7D0C19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 xml:space="preserve">A4.a (RAD)  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8DE687" w14:textId="2A22F267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D19923" w14:textId="19BA227A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A0733C" w14:textId="14C9599F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E2CE662" w14:textId="2E724458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8F0E00" w14:textId="47890308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719E69" w14:textId="5EAF1938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717E471D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5A279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0AEF2A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2A0B0B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9A7219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BC1370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E6A2F0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A9B5E62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580C7F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883497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FA4FBD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75E631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CF2342E" w14:textId="34C83305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C8BC2C" w14:textId="3DD9C182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9E7E0BE" w14:textId="77777777" w:rsidR="003834D0" w:rsidRPr="00894877" w:rsidRDefault="003834D0" w:rsidP="003834D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FA59D2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F89FF7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A4.b.1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799514" w14:textId="48CFC23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58FEAD" w14:textId="655A6DA1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1A311A" w14:textId="592C956D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DCC52CB" w14:textId="2A8A36C7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2910A90" w14:textId="7292E2EC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DA871E" w14:textId="054C9C4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2B115FB9" w14:textId="77777777" w:rsidTr="00C2156B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F2A15A7" w14:textId="03F78FEE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C8D701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91347E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3BA3F5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B1BA41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E732A3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6327B00F" w14:textId="2F531122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49A2A1C" w14:textId="636E8D16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94E34E9" w14:textId="42480F22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850A616" w14:textId="004CAFC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90072DC" w14:textId="07E42938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47B0CBD" w14:textId="570E05CF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FA46309" w14:textId="13CDD444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F11272" w14:textId="77777777" w:rsidR="003834D0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Ridefinizione degli obiettivi formativi specifici, dei risultati di apprendimento attesi, dei requisiti di ammissione e delle caratteristiche della prova finale. Ridefinizione RAD.</w:t>
            </w:r>
          </w:p>
          <w:p w14:paraId="707828D5" w14:textId="1401A3AE" w:rsidR="00567504" w:rsidRPr="00894877" w:rsidRDefault="00567504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CC3680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7B40C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A4.c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F589296" w14:textId="1C0C445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FC5977" w14:textId="1DA6410E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717A92" w14:textId="0E1A773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80F68C" w14:textId="0B621F2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7F4222" w14:textId="7CA86782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78102D" w14:textId="484B517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7FB3025C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70B9E18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3BCD735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E98F9F3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DB9B61F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88C8ABF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2B37FCD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B3AC114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80DDB6E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6A7E986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2B675FF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CD999F1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2F39861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629954E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451C9E6" w14:textId="77777777" w:rsidR="003F47CF" w:rsidRPr="00894877" w:rsidRDefault="003F47CF" w:rsidP="003F47CF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0BB3A12" w14:textId="77777777" w:rsidR="003F47CF" w:rsidRPr="00894877" w:rsidRDefault="003F47CF" w:rsidP="003F47CF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9AFA33F" w14:textId="6AA5ECF3" w:rsidR="003F47CF" w:rsidRPr="00894877" w:rsidRDefault="003F47CF" w:rsidP="003F47CF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A4.</w:t>
            </w:r>
            <w:r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d</w:t>
            </w: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 xml:space="preserve">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2169882" w14:textId="57EB8520" w:rsidR="003F47CF" w:rsidRPr="00A624FB" w:rsidRDefault="003F47CF" w:rsidP="003F47CF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E566EE" w14:textId="015F01A2" w:rsidR="003F47CF" w:rsidRPr="00A624FB" w:rsidRDefault="003F47CF" w:rsidP="003F47CF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AA78AE" w14:textId="34CE51A2" w:rsidR="003F47CF" w:rsidRPr="00A624FB" w:rsidRDefault="003F47CF" w:rsidP="003F47CF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4E451DF" w14:textId="6A1E8D04" w:rsidR="003F47CF" w:rsidRPr="00A624FB" w:rsidRDefault="003F47CF" w:rsidP="003F47CF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25CDB9" w14:textId="3114BDA4" w:rsidR="003F47CF" w:rsidRPr="00A624FB" w:rsidRDefault="003F47CF" w:rsidP="003F47CF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5219C3" w14:textId="03BBFD05" w:rsidR="003F47CF" w:rsidRPr="00A624FB" w:rsidRDefault="003F47CF" w:rsidP="003F47CF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73C7ECEB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163306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544CAD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B276C4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270F00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1B4098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2DECF4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8C35A1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96523F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8227AC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DCBE98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2C98D7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491F9B9" w14:textId="4E46E8F0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260CEA" w14:textId="0816AA78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1CA5D9F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B769D4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07C00F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A5.a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5A129CC" w14:textId="0AFAD110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CD403E" w14:textId="5332FD39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3DAD52" w14:textId="6629463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09CA1E" w14:textId="194E362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9BCDB1" w14:textId="6E7F189A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2ECEFF" w14:textId="0F83EFEE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4A9A8B00" w14:textId="77777777" w:rsidTr="00C2156B">
        <w:trPr>
          <w:trHeight w:val="142"/>
          <w:jc w:val="center"/>
        </w:trPr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B3039E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642AAAC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3E6C69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75EA74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6544A07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14CBF1B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6F05753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3F6F8AF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3533E00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2227524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98B40E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7D8EB41" w14:textId="0C45573B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7C60E6E" w14:textId="710BF3B9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424686E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3C70EF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95ECC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Amministrazione quadri RAD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413E6B3" w14:textId="246D534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1A864D14" w14:textId="11200A9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00A8657C" w14:textId="1542B66C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0FD0C6" w14:textId="1C92FE9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75C908F4" w14:textId="220802B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749F075" w14:textId="239A252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385D0240" w14:textId="77777777" w:rsidTr="00C2156B">
        <w:trPr>
          <w:trHeight w:val="142"/>
          <w:jc w:val="center"/>
        </w:trPr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2F20CC" w14:textId="00168453" w:rsidR="00B45A70" w:rsidRPr="00CA6323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n-US"/>
              </w:rPr>
            </w:pPr>
            <w:r w:rsidRPr="00CA6323">
              <w:rPr>
                <w:rFonts w:eastAsia="Times New Roman" w:cstheme="minorHAnsi"/>
                <w:b/>
                <w:bCs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271A653C" w14:textId="1E23BC22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AAA6472" w14:textId="5BF539B2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5DC455A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5E5D62AA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F9EECD9" w14:textId="1D1D57B5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4EF1198C" w14:textId="08C30BF6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126DEC19" w14:textId="3DAE8C66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1E074590" w14:textId="6C4CE916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18046DEC" w14:textId="5D96EE7F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7CF9AA95" w14:textId="12F1BBE2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9A7AEE5" w14:textId="5EC17749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0ED6CB7" w14:textId="3EC2199F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Progettazione ed erogazione</w:t>
            </w:r>
          </w:p>
          <w:p w14:paraId="356B91E8" w14:textId="5F30904B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del percorso formativo</w:t>
            </w:r>
          </w:p>
          <w:p w14:paraId="6232A5C3" w14:textId="441E929A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560BC5CC" w14:textId="4B483B47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25304087" w14:textId="354A0CA5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74D3D388" w14:textId="12D95378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3663DCF7" w14:textId="7C14C23E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436CB01F" w14:textId="44E48D31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0F0968D8" w14:textId="62DB58B9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13E78DD2" w14:textId="27933190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54E12678" w14:textId="122BDA5F" w:rsidR="00B45A70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37653552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  <w:p w14:paraId="00B92B41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BD0021" w14:textId="77777777" w:rsidR="00B45A70" w:rsidRPr="00894877" w:rsidRDefault="00B45A70" w:rsidP="00B45A70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Definizione del percorso formativo (Off.F.)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FBACF94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CBA1AAF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A4.b.2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25D037" w14:textId="1ED921BD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vAlign w:val="center"/>
          </w:tcPr>
          <w:p w14:paraId="44B183EE" w14:textId="2B79CF4C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vAlign w:val="center"/>
          </w:tcPr>
          <w:p w14:paraId="6A9E9512" w14:textId="144A0631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7A94A3" w14:textId="72AF002B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vAlign w:val="center"/>
          </w:tcPr>
          <w:p w14:paraId="18A4E990" w14:textId="3EA66C6E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vAlign w:val="center"/>
          </w:tcPr>
          <w:p w14:paraId="60C9CA26" w14:textId="119A86B7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0E274B9A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80162D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3DF6AA7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D0B6C40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A449617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43EA4BC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242727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A2F66CC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7879946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80FBAF6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E8479D7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B42D3F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32C210C" w14:textId="05A0C3B1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EFCB45C" w14:textId="0144BB1A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9FEF96" w14:textId="77777777" w:rsidR="00197976" w:rsidRPr="00894877" w:rsidRDefault="00197976" w:rsidP="00197976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5B70FE1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E90207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B1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6B861E5" w14:textId="77186C04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903BAC" w14:textId="0229ED37" w:rsidR="00197976" w:rsidRPr="00A624FB" w:rsidRDefault="00B45A70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="00197976"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 w:rsidR="00197976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FFB7D5" w14:textId="206E7591" w:rsidR="00197976" w:rsidRPr="00A624FB" w:rsidRDefault="00B45A70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="00197976"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 w:rsidR="00197976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8C8C2F" w14:textId="4B980027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EAC7CF" w14:textId="214AB47B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3C58CC" w14:textId="49FAA421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56498C5C" w14:textId="77777777" w:rsidTr="00C2156B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208CDC" w14:textId="436B48CA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3C8BDB8" w14:textId="274F27C4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72327F6" w14:textId="68D6E926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AC10CC5" w14:textId="17BB457A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B13938A" w14:textId="71E48472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9101B41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9F26BD9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4203881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3246A15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7066A77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C2F31F9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48BFCFC" w14:textId="268BB161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74FF33" w14:textId="2A0F2BED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86F3572" w14:textId="4CBD8296" w:rsidR="00B45A70" w:rsidRPr="00894877" w:rsidRDefault="00B45A70" w:rsidP="00B45A70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Predisposizione/Definizione del Regolamento didattico del CdS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624229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910087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A3.b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FABEBD" w14:textId="50003F23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74369F" w14:textId="28AC5D7E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CE0884" w14:textId="3A54FBC8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4E48B06" w14:textId="792A189C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B62CF7" w14:textId="5EFF0F95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29A91D" w14:textId="7A05AB28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7B5D4D47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26CF2B3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8A79092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F621F2F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253285D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B404CE7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CD320F2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AA3B463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54C16F3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3195213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D6E8F06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571B723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E9A828E" w14:textId="7DB84CF3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88F7952" w14:textId="72F12621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2E22AB" w14:textId="77777777" w:rsidR="00B45A70" w:rsidRPr="00894877" w:rsidRDefault="00B45A70" w:rsidP="00B45A70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BF4D8D4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B2F2DA1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A5.b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981AD87" w14:textId="19F11BA9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EB11ED" w14:textId="00512718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F679FD" w14:textId="1B12EA23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82E4CB6" w14:textId="125E519A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41B5AA" w14:textId="476D45A8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B2CC88" w14:textId="46160729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0E142818" w14:textId="77777777" w:rsidTr="00C2156B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A170C3F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13D998A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3381601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9B0FA28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579A98B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76A319B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FFDE7BE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AB03518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4F1C818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A95E32F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3397131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56A8EC2" w14:textId="03B3F6FD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F38CF5" w14:textId="3C6E4F09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735CBC" w14:textId="77777777" w:rsidR="00B45A70" w:rsidRPr="00894877" w:rsidRDefault="00B45A70" w:rsidP="00B45A70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B967F2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0D58BF9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B1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702969" w14:textId="3920B650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F16A20" w14:textId="35E562EA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67C03A" w14:textId="612CC5D9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2960489" w14:textId="572C03EA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38D409" w14:textId="4E9F163A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4632B5" w14:textId="48249054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445E22C2" w14:textId="77777777" w:rsidTr="00C2156B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E367B7F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B2C861C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21CB40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97EF904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723F314" w14:textId="4DD7307B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31444C" w14:textId="247E61B3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15DF2B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1F3A02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50119D9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49595F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F66C8D" w14:textId="77777777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52C822" w14:textId="3227DC2D" w:rsidR="00B45A70" w:rsidRPr="00A03081" w:rsidRDefault="00B45A70" w:rsidP="00B45A70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0D488A9" w14:textId="5C78CBD6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48B79BD" w14:textId="4D82F6FB" w:rsidR="00B45A70" w:rsidRPr="00894877" w:rsidRDefault="00B45A70" w:rsidP="00B45A7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Compilazione delle Schede insegnamento con i relativi metodi di accertamento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5C9FFEE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Docenti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16C371B" w14:textId="77777777" w:rsidR="00B45A70" w:rsidRPr="00894877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B3 (sito web)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7C3D2F6" w14:textId="3995C653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8103AF" w14:textId="0BDFA324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8B0B5B" w14:textId="2D15B688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58B4F42" w14:textId="674FFA3B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6C64AD" w14:textId="023F9DA7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3F8855" w14:textId="5D8FB894" w:rsidR="00B45A70" w:rsidRPr="00A624FB" w:rsidRDefault="00B45A70" w:rsidP="00B45A7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5896FAF9" w14:textId="77777777" w:rsidTr="00C2156B">
        <w:trPr>
          <w:trHeight w:val="213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A684C4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E4458C1" w14:textId="66658142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F0DA6B9" w14:textId="77777777" w:rsidR="00197976" w:rsidRPr="00894877" w:rsidRDefault="00197976" w:rsidP="00197976">
            <w:pPr>
              <w:spacing w:after="0" w:line="240" w:lineRule="exact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Pianificazione dello svolgimento del percorso formativo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9C1F368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0A39B59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F8B7281" w14:textId="77777777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3B4C283" w14:textId="77777777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</w:tr>
      <w:tr w:rsidR="00995AD7" w:rsidRPr="0014119D" w14:paraId="416A0A62" w14:textId="77777777" w:rsidTr="00C2156B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61B2B1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50F5E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BF6BC5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3A4477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057B09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1DBE49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319C9EA" w14:textId="3007804C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63F63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8E97E83" w14:textId="67C89A2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0A73BF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AB4141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3270510" w14:textId="17612D7F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FA1226" w14:textId="6D0954EF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69725C0" w14:textId="1E1F5C9D" w:rsidR="0008692E" w:rsidRPr="0014119D" w:rsidRDefault="0008692E" w:rsidP="0008692E">
            <w:pPr>
              <w:spacing w:after="0" w:line="276" w:lineRule="auto"/>
              <w:jc w:val="right"/>
              <w:rPr>
                <w:rFonts w:eastAsia="Times New Roman" w:cstheme="minorHAnsi"/>
                <w:bCs/>
                <w:i/>
                <w:sz w:val="18"/>
                <w:szCs w:val="18"/>
                <w:lang w:eastAsia="en-US"/>
              </w:rPr>
            </w:pPr>
            <w:r w:rsidRPr="0014119D">
              <w:rPr>
                <w:rFonts w:eastAsia="Times New Roman" w:cstheme="minorHAnsi"/>
                <w:bCs/>
                <w:i/>
                <w:sz w:val="18"/>
                <w:szCs w:val="18"/>
                <w:lang w:eastAsia="en-US"/>
              </w:rPr>
              <w:t xml:space="preserve">Definizione calendario attività formative </w:t>
            </w:r>
            <w:r w:rsidRPr="0014119D">
              <w:rPr>
                <w:rFonts w:cstheme="minorHAnsi"/>
                <w:i/>
                <w:sz w:val="18"/>
                <w:szCs w:val="18"/>
                <w:lang w:eastAsia="en-US"/>
              </w:rPr>
              <w:t>I semestre</w:t>
            </w:r>
            <w:r w:rsidRPr="0014119D">
              <w:rPr>
                <w:rFonts w:eastAsia="Times New Roman" w:cstheme="minorHAnsi"/>
                <w:bCs/>
                <w:i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F9030F5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Presidenza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9B30AA8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B2.a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4ACBF34" w14:textId="43FBC964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sz w:val="16"/>
                <w:szCs w:val="16"/>
                <w:lang w:eastAsia="en-US"/>
              </w:rPr>
              <w:t>FINE LUGLIO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22FDE25" w14:textId="2737EAC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 LUGLIO</w:t>
            </w:r>
          </w:p>
        </w:tc>
      </w:tr>
      <w:tr w:rsidR="00995AD7" w:rsidRPr="0014119D" w14:paraId="0E3A2756" w14:textId="77777777" w:rsidTr="00C2156B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876371B" w14:textId="74FDFFE9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A2CE122" w14:textId="4967DF1F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C5C12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8F2D89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ED2C81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532D2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CF791A0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09A6EE9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9D949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B597A29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2B0430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1D1C62" w14:textId="17E4329C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D699B8" w14:textId="61FF2F23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D3F192" w14:textId="77777777" w:rsidR="0008692E" w:rsidRPr="0014119D" w:rsidRDefault="0008692E" w:rsidP="0008692E">
            <w:pPr>
              <w:spacing w:after="0" w:line="276" w:lineRule="auto"/>
              <w:jc w:val="right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14119D">
              <w:rPr>
                <w:rFonts w:eastAsia="Times New Roman" w:cstheme="minorHAnsi"/>
                <w:bCs/>
                <w:i/>
                <w:sz w:val="18"/>
                <w:szCs w:val="18"/>
                <w:lang w:eastAsia="en-US"/>
              </w:rPr>
              <w:t>Definizione calendario attività formative II semestre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E7640D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Presidenza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F623DB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B2.a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CA804C" w14:textId="55D052E2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sz w:val="16"/>
                <w:szCs w:val="16"/>
                <w:lang w:eastAsia="en-US"/>
              </w:rPr>
              <w:t>FINE GENNAIO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6A8A121" w14:textId="5B7E73CC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</w:tr>
      <w:tr w:rsidR="00995AD7" w:rsidRPr="0014119D" w14:paraId="0BB781CB" w14:textId="77777777" w:rsidTr="00C2156B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971E61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19482E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96EB87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A8E58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579925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3F076A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04334A" w14:textId="77777777" w:rsidR="0008692E" w:rsidRPr="003B5DD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B308343" w14:textId="158149AB" w:rsidR="0008692E" w:rsidRPr="003B5DD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  <w:r w:rsidRPr="003B5DDE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28720A" w14:textId="1BF3E111" w:rsidR="0008692E" w:rsidRPr="003B5DD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  <w:r w:rsidRPr="003B5DDE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ABB529" w14:textId="42448526" w:rsidR="0008692E" w:rsidRPr="003B5DD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  <w:r w:rsidRPr="003B5DDE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51C354" w14:textId="7744676E" w:rsidR="0008692E" w:rsidRPr="003B5DD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03D87E" w14:textId="29861F77" w:rsidR="0008692E" w:rsidRPr="003B5DD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6955A33" w14:textId="0D97DB9B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B23D1A" w14:textId="1B712316" w:rsidR="0008692E" w:rsidRPr="0014119D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i/>
                <w:sz w:val="18"/>
                <w:szCs w:val="18"/>
                <w:lang w:eastAsia="en-US"/>
              </w:rPr>
              <w:t>Calendario e Commissioni esami di profitto I semestre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2DF01EA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Presidenza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0591DF6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B2.b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59D6B08" w14:textId="77777777" w:rsidR="00995AD7" w:rsidRPr="0014119D" w:rsidRDefault="00995AD7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="0008692E"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</w:t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E </w:t>
            </w:r>
          </w:p>
          <w:p w14:paraId="35DF49CD" w14:textId="2BD41FA1" w:rsidR="0008692E" w:rsidRPr="0014119D" w:rsidRDefault="00995AD7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(prima dell’inizio </w:t>
            </w:r>
            <w:r w:rsidR="00780F90"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delle attività didattiche)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21F0960" w14:textId="0759802B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995AD7" w:rsidRPr="0014119D" w14:paraId="7BE1A64F" w14:textId="77777777" w:rsidTr="00C2156B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386F53A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7A9C3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9C8DF20" w14:textId="499D6EA9" w:rsidR="0008692E" w:rsidRPr="00F96745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2497FB" w14:textId="0B013D68" w:rsidR="0008692E" w:rsidRPr="00F96745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8E74B5A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42AD5C" w14:textId="77777777" w:rsidR="0008692E" w:rsidRPr="00FB37E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019165" w14:textId="77777777" w:rsidR="0008692E" w:rsidRPr="00FB37E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833838B" w14:textId="14F760CD" w:rsidR="0008692E" w:rsidRPr="00FB37E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FB37ED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4A39A5" w14:textId="71496113" w:rsidR="0008692E" w:rsidRPr="00FB37E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FB37ED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925A17" w14:textId="271E167B" w:rsidR="0008692E" w:rsidRPr="00FB37E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FB37ED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96F475" w14:textId="77777777" w:rsidR="0008692E" w:rsidRPr="00FB37E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9FAFB07" w14:textId="3C166E01" w:rsidR="0008692E" w:rsidRPr="00FB37E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C7CEA73" w14:textId="7DCDF478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F3B0C60" w14:textId="77777777" w:rsidR="0008692E" w:rsidRPr="0014119D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i/>
                <w:sz w:val="18"/>
                <w:szCs w:val="18"/>
                <w:lang w:eastAsia="en-US"/>
              </w:rPr>
              <w:t>Calendario e Commissioni esami di profitto II semestre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756AD78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Presidenza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49B254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B2.b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77703F3" w14:textId="77777777" w:rsidR="00780F90" w:rsidRPr="0014119D" w:rsidRDefault="00780F90" w:rsidP="00780F9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 xml:space="preserve">SETTEMBRE </w:t>
            </w:r>
          </w:p>
          <w:p w14:paraId="1D4B2346" w14:textId="3BDF6169" w:rsidR="0008692E" w:rsidRPr="0014119D" w:rsidRDefault="00780F90" w:rsidP="00780F90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(prima dell’inizio </w:t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delle attività didattiche)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694F757" w14:textId="6E262A16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995AD7" w:rsidRPr="0014119D" w14:paraId="11709B0D" w14:textId="77777777" w:rsidTr="00C2156B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853AD6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31314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33C1BE0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4064B4D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83842A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0722C21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13C4E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C75C6B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55D496" w14:textId="79E5B7BE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C98AF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EE5AF3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AB61F82" w14:textId="176C7F13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7E38CFA" w14:textId="6C1D2295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FA428FD" w14:textId="77777777" w:rsidR="0008692E" w:rsidRPr="0014119D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i/>
                <w:sz w:val="18"/>
                <w:szCs w:val="18"/>
                <w:lang w:eastAsia="en-US"/>
              </w:rPr>
              <w:t>Calendario prove finali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C54767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Consiglio di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6511DED" w14:textId="77777777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14119D">
              <w:rPr>
                <w:rFonts w:cstheme="minorHAnsi"/>
                <w:sz w:val="18"/>
                <w:szCs w:val="18"/>
                <w:lang w:eastAsia="en-US"/>
              </w:rPr>
              <w:t>B2.c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EF4FC3E" w14:textId="77777777" w:rsidR="00780F90" w:rsidRPr="0014119D" w:rsidRDefault="00780F90" w:rsidP="00780F9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 xml:space="preserve">SETTEMBRE </w:t>
            </w:r>
          </w:p>
          <w:p w14:paraId="40F5C8F7" w14:textId="177DC439" w:rsidR="0008692E" w:rsidRPr="0014119D" w:rsidRDefault="00780F90" w:rsidP="00780F90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(prima dell’inizio </w:t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delle attività didattiche)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2B8A97" w14:textId="0FED68C0" w:rsidR="0008692E" w:rsidRPr="0014119D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14119D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995AD7" w:rsidRPr="00894877" w14:paraId="59F9C0D1" w14:textId="77777777" w:rsidTr="00C2156B">
        <w:trPr>
          <w:trHeight w:val="142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7F8ED2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3AFE50A" w14:textId="78DC5F23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F2769D" w14:textId="77777777" w:rsidR="0008692E" w:rsidRPr="00894877" w:rsidRDefault="0008692E" w:rsidP="0008692E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Attribuzione coperture insegnamenti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9BD57E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E1FDDA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D4723C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02F19B2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995AD7" w:rsidRPr="00894877" w14:paraId="5DBA228B" w14:textId="77777777" w:rsidTr="00C2156B">
        <w:trPr>
          <w:trHeight w:val="20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BF1EB1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AD5B1B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310A9A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14A420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8D36A1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199247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B196AC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92179C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449B750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6B0A40D1" w14:textId="2463F716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3657A15" w14:textId="5C5EE11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D66F534" w14:textId="7D41ED9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D9BF94" w14:textId="1CA457EA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A56D95" w14:textId="77777777" w:rsidR="0008692E" w:rsidRPr="003E7401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3E7401">
              <w:rPr>
                <w:rFonts w:cstheme="minorHAnsi"/>
                <w:i/>
                <w:sz w:val="18"/>
                <w:szCs w:val="18"/>
                <w:lang w:eastAsia="en-US"/>
              </w:rPr>
              <w:t xml:space="preserve">Invio esigenze di docenza ai Dipartimenti interessati </w:t>
            </w:r>
          </w:p>
          <w:p w14:paraId="29977BFD" w14:textId="5E3C51BA" w:rsidR="0008692E" w:rsidRPr="003E7401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3E7401">
              <w:rPr>
                <w:rFonts w:cstheme="minorHAnsi"/>
                <w:i/>
                <w:sz w:val="18"/>
                <w:szCs w:val="18"/>
                <w:lang w:eastAsia="en-US"/>
              </w:rPr>
              <w:t>e p</w:t>
            </w:r>
            <w:r>
              <w:rPr>
                <w:rFonts w:cstheme="minorHAnsi"/>
                <w:i/>
                <w:sz w:val="18"/>
                <w:szCs w:val="18"/>
                <w:lang w:eastAsia="en-US"/>
              </w:rPr>
              <w:t>er conoscenza anche alla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37C6FFA" w14:textId="77777777" w:rsidR="0008692E" w:rsidRPr="003E7401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3E7401">
              <w:rPr>
                <w:rFonts w:cstheme="minorHAnsi"/>
                <w:sz w:val="18"/>
                <w:szCs w:val="18"/>
                <w:lang w:eastAsia="en-US"/>
              </w:rPr>
              <w:t>Coordinatore CdS/Classe/Interclasse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7E0A63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Offerta </w:t>
            </w:r>
          </w:p>
          <w:p w14:paraId="105517A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didattica </w:t>
            </w:r>
          </w:p>
          <w:p w14:paraId="2B79E1D9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erogata</w:t>
            </w:r>
          </w:p>
        </w:tc>
        <w:tc>
          <w:tcPr>
            <w:tcW w:w="0" w:type="auto"/>
            <w:gridSpan w:val="3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DA1CCB" w14:textId="0AD26DAB" w:rsidR="0008692E" w:rsidRPr="00600E40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highlight w:val="yellow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NOVEMBRE</w:t>
            </w:r>
          </w:p>
        </w:tc>
        <w:tc>
          <w:tcPr>
            <w:tcW w:w="0" w:type="auto"/>
            <w:gridSpan w:val="3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CEE3EA" w14:textId="77777777" w:rsidR="0008692E" w:rsidRDefault="0008692E" w:rsidP="0008692E">
            <w:pPr>
              <w:pStyle w:val="Paragrafoelenco"/>
              <w:numPr>
                <w:ilvl w:val="0"/>
                <w:numId w:val="29"/>
              </w:numPr>
              <w:spacing w:after="0" w:line="276" w:lineRule="auto"/>
              <w:ind w:left="227" w:hanging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INIZIO GIUGNO </w:t>
            </w:r>
          </w:p>
          <w:p w14:paraId="338F8538" w14:textId="7EBFA2A1" w:rsidR="0008692E" w:rsidRPr="00A624FB" w:rsidRDefault="0008692E" w:rsidP="0008692E">
            <w:pPr>
              <w:pStyle w:val="Paragrafoelenco"/>
              <w:spacing w:after="0" w:line="276" w:lineRule="auto"/>
              <w:ind w:left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(docenti titolari di insegnamento incardinati presso l’Ateneo). </w:t>
            </w:r>
          </w:p>
          <w:p w14:paraId="14952D30" w14:textId="77777777" w:rsidR="0008692E" w:rsidRDefault="0008692E" w:rsidP="0008692E">
            <w:pPr>
              <w:pStyle w:val="Paragrafoelenco"/>
              <w:numPr>
                <w:ilvl w:val="0"/>
                <w:numId w:val="29"/>
              </w:numPr>
              <w:spacing w:after="0" w:line="276" w:lineRule="auto"/>
              <w:ind w:left="227" w:hanging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 FINE SETTEMBRE </w:t>
            </w:r>
          </w:p>
          <w:p w14:paraId="23F6775C" w14:textId="1C19606E" w:rsidR="0008692E" w:rsidRPr="00A624FB" w:rsidRDefault="0008692E" w:rsidP="0008692E">
            <w:pPr>
              <w:pStyle w:val="Paragrafoelenco"/>
              <w:spacing w:after="0" w:line="276" w:lineRule="auto"/>
              <w:ind w:left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>(docenti a contratto per gli insegnamenti del I semestre).</w:t>
            </w:r>
          </w:p>
          <w:p w14:paraId="6205B351" w14:textId="77777777" w:rsidR="0008692E" w:rsidRDefault="0008692E" w:rsidP="0008692E">
            <w:pPr>
              <w:pStyle w:val="Paragrafoelenco"/>
              <w:numPr>
                <w:ilvl w:val="0"/>
                <w:numId w:val="29"/>
              </w:numPr>
              <w:spacing w:after="0" w:line="276" w:lineRule="auto"/>
              <w:ind w:left="227" w:hanging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 FINE FEBBRAIO ANNO SUCCESSIVO</w:t>
            </w:r>
          </w:p>
          <w:p w14:paraId="414DB8DF" w14:textId="0C9C44BD" w:rsidR="0008692E" w:rsidRPr="00662D7F" w:rsidRDefault="0008692E" w:rsidP="0008692E">
            <w:pPr>
              <w:pStyle w:val="Paragrafoelenco"/>
              <w:spacing w:after="0" w:line="276" w:lineRule="auto"/>
              <w:ind w:left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662D7F">
              <w:rPr>
                <w:rFonts w:cstheme="minorHAnsi"/>
                <w:sz w:val="16"/>
                <w:szCs w:val="16"/>
                <w:lang w:eastAsia="en-US"/>
              </w:rPr>
              <w:t>(docenti a contratto per gli insegnamenti del II semestre)</w:t>
            </w:r>
          </w:p>
        </w:tc>
      </w:tr>
      <w:tr w:rsidR="00995AD7" w:rsidRPr="00894877" w14:paraId="6E59E5F1" w14:textId="77777777" w:rsidTr="00C2156B">
        <w:trPr>
          <w:trHeight w:val="20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76FAE40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27C715D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B15EBC1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302255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45ED5A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537C5F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7B30540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9DD44A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89EF9A1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5DB7C3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03924F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8CC1F0A" w14:textId="43A0B5EA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CF95BA" w14:textId="4D398531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1917F9D" w14:textId="77777777" w:rsidR="0008692E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i/>
                <w:sz w:val="18"/>
                <w:szCs w:val="18"/>
                <w:lang w:eastAsia="en-US"/>
              </w:rPr>
              <w:t>Predisposi</w:t>
            </w:r>
            <w:r>
              <w:rPr>
                <w:rFonts w:cstheme="minorHAnsi"/>
                <w:i/>
                <w:sz w:val="18"/>
                <w:szCs w:val="18"/>
                <w:lang w:eastAsia="en-US"/>
              </w:rPr>
              <w:t xml:space="preserve">zione prospetto riepilogativo </w:t>
            </w:r>
          </w:p>
          <w:p w14:paraId="0BAFEB46" w14:textId="5C2FA4F9" w:rsidR="0008692E" w:rsidRPr="00813DBC" w:rsidRDefault="0008692E" w:rsidP="0008692E">
            <w:pPr>
              <w:spacing w:after="0" w:line="276" w:lineRule="auto"/>
              <w:jc w:val="center"/>
              <w:rPr>
                <w:rFonts w:cstheme="minorHAnsi"/>
                <w:i/>
                <w:sz w:val="18"/>
                <w:szCs w:val="18"/>
                <w:lang w:eastAsia="en-US"/>
              </w:rPr>
            </w:pPr>
            <w:r>
              <w:rPr>
                <w:rFonts w:cstheme="minorHAnsi"/>
                <w:i/>
                <w:sz w:val="18"/>
                <w:szCs w:val="18"/>
                <w:lang w:eastAsia="en-US"/>
              </w:rPr>
              <w:t>e</w:t>
            </w:r>
            <w:r w:rsidRPr="00813DBC">
              <w:rPr>
                <w:rFonts w:cstheme="minorHAnsi"/>
                <w:i/>
                <w:sz w:val="18"/>
                <w:szCs w:val="18"/>
                <w:lang w:eastAsia="en-US"/>
              </w:rPr>
              <w:t xml:space="preserve"> invio ai Dipartimenti interessati per </w:t>
            </w:r>
            <w:r>
              <w:rPr>
                <w:rFonts w:cstheme="minorHAnsi"/>
                <w:i/>
                <w:sz w:val="18"/>
                <w:szCs w:val="18"/>
                <w:lang w:eastAsia="en-US"/>
              </w:rPr>
              <w:t>armonizzazione richieste di docenza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6E182B7" w14:textId="77777777" w:rsidR="0008692E" w:rsidRPr="00813DBC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sz w:val="18"/>
                <w:szCs w:val="18"/>
                <w:lang w:eastAsia="en-US"/>
              </w:rPr>
              <w:t>Presidente Facoltà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4609FB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9DC056C" w14:textId="552C1313" w:rsidR="0008692E" w:rsidRPr="00600E40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highlight w:val="yellow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C8E730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995AD7" w:rsidRPr="00894877" w14:paraId="1808C08C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5216EC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A2CFF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10CEC9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AD9B441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E52D8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F0F8C7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28DCDCA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51C763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EF8F1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515C44" w14:textId="4ECF451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4D80A9" w14:textId="00999C8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24A84E" w14:textId="2017C556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59841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5B1D67B" w14:textId="77777777" w:rsidR="0008692E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</w:p>
          <w:p w14:paraId="66ABEEC8" w14:textId="77777777" w:rsidR="0008692E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i/>
                <w:sz w:val="18"/>
                <w:szCs w:val="18"/>
                <w:lang w:eastAsia="en-US"/>
              </w:rPr>
              <w:t>Approvazione coperture di docenza ed attribuzione incarichi didattici</w:t>
            </w:r>
          </w:p>
          <w:p w14:paraId="6F2D3255" w14:textId="334B3138" w:rsidR="0008692E" w:rsidRPr="00813DBC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3F0C7EA" w14:textId="34547C69" w:rsidR="0008692E" w:rsidRPr="00813DBC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sz w:val="18"/>
                <w:szCs w:val="18"/>
                <w:lang w:eastAsia="en-US"/>
              </w:rPr>
              <w:t>Consiglio di Dipartimento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732182D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7D64AB8" w14:textId="3EB07EC3" w:rsidR="0008692E" w:rsidRPr="00600E40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highlight w:val="yellow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2FD3C8E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995AD7" w:rsidRPr="00894877" w14:paraId="3AD4026E" w14:textId="77777777" w:rsidTr="00D11360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90F0C42" w14:textId="535DFA62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563CE2" w14:textId="70739C0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6A7C2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42993A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A130D9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7FE41F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3552D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8B88941" w14:textId="7373AB29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765975" w14:textId="377A2E38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52A4F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2903C5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A669DB5" w14:textId="7D09B91A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BCE79F" w14:textId="10DF9088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7293455" w14:textId="77777777" w:rsidR="0008692E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</w:p>
          <w:p w14:paraId="0E88E595" w14:textId="2F89FAB9" w:rsidR="0008692E" w:rsidRPr="00813DBC" w:rsidRDefault="0008692E" w:rsidP="0008692E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i/>
                <w:sz w:val="18"/>
                <w:szCs w:val="18"/>
                <w:lang w:eastAsia="en-US"/>
              </w:rPr>
              <w:t>Definizione contratti di docenza per incarichi vacanti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4DC3FA6" w14:textId="77777777" w:rsidR="0008692E" w:rsidRPr="00813DBC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sz w:val="18"/>
                <w:szCs w:val="18"/>
                <w:lang w:eastAsia="en-US"/>
              </w:rPr>
              <w:t>Consiglio di Facoltà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08297D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074F4C" w14:textId="3895D815" w:rsidR="0008692E" w:rsidRPr="00600E40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highlight w:val="yellow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C79E1B1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995AD7" w:rsidRPr="00894877" w14:paraId="72E69C1E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92FDBE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14741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7B600F8" w14:textId="16C7170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4FCFD1" w14:textId="6ECC624E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E48371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59367A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2FD720D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0D2FA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4EA8FE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59EA5F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252F9C1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26DFDDA" w14:textId="013C810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0B08C16" w14:textId="1B64EAE4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FFACD16" w14:textId="77777777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Individuazione delle infrastrutture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9A7519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Presidenza di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78B169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B4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EE5A2A" w14:textId="23E41EDF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APRILE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05BB13" w14:textId="1765E32D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INIZIO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1CEB36AB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085AAE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2FB3D8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7478C6" w14:textId="4783213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4A3320" w14:textId="0C9EEE5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981B6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95F406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636023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100A3B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094ACB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2B2EC81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527ECA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4003166" w14:textId="4A086E8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673CB54" w14:textId="087B68BD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4C34FA" w14:textId="77777777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Adeguamento/aggiornamento dei servizi di contesto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991E09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621F021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B5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05D697" w14:textId="5752F2A1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APRILE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E0625F7" w14:textId="05BD368D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INIZIO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995AD7" w:rsidRPr="00894877" w14:paraId="2B5B18CA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0A07B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DD641D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FA8601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97C53A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1A16DE7" w14:textId="541F7AA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902210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B97816" w14:textId="3EC21BF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925634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40B178" w14:textId="40808EC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925634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E51B63" w14:textId="7A04ECA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ED004F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589A28" w14:textId="38342B5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ED004F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1EA74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052CB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D90FFA2" w14:textId="762C19AD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Monitoraggio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EABC88F" w14:textId="4C8F8288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Schede Monitoraggio</w:t>
            </w:r>
            <w:r>
              <w:rPr>
                <w:rFonts w:cstheme="minorHAnsi"/>
                <w:sz w:val="18"/>
                <w:szCs w:val="18"/>
                <w:lang w:eastAsia="en-US"/>
              </w:rPr>
              <w:t xml:space="preserve"> con indicatori ANVUR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3A0691" w14:textId="32528A9E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01AC2BD" w14:textId="0B54516A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Monitoraggio annuale: INDICATORI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ADB33C" w14:textId="593BC52B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C1F831" w14:textId="78F94D3A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DICEMBRE</w:t>
            </w:r>
          </w:p>
        </w:tc>
      </w:tr>
      <w:tr w:rsidR="00995AD7" w:rsidRPr="00894877" w14:paraId="2437D324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484691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6C0BC20" w14:textId="0F3409A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  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FDF28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4D721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51EC8C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9094DC4" w14:textId="5A61ECD4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F91905" w14:textId="79C7799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418CDD" w14:textId="748FE034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C5CF07" w14:textId="4E9928F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A42A1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EF999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1E3D22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C02FB8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77B165" w14:textId="4550D9E0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Acquisizione</w:t>
            </w: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 dati opinioni laureati (AlmaLaurea – profilo dei laureati ed eventualmente indagini CdS)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FDD639B" w14:textId="7C7BDB25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B430B13" w14:textId="36931EB1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B7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A0A185" w14:textId="19CDE79E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</w:p>
          <w:p w14:paraId="660CA29B" w14:textId="5378D56D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DC6F1D3" w14:textId="4C36E880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995AD7" w:rsidRPr="00894877" w14:paraId="230DD263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6086FA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B12AC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3C2A920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DDEF722" w14:textId="64C68D16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BBAA44" w14:textId="301F65A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7FE78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E1939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4E8ADA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5A9B4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805160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62A7C1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E7094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5C7005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422757" w14:textId="02CF133F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Acquisizione r</w:t>
            </w:r>
            <w:r w:rsidRPr="00894877">
              <w:rPr>
                <w:rFonts w:cstheme="minorHAnsi"/>
                <w:sz w:val="18"/>
                <w:szCs w:val="18"/>
                <w:lang w:eastAsia="en-US"/>
              </w:rPr>
              <w:t>ilevazione dati carriere studenti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EBFEEF" w14:textId="128AFE1D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19FF7DB" w14:textId="3875C013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C1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0F46F04" w14:textId="1444ECEF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GIUGNO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53B9DB" w14:textId="50588CBA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995AD7" w:rsidRPr="00894877" w14:paraId="04F519A7" w14:textId="77777777" w:rsidTr="00C2156B">
        <w:trPr>
          <w:trHeight w:val="20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D55DC68" w14:textId="7364D40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Somministrazione questionari: tra i 2/3 e il termine della durata dell’insegnamento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1F553D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B9DC1E2" w14:textId="5F75686F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Acquisizione r</w:t>
            </w:r>
            <w:r w:rsidRPr="00894877">
              <w:rPr>
                <w:rFonts w:cstheme="minorHAnsi"/>
                <w:sz w:val="18"/>
                <w:szCs w:val="18"/>
                <w:lang w:eastAsia="en-US"/>
              </w:rPr>
              <w:t>ilevazione dati opinioni studenti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E23DB3D" w14:textId="5E2F1590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09E686F" w14:textId="0EEC6A53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B6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EE0E1FE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</w:p>
          <w:p w14:paraId="381949C9" w14:textId="27CCEDD2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D30673B" w14:textId="774C80F1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995AD7" w:rsidRPr="00894877" w14:paraId="6DDB3985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7A1F8F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D9993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5D7994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B1F87B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A6524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EAFE6C8" w14:textId="777EF73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3550D5" w14:textId="5CDEFD3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6AF4D6" w14:textId="71A58AD6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3FA070" w14:textId="76CC1BB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FADBB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0CB5B44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478EF2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E7AC45D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CC2766" w14:textId="65BF6BA7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Acquisizione</w:t>
            </w: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 dati efficacia esterna (Almalaurea – condizione occupazionale ed eventualmente indagini CdS)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1103CD0" w14:textId="5FE5669A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6F9B95A" w14:textId="7E9DFC61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C2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CC5307D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 </w:t>
            </w:r>
          </w:p>
          <w:p w14:paraId="3548779B" w14:textId="0E39DC4D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8213AD8" w14:textId="48FED695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995AD7" w:rsidRPr="00894877" w14:paraId="3DC84C67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9E21C24" w14:textId="0F51265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5E8E35" w14:textId="37396546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826E48" w14:textId="2FEEFDB5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CD90B5" w14:textId="7E87C2F8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352D58" w14:textId="394FA978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196EA5" w14:textId="4025205C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B69C70" w14:textId="6B57330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9C4F20" w14:textId="0B4C6F14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9461AE" w14:textId="0E4E114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742F00" w14:textId="63F9C7C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3BBDDC" w14:textId="00720838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EF76DD" w14:textId="31B2078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9AFE33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BAD64AB" w14:textId="4E7A0136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 xml:space="preserve">Rilevazione </w:t>
            </w:r>
            <w:r w:rsidRPr="00894877">
              <w:rPr>
                <w:rFonts w:cstheme="minorHAnsi"/>
                <w:sz w:val="18"/>
                <w:szCs w:val="18"/>
                <w:lang w:eastAsia="en-US"/>
              </w:rPr>
              <w:t>dati opinioni enti e imprese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5FBAEDD" w14:textId="56D04B8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CAV-CdS </w:t>
            </w:r>
            <w:r w:rsidRPr="00894877">
              <w:rPr>
                <w:rFonts w:cstheme="minorHAnsi"/>
                <w:color w:val="0000FF"/>
                <w:sz w:val="18"/>
                <w:szCs w:val="18"/>
              </w:rPr>
              <w:t>o altra commissione del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703DB7" w14:textId="0FEE61BF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C3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B255E38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 </w:t>
            </w:r>
          </w:p>
          <w:p w14:paraId="03FC3867" w14:textId="750BA77D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E0C6D41" w14:textId="5A020B74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995AD7" w:rsidRPr="00894877" w14:paraId="291C69E2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5A8C930" w14:textId="15D7FFA5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3AE438" w14:textId="1A77190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521182" w14:textId="6606CBBC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7687EA" w14:textId="2DC2CC5E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48CDC3" w14:textId="252704D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0A7CB2" w14:textId="64F2A6DE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5E7DC0" w14:textId="4BF873E8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0AF45B" w14:textId="15835C48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4D3D72" w14:textId="6B77F73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3B17F4" w14:textId="7453061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12C7CE" w14:textId="301E755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87ED58" w14:textId="1B88F06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A93C0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971E54A" w14:textId="74C96486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Monitoraggio delle azioni correttive intraprese e valutazione dei risultati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17619A1" w14:textId="6D225B8B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C215D9" w14:textId="3D83D7F2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2CCEFF0" w14:textId="1F2FDC00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1D9651" w14:textId="04F0E603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5B5754" w:rsidRPr="00894877" w14:paraId="08844708" w14:textId="77777777" w:rsidTr="00805C08">
        <w:trPr>
          <w:trHeight w:val="20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0062A7" w14:textId="69231808" w:rsidR="005B5754" w:rsidRPr="00894877" w:rsidRDefault="005B5754" w:rsidP="00B00304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5B5754">
              <w:rPr>
                <w:rFonts w:cstheme="minorHAnsi"/>
                <w:sz w:val="18"/>
                <w:szCs w:val="18"/>
                <w:lang w:eastAsia="en-US"/>
              </w:rPr>
              <w:t>A discrezione del CoCdS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5D5721E" w14:textId="0C8C88FD" w:rsidR="005B5754" w:rsidRPr="005B5754" w:rsidRDefault="005B5754" w:rsidP="00B00304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5B5754">
              <w:rPr>
                <w:rFonts w:cstheme="minorHAnsi"/>
                <w:sz w:val="18"/>
                <w:szCs w:val="18"/>
                <w:lang w:eastAsia="en-US"/>
              </w:rPr>
              <w:t>Gestione delle pratiche degli studenti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887AD63" w14:textId="066FF7AE" w:rsidR="005B5754" w:rsidRPr="005B5754" w:rsidRDefault="005B5754" w:rsidP="00B00304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5B5754">
              <w:rPr>
                <w:rFonts w:cstheme="minorHAnsi"/>
                <w:sz w:val="18"/>
                <w:szCs w:val="18"/>
                <w:lang w:eastAsia="en-US"/>
              </w:rPr>
              <w:t xml:space="preserve">Gestione e approvazione delle pratiche studenti 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136330" w14:textId="107D704E" w:rsidR="005B5754" w:rsidRPr="005B5754" w:rsidRDefault="005B5754" w:rsidP="00B00304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5B5754">
              <w:rPr>
                <w:rFonts w:cstheme="minorHAnsi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D1196D" w14:textId="4623758E" w:rsidR="005B5754" w:rsidRDefault="005B5754" w:rsidP="00B00304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39491E9" w14:textId="596191F1" w:rsidR="005B5754" w:rsidRDefault="005B5754" w:rsidP="00B00304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AC1A92" w14:textId="0F289DB9" w:rsidR="005B5754" w:rsidRPr="00A624FB" w:rsidRDefault="005B5754" w:rsidP="00B00304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17B6E7F2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CCBA19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B0C003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70FB1F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5EB67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8BDEA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E8C50A" w14:textId="7BBB26D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DC08D1" w14:textId="55CF22A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4B2141" w14:textId="06718BBC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478099" w14:textId="4D0A52B5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1D3A16" w14:textId="2013D86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4A22E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92ABC2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7803CB1" w14:textId="29754799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Riesame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A53210" w14:textId="7F2BC231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Analisi dei dati di monitoraggio annuale e predisposizione Scheda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57E4888" w14:textId="1FDD5E7F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8B17681" w14:textId="53823F48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2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8F79F52" w14:textId="57CF07D9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B1BF853" w14:textId="2288F382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2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F1F7CA0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8A498CC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>APPROVAZIONE SMA:</w:t>
            </w:r>
          </w:p>
          <w:p w14:paraId="4B124A3D" w14:textId="7D867E42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>FINE DICEMBRE</w:t>
            </w:r>
          </w:p>
        </w:tc>
      </w:tr>
      <w:tr w:rsidR="00995AD7" w:rsidRPr="00894877" w14:paraId="5F284620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6A440A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507B4A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896AA11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06FC1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2027EEA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4CB8816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F308CDB" w14:textId="34628BF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98AEBD" w14:textId="439F54D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7441D4" w14:textId="5285E5F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0E528F" w14:textId="75D3065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820B32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F44F70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598401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CDFD2B4" w14:textId="4CC5DDD7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Esame della Scheda di monitoraggio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A31224" w14:textId="7A90E35E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PQA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7FBC53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97FD3FD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0CAD762" w14:textId="2E7FD7A0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0EF5B64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0B587D1" w14:textId="4B60858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995AD7" w:rsidRPr="00894877" w14:paraId="0F5C3A11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DE0489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4E751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CEEED43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511117D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AD89C7D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2F8241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48DD83C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AD20A8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CAB9F8" w14:textId="3BA850B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4D2DB2" w14:textId="432D4D0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 xml:space="preserve">X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DECDE5" w14:textId="3BF0E97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8DA7EE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7011D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469C178" w14:textId="5DDC6DAD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Approvazione della Scheda di monitoraggio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2FFA4D" w14:textId="101B6D1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3A2306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0AD2C0E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028478C" w14:textId="21A70D12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EE61280" w14:textId="77777777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44D950F" w14:textId="182DC4DD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995AD7" w:rsidRPr="00894877" w14:paraId="57C8168A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DA65CB7" w14:textId="1F81FD4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3F99BE" w14:textId="58DD311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F9EFE2" w14:textId="38B19CC5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746D1F" w14:textId="10D801BE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8B04B1" w14:textId="49C79723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3FF09C" w14:textId="08FDEDA3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FE89AF" w14:textId="10924A7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F4BF8A" w14:textId="573FF00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64D71D" w14:textId="4AE72D5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9D6666" w14:textId="21C3D17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A6E426E" w14:textId="1A45E93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F734AE" w14:textId="1BD6CB67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ACABF6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B4DD169" w14:textId="315C2AAF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Analisi dei dati di monitoraggio e predisposizione Rapporto di riesame ciclico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678934" w14:textId="37DE4DB2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60764A2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145534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4AC8566" w14:textId="7BFCDF6D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6123D7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9867F23" w14:textId="710246C0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995AD7" w:rsidRPr="00894877" w14:paraId="78ADF146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56ED3C5" w14:textId="0009FE2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BF26C6" w14:textId="1A66CD7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3F5DA9" w14:textId="74E639A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F8ED2C" w14:textId="3F3DE1B3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AF5D1E" w14:textId="44085C6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942136" w14:textId="0FCCD29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CB023D" w14:textId="3FB81DDC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21AE1D" w14:textId="155E587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213ABE" w14:textId="5F73A085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D76B4F" w14:textId="71E1F45E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3C8FD7" w14:textId="484883F6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766F24B" w14:textId="0711933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369C9CB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C6F1A1B" w14:textId="66578280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Esame del Rapporto di riesame ciclico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4961D7" w14:textId="4636445D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PQA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33B3B63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A3E1D75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2622D57" w14:textId="2B320D89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337AFF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B723D7E" w14:textId="6D532EB3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995AD7" w:rsidRPr="00894877" w14:paraId="2A336132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81F106B" w14:textId="5979A00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C596C3" w14:textId="29FC578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359206" w14:textId="50B59D1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2FF28F" w14:textId="62597D0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790D86" w14:textId="1E1DB243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08A2A6" w14:textId="744C6378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549365" w14:textId="3190D61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A76269" w14:textId="1C725F5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770C06" w14:textId="6ABF5EE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14E64B" w14:textId="4AA95BE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D3BA37" w14:textId="61F74FD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89BB5A9" w14:textId="20FB40F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94DA99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193275B" w14:textId="2AE971CA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Approvazione del Rapporto di riesame ciclico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55986A2" w14:textId="58BF093B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68EADA6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C27C93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AA89281" w14:textId="5F054204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E5FD3F4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009273E" w14:textId="25920894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995AD7" w:rsidRPr="00894877" w14:paraId="2E9677BF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B423393" w14:textId="790C9B6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C174E9" w14:textId="73B356B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AEC558" w14:textId="4212E4F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D58B60" w14:textId="69E728B4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50A384" w14:textId="64117215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9DB6EC" w14:textId="0C5270A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7F7B60" w14:textId="51B8E5D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ACE8DF" w14:textId="3D56A99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6E6212" w14:textId="40B51E6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B502B7" w14:textId="7F5C7516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35E678" w14:textId="1904D01F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D76814" w14:textId="68B0E3F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9C0A2FA" w14:textId="7C2A95A0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Miglioramento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E39373F" w14:textId="7DBB7F8A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Attuazione delle azioni di miglioramento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4095158" w14:textId="1D5D0694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Coordinatore CdS/Classe/Interclasse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4824E32" w14:textId="70767046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5FEBAF7" w14:textId="74A91DAF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5777A9" w14:textId="26B9E89C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137F5D31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2DA4BF2" w14:textId="6525749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A059D5" w14:textId="68F75944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A30ED4" w14:textId="7428625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7CBBAC" w14:textId="4C50846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389B77" w14:textId="47F37E0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B0DFDF" w14:textId="633728B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895E55" w14:textId="5620C6B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F4A126" w14:textId="4274786E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D6E01B" w14:textId="093CE9E8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605995" w14:textId="00E629E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596093" w14:textId="18E11985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DAD121" w14:textId="0E9CBE1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5959DC7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D2BD5F" w14:textId="1D18C9EB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Adeguamento delle azioni di miglioramento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B7DCCD" w14:textId="353B5DE5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Consiglio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9E5E8B" w14:textId="1950B839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89DCB91" w14:textId="60D4C0D4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897680B" w14:textId="16DFDBE1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05DEA510" w14:textId="77777777" w:rsidTr="00C2156B">
        <w:trPr>
          <w:trHeight w:val="20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349E139" w14:textId="5DCA10C3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Qualunque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4520D3F" w14:textId="04E12482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Gestione del sistema di AQ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D2CC94" w14:textId="407507F3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Valutazione preliminare del sistema di AQ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FF276D" w14:textId="620EBCE5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RQ-CdS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E985C62" w14:textId="3A559545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1D08FF" w14:textId="0799495E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2EEFFF7" w14:textId="0657174A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0D527509" w14:textId="77777777" w:rsidTr="00C2156B">
        <w:trPr>
          <w:trHeight w:val="20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7DE4E03" w14:textId="2BF1EA7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Qualunque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6397FD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5CAA903" w14:textId="64BEC8BF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Valutazione dei punti di forza e debolezza del sistema di AQ e definizione di proposte per il miglioramento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C2CBB3" w14:textId="4F9D2B1B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E0D9CB9" w14:textId="6E392F2D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422114" w14:textId="309CBCAE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2FBB4C4" w14:textId="6556583B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995AD7" w:rsidRPr="00894877" w14:paraId="321C3F66" w14:textId="77777777" w:rsidTr="00C2156B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C9275F9" w14:textId="415AFD4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C4C5BE" w14:textId="5AB3FDE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E306A2" w14:textId="4620C16A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822B05" w14:textId="116A0514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B96B89" w14:textId="79A94219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C5F1F0A" w14:textId="03FF7146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836AC49" w14:textId="489B2C4D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47C247F" w14:textId="3A0E9914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990C38D" w14:textId="7C17D9E1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AAC088" w14:textId="32A19682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EA8DFBE" w14:textId="3447695B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F9C8106" w14:textId="39E8D530" w:rsidR="0008692E" w:rsidRPr="00894877" w:rsidRDefault="0008692E" w:rsidP="0008692E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20E868B" w14:textId="77777777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24C414A" w14:textId="06282E91" w:rsidR="0008692E" w:rsidRPr="00894877" w:rsidRDefault="0008692E" w:rsidP="0008692E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Adozione ed attuazione del sistema di AQ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2716F99" w14:textId="6C6C9D80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4D337DE" w14:textId="1DE32E0A" w:rsidR="0008692E" w:rsidRPr="00894877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>D2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BD7E98B" w14:textId="77777777" w:rsidR="0008692E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</w:p>
          <w:p w14:paraId="26132015" w14:textId="4FA65DF4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MAGGIO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C296B4" w14:textId="0F31910D" w:rsidR="0008692E" w:rsidRPr="00A624FB" w:rsidRDefault="0008692E" w:rsidP="0008692E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</w:tbl>
    <w:p w14:paraId="57FA7DD3" w14:textId="4C8482DD" w:rsidR="008546D7" w:rsidRPr="00894877" w:rsidRDefault="008546D7" w:rsidP="00D038ED">
      <w:pPr>
        <w:rPr>
          <w:rFonts w:cstheme="minorHAnsi"/>
          <w:sz w:val="18"/>
          <w:szCs w:val="18"/>
        </w:rPr>
      </w:pPr>
    </w:p>
    <w:sectPr w:rsidR="008546D7" w:rsidRPr="00894877" w:rsidSect="00F20B36">
      <w:headerReference w:type="default" r:id="rId11"/>
      <w:footerReference w:type="default" r:id="rId12"/>
      <w:headerReference w:type="first" r:id="rId13"/>
      <w:footerReference w:type="first" r:id="rId14"/>
      <w:pgSz w:w="23808" w:h="16840" w:orient="landscape" w:code="8"/>
      <w:pgMar w:top="1624" w:right="1134" w:bottom="1418" w:left="1134" w:header="0" w:footer="680" w:gutter="0"/>
      <w:cols w:space="720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EDF5AC" w14:textId="77777777" w:rsidR="00841607" w:rsidRDefault="00841607">
      <w:r>
        <w:separator/>
      </w:r>
    </w:p>
  </w:endnote>
  <w:endnote w:type="continuationSeparator" w:id="0">
    <w:p w14:paraId="4B4BA62E" w14:textId="77777777" w:rsidR="00841607" w:rsidRDefault="008416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Symbol">
    <w:altName w:val="Times New Roman"/>
    <w:charset w:val="00"/>
    <w:family w:val="auto"/>
    <w:pitch w:val="default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74F7BB" w14:textId="77777777" w:rsidR="00147735" w:rsidRPr="00F20B36" w:rsidRDefault="00147735" w:rsidP="00AD5B36">
    <w:pPr>
      <w:pStyle w:val="Pidipagina"/>
      <w:tabs>
        <w:tab w:val="clear" w:pos="4819"/>
        <w:tab w:val="clear" w:pos="9638"/>
      </w:tabs>
      <w:spacing w:after="0" w:line="240" w:lineRule="auto"/>
      <w:rPr>
        <w:rFonts w:ascii="Calibri Light" w:hAnsi="Calibri Light" w:cs="Calibri Light"/>
        <w:sz w:val="20"/>
        <w:szCs w:val="20"/>
      </w:rPr>
    </w:pPr>
  </w:p>
  <w:p w14:paraId="1A50972E" w14:textId="025924E6" w:rsidR="00147735" w:rsidRPr="00F20B36" w:rsidRDefault="00147735" w:rsidP="00AD5B36">
    <w:pPr>
      <w:pStyle w:val="Pidipagina"/>
      <w:pBdr>
        <w:top w:val="dotted" w:sz="4" w:space="1" w:color="auto"/>
      </w:pBdr>
      <w:tabs>
        <w:tab w:val="clear" w:pos="4819"/>
        <w:tab w:val="clear" w:pos="9638"/>
      </w:tabs>
      <w:spacing w:after="0" w:line="240" w:lineRule="auto"/>
      <w:jc w:val="right"/>
      <w:rPr>
        <w:rFonts w:ascii="Calibri Light" w:hAnsi="Calibri Light" w:cs="Calibri Light"/>
        <w:sz w:val="20"/>
        <w:szCs w:val="20"/>
      </w:rPr>
    </w:pPr>
    <w:r w:rsidRPr="00F20B36">
      <w:rPr>
        <w:rFonts w:ascii="Calibri Light" w:hAnsi="Calibri Light" w:cs="Calibri Light"/>
        <w:sz w:val="20"/>
        <w:szCs w:val="20"/>
      </w:rPr>
      <w:t>Revisione n. __ del __/__/____</w:t>
    </w:r>
  </w:p>
  <w:p w14:paraId="20C475D0" w14:textId="005EA18C" w:rsidR="00147735" w:rsidRPr="00F20B36" w:rsidRDefault="00147735" w:rsidP="00AD5B36">
    <w:pPr>
      <w:pStyle w:val="Pidipagina"/>
      <w:tabs>
        <w:tab w:val="clear" w:pos="4819"/>
        <w:tab w:val="clear" w:pos="9638"/>
      </w:tabs>
      <w:spacing w:after="0" w:line="240" w:lineRule="auto"/>
      <w:jc w:val="center"/>
      <w:rPr>
        <w:rFonts w:ascii="Calibri Light" w:hAnsi="Calibri Light" w:cs="Calibri Light"/>
        <w:sz w:val="20"/>
        <w:szCs w:val="20"/>
      </w:rPr>
    </w:pPr>
    <w:r w:rsidRPr="00F20B36">
      <w:rPr>
        <w:rFonts w:ascii="Calibri Light" w:hAnsi="Calibri Light" w:cs="Calibri Light"/>
        <w:sz w:val="20"/>
        <w:szCs w:val="20"/>
      </w:rPr>
      <w:fldChar w:fldCharType="begin"/>
    </w:r>
    <w:r w:rsidRPr="00F20B36">
      <w:rPr>
        <w:rFonts w:ascii="Calibri Light" w:hAnsi="Calibri Light" w:cs="Calibri Light"/>
        <w:sz w:val="20"/>
        <w:szCs w:val="20"/>
      </w:rPr>
      <w:instrText>PAGE   \* MERGEFORMAT</w:instrText>
    </w:r>
    <w:r w:rsidRPr="00F20B36">
      <w:rPr>
        <w:rFonts w:ascii="Calibri Light" w:hAnsi="Calibri Light" w:cs="Calibri Light"/>
        <w:sz w:val="20"/>
        <w:szCs w:val="20"/>
      </w:rPr>
      <w:fldChar w:fldCharType="separate"/>
    </w:r>
    <w:r w:rsidR="006E6D5B">
      <w:rPr>
        <w:rFonts w:ascii="Calibri Light" w:hAnsi="Calibri Light" w:cs="Calibri Light"/>
        <w:noProof/>
        <w:sz w:val="20"/>
        <w:szCs w:val="20"/>
      </w:rPr>
      <w:t>2</w:t>
    </w:r>
    <w:r w:rsidRPr="00F20B36">
      <w:rPr>
        <w:rFonts w:ascii="Calibri Light" w:hAnsi="Calibri Light" w:cs="Calibri Light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0E6493" w14:textId="1A965AF5" w:rsidR="00721311" w:rsidRPr="00721311" w:rsidRDefault="00721311" w:rsidP="00721311">
    <w:pPr>
      <w:spacing w:after="0" w:line="276" w:lineRule="auto"/>
      <w:rPr>
        <w:rFonts w:ascii="Calibri Light" w:hAnsi="Calibri Light" w:cs="Calibri Light"/>
        <w:color w:val="000000" w:themeColor="text1"/>
        <w:sz w:val="20"/>
        <w:szCs w:val="20"/>
      </w:rPr>
    </w:pPr>
    <w:bookmarkStart w:id="2" w:name="_Hlk109116306"/>
    <w:bookmarkStart w:id="3" w:name="_Hlk10798464"/>
    <w:bookmarkStart w:id="4" w:name="_Hlk10798465"/>
    <w:r w:rsidRPr="00721311">
      <w:rPr>
        <w:rFonts w:ascii="Calibri Light" w:hAnsi="Calibri Light" w:cs="Calibri Light"/>
        <w:color w:val="000000" w:themeColor="text1"/>
        <w:sz w:val="20"/>
        <w:szCs w:val="20"/>
      </w:rPr>
      <w:t>Documento redatto s</w:t>
    </w:r>
    <w:r w:rsidR="00EA4420">
      <w:rPr>
        <w:rFonts w:ascii="Calibri Light" w:hAnsi="Calibri Light" w:cs="Calibri Light"/>
        <w:color w:val="000000" w:themeColor="text1"/>
        <w:sz w:val="20"/>
        <w:szCs w:val="20"/>
      </w:rPr>
      <w:t>econdo</w:t>
    </w:r>
    <w:r w:rsidRPr="00721311">
      <w:rPr>
        <w:rFonts w:ascii="Calibri Light" w:hAnsi="Calibri Light" w:cs="Calibri Light"/>
        <w:color w:val="000000" w:themeColor="text1"/>
        <w:sz w:val="20"/>
        <w:szCs w:val="20"/>
      </w:rPr>
      <w:t xml:space="preserve"> le </w:t>
    </w:r>
    <w:r w:rsidRPr="00721311">
      <w:rPr>
        <w:rFonts w:ascii="Calibri Light" w:hAnsi="Calibri Light" w:cs="Calibri Light"/>
        <w:i/>
        <w:iCs/>
        <w:color w:val="000000" w:themeColor="text1"/>
        <w:sz w:val="20"/>
        <w:szCs w:val="20"/>
      </w:rPr>
      <w:t xml:space="preserve">“Linee Guida PQA – </w:t>
    </w:r>
    <w:r w:rsidR="00B00304">
      <w:rPr>
        <w:rFonts w:ascii="Calibri Light" w:hAnsi="Calibri Light" w:cs="Calibri Light"/>
        <w:i/>
        <w:iCs/>
        <w:color w:val="000000" w:themeColor="text1"/>
        <w:sz w:val="20"/>
        <w:szCs w:val="20"/>
      </w:rPr>
      <w:t xml:space="preserve">Sistema di AQ dei CdS – Rev. </w:t>
    </w:r>
    <w:r w:rsidR="00D808BE">
      <w:rPr>
        <w:rFonts w:ascii="Calibri Light" w:hAnsi="Calibri Light" w:cs="Calibri Light"/>
        <w:i/>
        <w:iCs/>
        <w:color w:val="000000" w:themeColor="text1"/>
        <w:sz w:val="20"/>
        <w:szCs w:val="20"/>
      </w:rPr>
      <w:t>6</w:t>
    </w:r>
    <w:r w:rsidR="00B00304">
      <w:rPr>
        <w:rFonts w:ascii="Calibri Light" w:hAnsi="Calibri Light" w:cs="Calibri Light"/>
        <w:i/>
        <w:iCs/>
        <w:color w:val="000000" w:themeColor="text1"/>
        <w:sz w:val="20"/>
        <w:szCs w:val="20"/>
      </w:rPr>
      <w:t xml:space="preserve"> del </w:t>
    </w:r>
    <w:r w:rsidR="006E6D5B">
      <w:rPr>
        <w:rFonts w:ascii="Calibri Light" w:hAnsi="Calibri Light" w:cs="Calibri Light"/>
        <w:i/>
        <w:iCs/>
        <w:color w:val="000000" w:themeColor="text1"/>
        <w:sz w:val="20"/>
        <w:szCs w:val="20"/>
      </w:rPr>
      <w:t>24</w:t>
    </w:r>
    <w:r w:rsidR="00B00304">
      <w:rPr>
        <w:rFonts w:ascii="Calibri Light" w:hAnsi="Calibri Light" w:cs="Calibri Light"/>
        <w:i/>
        <w:iCs/>
        <w:color w:val="000000" w:themeColor="text1"/>
        <w:sz w:val="20"/>
        <w:szCs w:val="20"/>
      </w:rPr>
      <w:t>/07/2025</w:t>
    </w:r>
    <w:r w:rsidRPr="00721311">
      <w:rPr>
        <w:rFonts w:ascii="Calibri Light" w:hAnsi="Calibri Light" w:cs="Calibri Light"/>
        <w:i/>
        <w:iCs/>
        <w:color w:val="000000" w:themeColor="text1"/>
        <w:sz w:val="20"/>
        <w:szCs w:val="20"/>
      </w:rPr>
      <w:t>”</w:t>
    </w:r>
  </w:p>
  <w:p w14:paraId="063519D2" w14:textId="06D6993F" w:rsidR="00721311" w:rsidRPr="00FC76F2" w:rsidRDefault="00721311" w:rsidP="00721311">
    <w:pPr>
      <w:spacing w:after="0" w:line="276" w:lineRule="auto"/>
      <w:rPr>
        <w:rFonts w:ascii="Calibri Light" w:hAnsi="Calibri Light" w:cs="Calibri Light"/>
        <w:i/>
        <w:iCs/>
        <w:color w:val="000000" w:themeColor="text1"/>
        <w:sz w:val="20"/>
        <w:szCs w:val="20"/>
      </w:rPr>
    </w:pPr>
    <w:r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>(“</w:t>
    </w:r>
    <w:r w:rsidR="00FC76F2"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>Calendario</w:t>
    </w:r>
    <w:r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 xml:space="preserve"> – </w:t>
    </w:r>
    <w:r w:rsidR="00FC76F2"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 xml:space="preserve">Attività </w:t>
    </w:r>
    <w:r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 xml:space="preserve">di AQ del </w:t>
    </w:r>
    <w:r w:rsidR="00FC76F2"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>CdS</w:t>
    </w:r>
    <w:r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 xml:space="preserve"> – Rev. </w:t>
    </w:r>
    <w:r w:rsidR="00893043">
      <w:rPr>
        <w:rFonts w:ascii="Calibri Light" w:hAnsi="Calibri Light" w:cs="Calibri Light"/>
        <w:i/>
        <w:iCs/>
        <w:color w:val="000000" w:themeColor="text1"/>
        <w:sz w:val="20"/>
        <w:szCs w:val="20"/>
      </w:rPr>
      <w:t>6</w:t>
    </w:r>
    <w:r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 xml:space="preserve"> del </w:t>
    </w:r>
    <w:r w:rsidR="006E6D5B">
      <w:rPr>
        <w:rFonts w:ascii="Calibri Light" w:hAnsi="Calibri Light" w:cs="Calibri Light"/>
        <w:i/>
        <w:iCs/>
        <w:color w:val="000000" w:themeColor="text1"/>
        <w:sz w:val="20"/>
        <w:szCs w:val="20"/>
      </w:rPr>
      <w:t>24</w:t>
    </w:r>
    <w:r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>/0</w:t>
    </w:r>
    <w:r w:rsidR="00B00304">
      <w:rPr>
        <w:rFonts w:ascii="Calibri Light" w:hAnsi="Calibri Light" w:cs="Calibri Light"/>
        <w:i/>
        <w:iCs/>
        <w:color w:val="000000" w:themeColor="text1"/>
        <w:sz w:val="20"/>
        <w:szCs w:val="20"/>
      </w:rPr>
      <w:t>7/2025</w:t>
    </w:r>
    <w:r w:rsidRPr="00FC76F2">
      <w:rPr>
        <w:rFonts w:ascii="Calibri Light" w:hAnsi="Calibri Light" w:cs="Calibri Light"/>
        <w:i/>
        <w:iCs/>
        <w:color w:val="000000" w:themeColor="text1"/>
        <w:sz w:val="20"/>
        <w:szCs w:val="20"/>
      </w:rPr>
      <w:t>”)</w:t>
    </w:r>
  </w:p>
  <w:bookmarkEnd w:id="2"/>
  <w:bookmarkEnd w:id="3"/>
  <w:bookmarkEnd w:id="4"/>
  <w:p w14:paraId="26C6F889" w14:textId="20486980" w:rsidR="00DA57C3" w:rsidRPr="001119D5" w:rsidRDefault="00DA57C3" w:rsidP="001119D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9AC85B" w14:textId="77777777" w:rsidR="00841607" w:rsidRDefault="00841607">
      <w:r>
        <w:separator/>
      </w:r>
    </w:p>
  </w:footnote>
  <w:footnote w:type="continuationSeparator" w:id="0">
    <w:p w14:paraId="3F6251D9" w14:textId="77777777" w:rsidR="00841607" w:rsidRDefault="00841607">
      <w:r>
        <w:continuationSeparator/>
      </w:r>
    </w:p>
  </w:footnote>
  <w:footnote w:id="1">
    <w:p w14:paraId="547E08E0" w14:textId="21AA1C87" w:rsidR="00AA4AFF" w:rsidRPr="00BC51FA" w:rsidRDefault="00AA4AFF" w:rsidP="00BC51FA">
      <w:pPr>
        <w:pStyle w:val="Testonotaapidipagina"/>
        <w:ind w:left="284" w:hanging="284"/>
      </w:pPr>
      <w:r>
        <w:rPr>
          <w:rStyle w:val="Rimandonotaapidipagina"/>
        </w:rPr>
        <w:footnoteRef/>
      </w:r>
      <w:r>
        <w:t xml:space="preserve"> </w:t>
      </w:r>
      <w:r w:rsidRPr="00BC51FA">
        <w:t>Il calendario potrà essere soggetto a modifiche in funzione di situazioni contingenti o di variazio</w:t>
      </w:r>
      <w:r>
        <w:t>ni significative della normativa</w:t>
      </w:r>
      <w:r w:rsidRPr="00BC51FA">
        <w:t>.</w:t>
      </w:r>
    </w:p>
  </w:footnote>
  <w:footnote w:id="2">
    <w:p w14:paraId="09564ECF" w14:textId="029B02BD" w:rsidR="00AA4AFF" w:rsidRDefault="00AA4AFF" w:rsidP="00BC51FA">
      <w:pPr>
        <w:pStyle w:val="Testonotaapidipagina"/>
        <w:ind w:left="284" w:hanging="284"/>
      </w:pPr>
      <w:r>
        <w:rPr>
          <w:rStyle w:val="Rimandonotaapidipagina"/>
        </w:rPr>
        <w:footnoteRef/>
      </w:r>
      <w:r>
        <w:t xml:space="preserve"> Il processo richiede il parere della CPDS-Fac.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E3DAA9" w14:textId="133C906E" w:rsidR="00565D8D" w:rsidRDefault="00B9468E" w:rsidP="00565D8D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67456" behindDoc="0" locked="0" layoutInCell="1" allowOverlap="1" wp14:anchorId="486B8FF3" wp14:editId="65D291E1">
          <wp:simplePos x="0" y="0"/>
          <wp:positionH relativeFrom="column">
            <wp:posOffset>10688320</wp:posOffset>
          </wp:positionH>
          <wp:positionV relativeFrom="margin">
            <wp:posOffset>-1695450</wp:posOffset>
          </wp:positionV>
          <wp:extent cx="3686810" cy="1230630"/>
          <wp:effectExtent l="0" t="0" r="8890" b="7620"/>
          <wp:wrapNone/>
          <wp:docPr id="8" name="Immagine 8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magine che contiene testo, Carattere, schermata, log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2582"/>
                  <a:stretch>
                    <a:fillRect/>
                  </a:stretch>
                </pic:blipFill>
                <pic:spPr bwMode="auto">
                  <a:xfrm>
                    <a:off x="0" y="0"/>
                    <a:ext cx="3686810" cy="1230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5D8D">
      <w:rPr>
        <w:noProof/>
        <w:lang w:eastAsia="it-IT"/>
      </w:rPr>
      <w:drawing>
        <wp:anchor distT="0" distB="0" distL="114300" distR="114300" simplePos="0" relativeHeight="251662336" behindDoc="1" locked="0" layoutInCell="1" allowOverlap="1" wp14:anchorId="453DC79F" wp14:editId="002474AF">
          <wp:simplePos x="0" y="0"/>
          <wp:positionH relativeFrom="margin">
            <wp:posOffset>-474452</wp:posOffset>
          </wp:positionH>
          <wp:positionV relativeFrom="paragraph">
            <wp:posOffset>7883</wp:posOffset>
          </wp:positionV>
          <wp:extent cx="5201285" cy="1191260"/>
          <wp:effectExtent l="0" t="0" r="0" b="8890"/>
          <wp:wrapTight wrapText="bothSides">
            <wp:wrapPolygon edited="0">
              <wp:start x="0" y="0"/>
              <wp:lineTo x="0" y="21416"/>
              <wp:lineTo x="21518" y="21416"/>
              <wp:lineTo x="21518" y="0"/>
              <wp:lineTo x="0" y="0"/>
            </wp:wrapPolygon>
          </wp:wrapTight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1010"/>
                  <a:stretch/>
                </pic:blipFill>
                <pic:spPr bwMode="auto">
                  <a:xfrm>
                    <a:off x="0" y="0"/>
                    <a:ext cx="5201285" cy="11912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04848C1" w14:textId="6B1156D1" w:rsidR="00565D8D" w:rsidRPr="003F1E84" w:rsidRDefault="00565D8D" w:rsidP="00565D8D">
    <w:pPr>
      <w:pStyle w:val="Intestazione"/>
      <w:ind w:left="680"/>
      <w:rPr>
        <w:b/>
        <w:bCs/>
        <w:color w:val="244061" w:themeColor="accent1" w:themeShade="80"/>
        <w:sz w:val="20"/>
        <w:szCs w:val="20"/>
      </w:rPr>
    </w:pPr>
  </w:p>
  <w:p w14:paraId="501BF944" w14:textId="139C24C5" w:rsidR="00565D8D" w:rsidRDefault="00565D8D" w:rsidP="00565D8D">
    <w:pPr>
      <w:pStyle w:val="Intestazione"/>
    </w:pPr>
  </w:p>
  <w:p w14:paraId="5C3687C8" w14:textId="77777777" w:rsidR="00565D8D" w:rsidRDefault="00565D8D" w:rsidP="00565D8D">
    <w:pPr>
      <w:pStyle w:val="Intestazione"/>
    </w:pPr>
  </w:p>
  <w:p w14:paraId="1ADDED2A" w14:textId="1BD1BD35" w:rsidR="00565D8D" w:rsidRDefault="00565D8D" w:rsidP="00565D8D">
    <w:pPr>
      <w:pStyle w:val="Intestazione"/>
    </w:pPr>
  </w:p>
  <w:p w14:paraId="5854508F" w14:textId="77777777" w:rsidR="006C685E" w:rsidRPr="00565D8D" w:rsidRDefault="006C685E" w:rsidP="00565D8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06154" w14:textId="3C78EBEE" w:rsidR="00563781" w:rsidRPr="00B9468E" w:rsidRDefault="00F9749E" w:rsidP="00B9468E">
    <w:pPr>
      <w:tabs>
        <w:tab w:val="center" w:pos="4819"/>
        <w:tab w:val="right" w:pos="9638"/>
      </w:tabs>
      <w:rPr>
        <w:rFonts w:eastAsia="Calibri" w:cs="Times New Roman"/>
        <w:b/>
        <w:bCs/>
        <w:color w:val="1F3864"/>
        <w:sz w:val="18"/>
        <w:szCs w:val="18"/>
        <w:lang w:eastAsia="en-US"/>
      </w:rPr>
    </w:pPr>
    <w:r>
      <w:rPr>
        <w:noProof/>
      </w:rPr>
      <w:drawing>
        <wp:anchor distT="0" distB="0" distL="114300" distR="114300" simplePos="0" relativeHeight="251665408" behindDoc="0" locked="0" layoutInCell="1" allowOverlap="1" wp14:anchorId="1A2A3D90" wp14:editId="05FFE135">
          <wp:simplePos x="0" y="0"/>
          <wp:positionH relativeFrom="column">
            <wp:posOffset>10701655</wp:posOffset>
          </wp:positionH>
          <wp:positionV relativeFrom="margin">
            <wp:posOffset>-1478915</wp:posOffset>
          </wp:positionV>
          <wp:extent cx="3686810" cy="1230630"/>
          <wp:effectExtent l="0" t="0" r="8890" b="7620"/>
          <wp:wrapNone/>
          <wp:docPr id="3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magine che contiene testo, Carattere, schermata, log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2582"/>
                  <a:stretch>
                    <a:fillRect/>
                  </a:stretch>
                </pic:blipFill>
                <pic:spPr bwMode="auto">
                  <a:xfrm>
                    <a:off x="0" y="0"/>
                    <a:ext cx="3686810" cy="1230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0" locked="0" layoutInCell="1" allowOverlap="1" wp14:anchorId="618878A7" wp14:editId="00AA011C">
          <wp:simplePos x="0" y="0"/>
          <wp:positionH relativeFrom="column">
            <wp:posOffset>-360045</wp:posOffset>
          </wp:positionH>
          <wp:positionV relativeFrom="paragraph">
            <wp:posOffset>0</wp:posOffset>
          </wp:positionV>
          <wp:extent cx="4614545" cy="1230630"/>
          <wp:effectExtent l="0" t="0" r="0" b="7620"/>
          <wp:wrapTopAndBottom/>
          <wp:docPr id="1" name="Immagine 1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Immagine che contiene testo, Carattere, schermata, log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0651"/>
                  <a:stretch>
                    <a:fillRect/>
                  </a:stretch>
                </pic:blipFill>
                <pic:spPr bwMode="auto">
                  <a:xfrm>
                    <a:off x="0" y="0"/>
                    <a:ext cx="4614545" cy="1230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F2CAC"/>
    <w:multiLevelType w:val="hybridMultilevel"/>
    <w:tmpl w:val="BFC43AC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B4A10"/>
    <w:multiLevelType w:val="hybridMultilevel"/>
    <w:tmpl w:val="2334D9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E82671"/>
    <w:multiLevelType w:val="hybridMultilevel"/>
    <w:tmpl w:val="F1AC0B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701C3C"/>
    <w:multiLevelType w:val="hybridMultilevel"/>
    <w:tmpl w:val="E638B806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023C38"/>
    <w:multiLevelType w:val="hybridMultilevel"/>
    <w:tmpl w:val="F31863CC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19228D"/>
    <w:multiLevelType w:val="hybridMultilevel"/>
    <w:tmpl w:val="8850CC6C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AE0CC4"/>
    <w:multiLevelType w:val="multilevel"/>
    <w:tmpl w:val="D3E82408"/>
    <w:lvl w:ilvl="0">
      <w:numFmt w:val="bullet"/>
      <w:lvlText w:val="-"/>
      <w:lvlJc w:val="left"/>
      <w:pPr>
        <w:ind w:left="0" w:firstLine="0"/>
      </w:pPr>
      <w:rPr>
        <w:rFonts w:ascii="Times New Roman" w:eastAsia="Arial Unicode MS" w:hAnsi="Times New Roman" w:cs="Times New Roman" w:hint="default"/>
        <w:i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7" w15:restartNumberingAfterBreak="0">
    <w:nsid w:val="0C4F5C1A"/>
    <w:multiLevelType w:val="multilevel"/>
    <w:tmpl w:val="1AD4B5FE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8" w15:restartNumberingAfterBreak="0">
    <w:nsid w:val="208B213B"/>
    <w:multiLevelType w:val="hybridMultilevel"/>
    <w:tmpl w:val="1F4276D6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012930"/>
    <w:multiLevelType w:val="hybridMultilevel"/>
    <w:tmpl w:val="8390A27E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F67767"/>
    <w:multiLevelType w:val="multilevel"/>
    <w:tmpl w:val="E24067D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11" w15:restartNumberingAfterBreak="0">
    <w:nsid w:val="29B540F0"/>
    <w:multiLevelType w:val="hybridMultilevel"/>
    <w:tmpl w:val="6C6CDE7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E334A1"/>
    <w:multiLevelType w:val="hybridMultilevel"/>
    <w:tmpl w:val="73B6AA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400EDC"/>
    <w:multiLevelType w:val="multilevel"/>
    <w:tmpl w:val="768A185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14" w15:restartNumberingAfterBreak="0">
    <w:nsid w:val="2A5F375D"/>
    <w:multiLevelType w:val="hybridMultilevel"/>
    <w:tmpl w:val="685C0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0D20DC"/>
    <w:multiLevelType w:val="multilevel"/>
    <w:tmpl w:val="AE8A8A06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16" w15:restartNumberingAfterBreak="0">
    <w:nsid w:val="34CF173F"/>
    <w:multiLevelType w:val="hybridMultilevel"/>
    <w:tmpl w:val="3D4616D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8C6F2B"/>
    <w:multiLevelType w:val="multilevel"/>
    <w:tmpl w:val="49EE9A10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  <w:color w:val="auto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18" w15:restartNumberingAfterBreak="0">
    <w:nsid w:val="40CF77FD"/>
    <w:multiLevelType w:val="hybridMultilevel"/>
    <w:tmpl w:val="E3ACE64C"/>
    <w:lvl w:ilvl="0" w:tplc="5E22C3F0">
      <w:numFmt w:val="bullet"/>
      <w:lvlText w:val="-"/>
      <w:lvlJc w:val="left"/>
      <w:pPr>
        <w:ind w:left="742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19" w15:restartNumberingAfterBreak="0">
    <w:nsid w:val="41A51ED0"/>
    <w:multiLevelType w:val="multilevel"/>
    <w:tmpl w:val="765ADE74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20" w15:restartNumberingAfterBreak="0">
    <w:nsid w:val="4B8B5815"/>
    <w:multiLevelType w:val="hybridMultilevel"/>
    <w:tmpl w:val="C7C45D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DB3BF5"/>
    <w:multiLevelType w:val="hybridMultilevel"/>
    <w:tmpl w:val="B47A1D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CA5FBD"/>
    <w:multiLevelType w:val="hybridMultilevel"/>
    <w:tmpl w:val="BCFC8AC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E764EE"/>
    <w:multiLevelType w:val="hybridMultilevel"/>
    <w:tmpl w:val="A9EEB9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38799F"/>
    <w:multiLevelType w:val="hybridMultilevel"/>
    <w:tmpl w:val="414EE25C"/>
    <w:lvl w:ilvl="0" w:tplc="CC209982">
      <w:start w:val="1"/>
      <w:numFmt w:val="bullet"/>
      <w:lvlText w:val="₋"/>
      <w:lvlJc w:val="left"/>
      <w:pPr>
        <w:ind w:left="1004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55E461A"/>
    <w:multiLevelType w:val="multilevel"/>
    <w:tmpl w:val="4A54D352"/>
    <w:lvl w:ilvl="0">
      <w:start w:val="1"/>
      <w:numFmt w:val="decimal"/>
      <w:lvlText w:val="%1)"/>
      <w:lvlJc w:val="left"/>
      <w:pPr>
        <w:ind w:left="0" w:firstLine="0"/>
      </w:pPr>
    </w:lvl>
    <w:lvl w:ilvl="1">
      <w:start w:val="1"/>
      <w:numFmt w:val="decimal"/>
      <w:suff w:val="nothing"/>
      <w:lvlText w:val="%2."/>
      <w:lvlJc w:val="left"/>
      <w:pPr>
        <w:ind w:left="0" w:firstLine="0"/>
      </w:p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26" w15:restartNumberingAfterBreak="0">
    <w:nsid w:val="57A17473"/>
    <w:multiLevelType w:val="hybridMultilevel"/>
    <w:tmpl w:val="78F48B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9843EC"/>
    <w:multiLevelType w:val="hybridMultilevel"/>
    <w:tmpl w:val="026436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C12A4B"/>
    <w:multiLevelType w:val="hybridMultilevel"/>
    <w:tmpl w:val="64C6735C"/>
    <w:lvl w:ilvl="0" w:tplc="9A345890">
      <w:start w:val="1"/>
      <w:numFmt w:val="bullet"/>
      <w:lvlText w:val="–"/>
      <w:lvlJc w:val="left"/>
      <w:pPr>
        <w:ind w:left="360" w:hanging="360"/>
      </w:pPr>
      <w:rPr>
        <w:rFonts w:ascii="Garamond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2DB2B2D"/>
    <w:multiLevelType w:val="hybridMultilevel"/>
    <w:tmpl w:val="B17ECD7C"/>
    <w:lvl w:ilvl="0" w:tplc="01767F1C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49C7914"/>
    <w:multiLevelType w:val="hybridMultilevel"/>
    <w:tmpl w:val="8C0E67B4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AE1C2C"/>
    <w:multiLevelType w:val="multilevel"/>
    <w:tmpl w:val="FF4252C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32" w15:restartNumberingAfterBreak="0">
    <w:nsid w:val="67EA5760"/>
    <w:multiLevelType w:val="hybridMultilevel"/>
    <w:tmpl w:val="7966A0AC"/>
    <w:lvl w:ilvl="0" w:tplc="0410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7D157E"/>
    <w:multiLevelType w:val="hybridMultilevel"/>
    <w:tmpl w:val="4EFA27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0F42A1"/>
    <w:multiLevelType w:val="hybridMultilevel"/>
    <w:tmpl w:val="B21C8AD2"/>
    <w:lvl w:ilvl="0" w:tplc="9A345890">
      <w:start w:val="1"/>
      <w:numFmt w:val="bullet"/>
      <w:lvlText w:val="–"/>
      <w:lvlJc w:val="left"/>
      <w:pPr>
        <w:ind w:left="360" w:hanging="360"/>
      </w:pPr>
      <w:rPr>
        <w:rFonts w:ascii="Garamond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D3D018F"/>
    <w:multiLevelType w:val="multilevel"/>
    <w:tmpl w:val="D6807FEC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36" w15:restartNumberingAfterBreak="0">
    <w:nsid w:val="71662FED"/>
    <w:multiLevelType w:val="hybridMultilevel"/>
    <w:tmpl w:val="F14EBF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AC3025"/>
    <w:multiLevelType w:val="hybridMultilevel"/>
    <w:tmpl w:val="66380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A171E5"/>
    <w:multiLevelType w:val="hybridMultilevel"/>
    <w:tmpl w:val="5B52BF94"/>
    <w:lvl w:ilvl="0" w:tplc="CC209982">
      <w:start w:val="1"/>
      <w:numFmt w:val="bullet"/>
      <w:lvlText w:val="₋"/>
      <w:lvlJc w:val="left"/>
      <w:pPr>
        <w:ind w:left="1004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9" w15:restartNumberingAfterBreak="0">
    <w:nsid w:val="766B4114"/>
    <w:multiLevelType w:val="hybridMultilevel"/>
    <w:tmpl w:val="CC66FB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2C7211"/>
    <w:multiLevelType w:val="multilevel"/>
    <w:tmpl w:val="B2587E6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41" w15:restartNumberingAfterBreak="0">
    <w:nsid w:val="7B890BB0"/>
    <w:multiLevelType w:val="multilevel"/>
    <w:tmpl w:val="5B9C0D28"/>
    <w:lvl w:ilvl="0">
      <w:start w:val="1"/>
      <w:numFmt w:val="bullet"/>
      <w:lvlText w:val="₋"/>
      <w:lvlJc w:val="left"/>
      <w:pPr>
        <w:ind w:left="0" w:firstLine="0"/>
      </w:pPr>
      <w:rPr>
        <w:rFonts w:ascii="Calibri" w:hAnsi="Calibri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42" w15:restartNumberingAfterBreak="0">
    <w:nsid w:val="7E2813E9"/>
    <w:multiLevelType w:val="hybridMultilevel"/>
    <w:tmpl w:val="282C9BB6"/>
    <w:lvl w:ilvl="0" w:tplc="205CB2E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0889E0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360087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BB420D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59C5D7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14A6C5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2A45090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8BE92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30ACF5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3" w15:restartNumberingAfterBreak="0">
    <w:nsid w:val="7FEB4066"/>
    <w:multiLevelType w:val="multilevel"/>
    <w:tmpl w:val="8390A27E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0"/>
  </w:num>
  <w:num w:numId="4">
    <w:abstractNumId w:val="35"/>
  </w:num>
  <w:num w:numId="5">
    <w:abstractNumId w:val="40"/>
  </w:num>
  <w:num w:numId="6">
    <w:abstractNumId w:val="31"/>
  </w:num>
  <w:num w:numId="7">
    <w:abstractNumId w:val="7"/>
  </w:num>
  <w:num w:numId="8">
    <w:abstractNumId w:val="15"/>
  </w:num>
  <w:num w:numId="9">
    <w:abstractNumId w:val="19"/>
  </w:num>
  <w:num w:numId="10">
    <w:abstractNumId w:val="16"/>
  </w:num>
  <w:num w:numId="11">
    <w:abstractNumId w:val="41"/>
  </w:num>
  <w:num w:numId="12">
    <w:abstractNumId w:val="25"/>
  </w:num>
  <w:num w:numId="13">
    <w:abstractNumId w:val="27"/>
  </w:num>
  <w:num w:numId="14">
    <w:abstractNumId w:val="21"/>
  </w:num>
  <w:num w:numId="15">
    <w:abstractNumId w:val="23"/>
  </w:num>
  <w:num w:numId="16">
    <w:abstractNumId w:val="12"/>
  </w:num>
  <w:num w:numId="17">
    <w:abstractNumId w:val="1"/>
  </w:num>
  <w:num w:numId="18">
    <w:abstractNumId w:val="36"/>
  </w:num>
  <w:num w:numId="19">
    <w:abstractNumId w:val="37"/>
  </w:num>
  <w:num w:numId="20">
    <w:abstractNumId w:val="14"/>
  </w:num>
  <w:num w:numId="21">
    <w:abstractNumId w:val="20"/>
  </w:num>
  <w:num w:numId="22">
    <w:abstractNumId w:val="2"/>
  </w:num>
  <w:num w:numId="23">
    <w:abstractNumId w:val="26"/>
  </w:num>
  <w:num w:numId="24">
    <w:abstractNumId w:val="33"/>
  </w:num>
  <w:num w:numId="25">
    <w:abstractNumId w:val="39"/>
  </w:num>
  <w:num w:numId="26">
    <w:abstractNumId w:val="9"/>
  </w:num>
  <w:num w:numId="27">
    <w:abstractNumId w:val="43"/>
  </w:num>
  <w:num w:numId="28">
    <w:abstractNumId w:val="6"/>
  </w:num>
  <w:num w:numId="29">
    <w:abstractNumId w:val="5"/>
  </w:num>
  <w:num w:numId="30">
    <w:abstractNumId w:val="4"/>
  </w:num>
  <w:num w:numId="31">
    <w:abstractNumId w:val="30"/>
  </w:num>
  <w:num w:numId="32">
    <w:abstractNumId w:val="0"/>
  </w:num>
  <w:num w:numId="33">
    <w:abstractNumId w:val="38"/>
  </w:num>
  <w:num w:numId="34">
    <w:abstractNumId w:val="24"/>
  </w:num>
  <w:num w:numId="35">
    <w:abstractNumId w:val="18"/>
  </w:num>
  <w:num w:numId="36">
    <w:abstractNumId w:val="22"/>
  </w:num>
  <w:num w:numId="37">
    <w:abstractNumId w:val="29"/>
  </w:num>
  <w:num w:numId="38">
    <w:abstractNumId w:val="32"/>
  </w:num>
  <w:num w:numId="39">
    <w:abstractNumId w:val="11"/>
  </w:num>
  <w:num w:numId="40">
    <w:abstractNumId w:val="8"/>
  </w:num>
  <w:num w:numId="41">
    <w:abstractNumId w:val="34"/>
  </w:num>
  <w:num w:numId="42">
    <w:abstractNumId w:val="28"/>
  </w:num>
  <w:num w:numId="43">
    <w:abstractNumId w:val="3"/>
  </w:num>
  <w:num w:numId="44">
    <w:abstractNumId w:val="42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0"/>
  <w:hyphenationZone w:val="283"/>
  <w:drawingGridHorizontalSpacing w:val="181"/>
  <w:drawingGridVerticalSpacing w:val="181"/>
  <w:doNotUseMarginsForDrawingGridOrigin/>
  <w:drawingGridHorizontalOrigin w:val="1134"/>
  <w:drawingGridVerticalOrigin w:val="1134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9CB"/>
    <w:rsid w:val="000011D6"/>
    <w:rsid w:val="000056FA"/>
    <w:rsid w:val="00005D2A"/>
    <w:rsid w:val="00005E57"/>
    <w:rsid w:val="00006C66"/>
    <w:rsid w:val="00007BA0"/>
    <w:rsid w:val="00010DCA"/>
    <w:rsid w:val="00011CD1"/>
    <w:rsid w:val="00012CC0"/>
    <w:rsid w:val="00015E24"/>
    <w:rsid w:val="000249BD"/>
    <w:rsid w:val="00030597"/>
    <w:rsid w:val="00030FEE"/>
    <w:rsid w:val="00033129"/>
    <w:rsid w:val="00033807"/>
    <w:rsid w:val="00034C7E"/>
    <w:rsid w:val="00035CC0"/>
    <w:rsid w:val="00041D56"/>
    <w:rsid w:val="0004445C"/>
    <w:rsid w:val="00045602"/>
    <w:rsid w:val="00045615"/>
    <w:rsid w:val="00045F53"/>
    <w:rsid w:val="000471C8"/>
    <w:rsid w:val="00051BA9"/>
    <w:rsid w:val="000546A9"/>
    <w:rsid w:val="00055FC0"/>
    <w:rsid w:val="00056141"/>
    <w:rsid w:val="00060BB9"/>
    <w:rsid w:val="00061896"/>
    <w:rsid w:val="00064078"/>
    <w:rsid w:val="00064119"/>
    <w:rsid w:val="00066456"/>
    <w:rsid w:val="000671E2"/>
    <w:rsid w:val="0007206C"/>
    <w:rsid w:val="00074774"/>
    <w:rsid w:val="00082B5A"/>
    <w:rsid w:val="0008692E"/>
    <w:rsid w:val="000906B8"/>
    <w:rsid w:val="0009149A"/>
    <w:rsid w:val="00091A99"/>
    <w:rsid w:val="00092F42"/>
    <w:rsid w:val="0009462B"/>
    <w:rsid w:val="00096569"/>
    <w:rsid w:val="000A041D"/>
    <w:rsid w:val="000A0685"/>
    <w:rsid w:val="000A1673"/>
    <w:rsid w:val="000A1FD7"/>
    <w:rsid w:val="000A281A"/>
    <w:rsid w:val="000A4FDB"/>
    <w:rsid w:val="000A6342"/>
    <w:rsid w:val="000A697C"/>
    <w:rsid w:val="000A6BBD"/>
    <w:rsid w:val="000A6DBE"/>
    <w:rsid w:val="000A707A"/>
    <w:rsid w:val="000B18C9"/>
    <w:rsid w:val="000B3EE1"/>
    <w:rsid w:val="000B50A8"/>
    <w:rsid w:val="000B600D"/>
    <w:rsid w:val="000C0751"/>
    <w:rsid w:val="000C17F9"/>
    <w:rsid w:val="000C2204"/>
    <w:rsid w:val="000D0384"/>
    <w:rsid w:val="000D0A3B"/>
    <w:rsid w:val="000D1B73"/>
    <w:rsid w:val="000D3525"/>
    <w:rsid w:val="000D362A"/>
    <w:rsid w:val="000D37BB"/>
    <w:rsid w:val="000E0E03"/>
    <w:rsid w:val="000E2C71"/>
    <w:rsid w:val="000E5105"/>
    <w:rsid w:val="000E7762"/>
    <w:rsid w:val="000F0A97"/>
    <w:rsid w:val="000F177D"/>
    <w:rsid w:val="000F2B04"/>
    <w:rsid w:val="000F4877"/>
    <w:rsid w:val="000F626C"/>
    <w:rsid w:val="000F72AE"/>
    <w:rsid w:val="000F7B42"/>
    <w:rsid w:val="00100E08"/>
    <w:rsid w:val="00103EA3"/>
    <w:rsid w:val="00105CC5"/>
    <w:rsid w:val="0010675C"/>
    <w:rsid w:val="00107215"/>
    <w:rsid w:val="00107876"/>
    <w:rsid w:val="00110BAE"/>
    <w:rsid w:val="00110D1C"/>
    <w:rsid w:val="001119D5"/>
    <w:rsid w:val="001127A7"/>
    <w:rsid w:val="00113887"/>
    <w:rsid w:val="00114C73"/>
    <w:rsid w:val="00115754"/>
    <w:rsid w:val="00115F04"/>
    <w:rsid w:val="00120C12"/>
    <w:rsid w:val="00121235"/>
    <w:rsid w:val="00122525"/>
    <w:rsid w:val="00125792"/>
    <w:rsid w:val="00127051"/>
    <w:rsid w:val="001270E8"/>
    <w:rsid w:val="001306D3"/>
    <w:rsid w:val="00140FAD"/>
    <w:rsid w:val="0014119D"/>
    <w:rsid w:val="00141460"/>
    <w:rsid w:val="0014156F"/>
    <w:rsid w:val="00141E99"/>
    <w:rsid w:val="00142734"/>
    <w:rsid w:val="00143DAC"/>
    <w:rsid w:val="00147436"/>
    <w:rsid w:val="00147735"/>
    <w:rsid w:val="00147F3D"/>
    <w:rsid w:val="00152C3A"/>
    <w:rsid w:val="00154DAB"/>
    <w:rsid w:val="00154F7B"/>
    <w:rsid w:val="00155177"/>
    <w:rsid w:val="00156C03"/>
    <w:rsid w:val="00161D7C"/>
    <w:rsid w:val="001627E6"/>
    <w:rsid w:val="001637B3"/>
    <w:rsid w:val="001644BC"/>
    <w:rsid w:val="00171B64"/>
    <w:rsid w:val="00173F57"/>
    <w:rsid w:val="00174A34"/>
    <w:rsid w:val="001762B6"/>
    <w:rsid w:val="0017785B"/>
    <w:rsid w:val="00177F08"/>
    <w:rsid w:val="00181ADB"/>
    <w:rsid w:val="00184C9A"/>
    <w:rsid w:val="00190B8D"/>
    <w:rsid w:val="00191A3F"/>
    <w:rsid w:val="0019394B"/>
    <w:rsid w:val="00197976"/>
    <w:rsid w:val="001A24F4"/>
    <w:rsid w:val="001A4C33"/>
    <w:rsid w:val="001A4CE4"/>
    <w:rsid w:val="001B1DF6"/>
    <w:rsid w:val="001B3B0F"/>
    <w:rsid w:val="001B5879"/>
    <w:rsid w:val="001C0935"/>
    <w:rsid w:val="001C36CD"/>
    <w:rsid w:val="001C538D"/>
    <w:rsid w:val="001C5FB1"/>
    <w:rsid w:val="001C648C"/>
    <w:rsid w:val="001C669C"/>
    <w:rsid w:val="001C6C0D"/>
    <w:rsid w:val="001D32F8"/>
    <w:rsid w:val="001D3BD2"/>
    <w:rsid w:val="001D4E27"/>
    <w:rsid w:val="001D6D09"/>
    <w:rsid w:val="001E0377"/>
    <w:rsid w:val="001E1289"/>
    <w:rsid w:val="001E2E22"/>
    <w:rsid w:val="001E3F0B"/>
    <w:rsid w:val="001E5686"/>
    <w:rsid w:val="001F091C"/>
    <w:rsid w:val="001F1317"/>
    <w:rsid w:val="001F167A"/>
    <w:rsid w:val="001F342B"/>
    <w:rsid w:val="001F509E"/>
    <w:rsid w:val="001F5771"/>
    <w:rsid w:val="001F63E0"/>
    <w:rsid w:val="001F6660"/>
    <w:rsid w:val="001F7A8A"/>
    <w:rsid w:val="00200CA8"/>
    <w:rsid w:val="002040C6"/>
    <w:rsid w:val="00207176"/>
    <w:rsid w:val="002075D6"/>
    <w:rsid w:val="00211940"/>
    <w:rsid w:val="002136A6"/>
    <w:rsid w:val="002176C6"/>
    <w:rsid w:val="00217C14"/>
    <w:rsid w:val="00223DB4"/>
    <w:rsid w:val="002244D1"/>
    <w:rsid w:val="00233730"/>
    <w:rsid w:val="00233776"/>
    <w:rsid w:val="00242E7E"/>
    <w:rsid w:val="00243A42"/>
    <w:rsid w:val="0024491D"/>
    <w:rsid w:val="002459D6"/>
    <w:rsid w:val="00246D38"/>
    <w:rsid w:val="0024737F"/>
    <w:rsid w:val="00247B43"/>
    <w:rsid w:val="0025272F"/>
    <w:rsid w:val="0025365A"/>
    <w:rsid w:val="00253972"/>
    <w:rsid w:val="0025567B"/>
    <w:rsid w:val="002557C9"/>
    <w:rsid w:val="002579DB"/>
    <w:rsid w:val="00264363"/>
    <w:rsid w:val="00265047"/>
    <w:rsid w:val="00266435"/>
    <w:rsid w:val="00270F14"/>
    <w:rsid w:val="0027100B"/>
    <w:rsid w:val="0027647C"/>
    <w:rsid w:val="00280F31"/>
    <w:rsid w:val="00281536"/>
    <w:rsid w:val="00281634"/>
    <w:rsid w:val="00283CAC"/>
    <w:rsid w:val="0028448D"/>
    <w:rsid w:val="00290255"/>
    <w:rsid w:val="00294DC3"/>
    <w:rsid w:val="00297B5F"/>
    <w:rsid w:val="002A07C0"/>
    <w:rsid w:val="002A0944"/>
    <w:rsid w:val="002A66D5"/>
    <w:rsid w:val="002A7907"/>
    <w:rsid w:val="002B3C14"/>
    <w:rsid w:val="002B59E1"/>
    <w:rsid w:val="002D10B5"/>
    <w:rsid w:val="002D133D"/>
    <w:rsid w:val="002D137F"/>
    <w:rsid w:val="002D2299"/>
    <w:rsid w:val="002D52EA"/>
    <w:rsid w:val="002E277E"/>
    <w:rsid w:val="002E4A5B"/>
    <w:rsid w:val="002E676C"/>
    <w:rsid w:val="002F025F"/>
    <w:rsid w:val="002F2196"/>
    <w:rsid w:val="002F7283"/>
    <w:rsid w:val="002F7482"/>
    <w:rsid w:val="002F7D19"/>
    <w:rsid w:val="003003A1"/>
    <w:rsid w:val="00302B38"/>
    <w:rsid w:val="0030365D"/>
    <w:rsid w:val="00304F3E"/>
    <w:rsid w:val="00305524"/>
    <w:rsid w:val="003056FF"/>
    <w:rsid w:val="003069E0"/>
    <w:rsid w:val="00306F70"/>
    <w:rsid w:val="00310D4E"/>
    <w:rsid w:val="00310DF9"/>
    <w:rsid w:val="0031294A"/>
    <w:rsid w:val="00312A4C"/>
    <w:rsid w:val="00315EF3"/>
    <w:rsid w:val="0032016A"/>
    <w:rsid w:val="00320259"/>
    <w:rsid w:val="00323062"/>
    <w:rsid w:val="00323DC9"/>
    <w:rsid w:val="0032744A"/>
    <w:rsid w:val="003302A6"/>
    <w:rsid w:val="0033038F"/>
    <w:rsid w:val="00332FE2"/>
    <w:rsid w:val="003360CF"/>
    <w:rsid w:val="00342C40"/>
    <w:rsid w:val="003449AB"/>
    <w:rsid w:val="00344D6A"/>
    <w:rsid w:val="0034566D"/>
    <w:rsid w:val="003457C3"/>
    <w:rsid w:val="00347F5D"/>
    <w:rsid w:val="00350224"/>
    <w:rsid w:val="00350267"/>
    <w:rsid w:val="00351885"/>
    <w:rsid w:val="00351C09"/>
    <w:rsid w:val="00353D8B"/>
    <w:rsid w:val="00357944"/>
    <w:rsid w:val="00360D5E"/>
    <w:rsid w:val="00360E23"/>
    <w:rsid w:val="003613FF"/>
    <w:rsid w:val="00361A0A"/>
    <w:rsid w:val="003620A7"/>
    <w:rsid w:val="00362C21"/>
    <w:rsid w:val="00364AA3"/>
    <w:rsid w:val="00364EC4"/>
    <w:rsid w:val="00370A9A"/>
    <w:rsid w:val="0037469C"/>
    <w:rsid w:val="00375D3C"/>
    <w:rsid w:val="003771F5"/>
    <w:rsid w:val="00380D28"/>
    <w:rsid w:val="003829B4"/>
    <w:rsid w:val="003834D0"/>
    <w:rsid w:val="00385B5D"/>
    <w:rsid w:val="00390770"/>
    <w:rsid w:val="00394601"/>
    <w:rsid w:val="00395821"/>
    <w:rsid w:val="00397408"/>
    <w:rsid w:val="00397CB1"/>
    <w:rsid w:val="003A1572"/>
    <w:rsid w:val="003A2629"/>
    <w:rsid w:val="003A359F"/>
    <w:rsid w:val="003A4090"/>
    <w:rsid w:val="003A5768"/>
    <w:rsid w:val="003A6C32"/>
    <w:rsid w:val="003A70FE"/>
    <w:rsid w:val="003B01B7"/>
    <w:rsid w:val="003B1212"/>
    <w:rsid w:val="003B335F"/>
    <w:rsid w:val="003B5BD6"/>
    <w:rsid w:val="003B5DDE"/>
    <w:rsid w:val="003B6DD4"/>
    <w:rsid w:val="003C0EBB"/>
    <w:rsid w:val="003C45D1"/>
    <w:rsid w:val="003C52BB"/>
    <w:rsid w:val="003D0BF2"/>
    <w:rsid w:val="003D2FCB"/>
    <w:rsid w:val="003D3AEF"/>
    <w:rsid w:val="003D4305"/>
    <w:rsid w:val="003D4645"/>
    <w:rsid w:val="003D5DBB"/>
    <w:rsid w:val="003D5E0E"/>
    <w:rsid w:val="003E2DC3"/>
    <w:rsid w:val="003E484F"/>
    <w:rsid w:val="003E7401"/>
    <w:rsid w:val="003E7A30"/>
    <w:rsid w:val="003F1E51"/>
    <w:rsid w:val="003F47CF"/>
    <w:rsid w:val="004008AE"/>
    <w:rsid w:val="00401840"/>
    <w:rsid w:val="00403A6B"/>
    <w:rsid w:val="0040493B"/>
    <w:rsid w:val="004058FA"/>
    <w:rsid w:val="004060A9"/>
    <w:rsid w:val="00406756"/>
    <w:rsid w:val="00406FA7"/>
    <w:rsid w:val="0040700E"/>
    <w:rsid w:val="004212F1"/>
    <w:rsid w:val="00421321"/>
    <w:rsid w:val="00421876"/>
    <w:rsid w:val="00421E45"/>
    <w:rsid w:val="00423B11"/>
    <w:rsid w:val="00425366"/>
    <w:rsid w:val="00425611"/>
    <w:rsid w:val="00425FB5"/>
    <w:rsid w:val="00426DD2"/>
    <w:rsid w:val="004307FD"/>
    <w:rsid w:val="00431544"/>
    <w:rsid w:val="00431655"/>
    <w:rsid w:val="00432124"/>
    <w:rsid w:val="00432557"/>
    <w:rsid w:val="00433FAA"/>
    <w:rsid w:val="0044191C"/>
    <w:rsid w:val="00452750"/>
    <w:rsid w:val="00454006"/>
    <w:rsid w:val="0045439B"/>
    <w:rsid w:val="00455AB1"/>
    <w:rsid w:val="0046078C"/>
    <w:rsid w:val="00461DEE"/>
    <w:rsid w:val="00461E1B"/>
    <w:rsid w:val="004629F8"/>
    <w:rsid w:val="00463F2D"/>
    <w:rsid w:val="004642B6"/>
    <w:rsid w:val="00465A01"/>
    <w:rsid w:val="004676AC"/>
    <w:rsid w:val="0047190A"/>
    <w:rsid w:val="004731DE"/>
    <w:rsid w:val="004735A2"/>
    <w:rsid w:val="00473B3D"/>
    <w:rsid w:val="00474E4A"/>
    <w:rsid w:val="00476A62"/>
    <w:rsid w:val="00477125"/>
    <w:rsid w:val="00480382"/>
    <w:rsid w:val="00481A03"/>
    <w:rsid w:val="00483595"/>
    <w:rsid w:val="00484E3C"/>
    <w:rsid w:val="00491C36"/>
    <w:rsid w:val="00491DC1"/>
    <w:rsid w:val="00494A1D"/>
    <w:rsid w:val="00495B7E"/>
    <w:rsid w:val="004A04DD"/>
    <w:rsid w:val="004A26E4"/>
    <w:rsid w:val="004A4C5F"/>
    <w:rsid w:val="004A55F8"/>
    <w:rsid w:val="004A69D1"/>
    <w:rsid w:val="004A6D66"/>
    <w:rsid w:val="004B3D7C"/>
    <w:rsid w:val="004B4E4B"/>
    <w:rsid w:val="004C1850"/>
    <w:rsid w:val="004C534D"/>
    <w:rsid w:val="004C7087"/>
    <w:rsid w:val="004C7E44"/>
    <w:rsid w:val="004D382A"/>
    <w:rsid w:val="004D3986"/>
    <w:rsid w:val="004D3AC5"/>
    <w:rsid w:val="004D4362"/>
    <w:rsid w:val="004D53CB"/>
    <w:rsid w:val="004E1F43"/>
    <w:rsid w:val="004E2DCC"/>
    <w:rsid w:val="004E40FD"/>
    <w:rsid w:val="004E4A6B"/>
    <w:rsid w:val="004E5A39"/>
    <w:rsid w:val="004F73A9"/>
    <w:rsid w:val="004F79CB"/>
    <w:rsid w:val="0050173D"/>
    <w:rsid w:val="00501DA4"/>
    <w:rsid w:val="00501F2D"/>
    <w:rsid w:val="00502294"/>
    <w:rsid w:val="005038B1"/>
    <w:rsid w:val="0050618E"/>
    <w:rsid w:val="00507994"/>
    <w:rsid w:val="00507CA9"/>
    <w:rsid w:val="005102DC"/>
    <w:rsid w:val="00513FFD"/>
    <w:rsid w:val="005140E5"/>
    <w:rsid w:val="0051596C"/>
    <w:rsid w:val="005174EC"/>
    <w:rsid w:val="00521F24"/>
    <w:rsid w:val="00522A9B"/>
    <w:rsid w:val="00525A9D"/>
    <w:rsid w:val="00525F5D"/>
    <w:rsid w:val="00526850"/>
    <w:rsid w:val="0052689F"/>
    <w:rsid w:val="005326BB"/>
    <w:rsid w:val="005379B0"/>
    <w:rsid w:val="005412B1"/>
    <w:rsid w:val="00541864"/>
    <w:rsid w:val="005419A6"/>
    <w:rsid w:val="00546A80"/>
    <w:rsid w:val="00546ABD"/>
    <w:rsid w:val="00547C63"/>
    <w:rsid w:val="00550089"/>
    <w:rsid w:val="00550E7A"/>
    <w:rsid w:val="005512B5"/>
    <w:rsid w:val="005529C4"/>
    <w:rsid w:val="0055377F"/>
    <w:rsid w:val="00555A38"/>
    <w:rsid w:val="005561F5"/>
    <w:rsid w:val="00560C51"/>
    <w:rsid w:val="00560DCA"/>
    <w:rsid w:val="00562A5D"/>
    <w:rsid w:val="005634C7"/>
    <w:rsid w:val="00563781"/>
    <w:rsid w:val="00564CB8"/>
    <w:rsid w:val="00565D8D"/>
    <w:rsid w:val="005660E5"/>
    <w:rsid w:val="00567504"/>
    <w:rsid w:val="00570642"/>
    <w:rsid w:val="00570DF3"/>
    <w:rsid w:val="005736CD"/>
    <w:rsid w:val="00574688"/>
    <w:rsid w:val="00574DE9"/>
    <w:rsid w:val="0057780E"/>
    <w:rsid w:val="005833CA"/>
    <w:rsid w:val="00583933"/>
    <w:rsid w:val="00586DCB"/>
    <w:rsid w:val="00590319"/>
    <w:rsid w:val="00592549"/>
    <w:rsid w:val="00594EF6"/>
    <w:rsid w:val="00595F17"/>
    <w:rsid w:val="005971E8"/>
    <w:rsid w:val="00597D3D"/>
    <w:rsid w:val="00597D49"/>
    <w:rsid w:val="005A0709"/>
    <w:rsid w:val="005A0C0F"/>
    <w:rsid w:val="005A0E6D"/>
    <w:rsid w:val="005A2191"/>
    <w:rsid w:val="005A4174"/>
    <w:rsid w:val="005A4C90"/>
    <w:rsid w:val="005A4CC0"/>
    <w:rsid w:val="005A7350"/>
    <w:rsid w:val="005A73AC"/>
    <w:rsid w:val="005A7F9E"/>
    <w:rsid w:val="005B0BB9"/>
    <w:rsid w:val="005B0DC9"/>
    <w:rsid w:val="005B0E0D"/>
    <w:rsid w:val="005B1657"/>
    <w:rsid w:val="005B21C1"/>
    <w:rsid w:val="005B2C6D"/>
    <w:rsid w:val="005B3918"/>
    <w:rsid w:val="005B5754"/>
    <w:rsid w:val="005B698A"/>
    <w:rsid w:val="005B7079"/>
    <w:rsid w:val="005B7249"/>
    <w:rsid w:val="005C4449"/>
    <w:rsid w:val="005C5C78"/>
    <w:rsid w:val="005D0A33"/>
    <w:rsid w:val="005D2D0D"/>
    <w:rsid w:val="005D2F58"/>
    <w:rsid w:val="005D5AF5"/>
    <w:rsid w:val="005E015A"/>
    <w:rsid w:val="005E73B2"/>
    <w:rsid w:val="005F1B58"/>
    <w:rsid w:val="005F3F68"/>
    <w:rsid w:val="005F494B"/>
    <w:rsid w:val="005F7EAA"/>
    <w:rsid w:val="00600D4C"/>
    <w:rsid w:val="00600D9C"/>
    <w:rsid w:val="00600E40"/>
    <w:rsid w:val="0060220F"/>
    <w:rsid w:val="0060731C"/>
    <w:rsid w:val="0060774F"/>
    <w:rsid w:val="006100CE"/>
    <w:rsid w:val="00611C91"/>
    <w:rsid w:val="00614512"/>
    <w:rsid w:val="006158D1"/>
    <w:rsid w:val="00622D1A"/>
    <w:rsid w:val="00622F6D"/>
    <w:rsid w:val="00623909"/>
    <w:rsid w:val="006254A5"/>
    <w:rsid w:val="00625E08"/>
    <w:rsid w:val="0062634D"/>
    <w:rsid w:val="0062767B"/>
    <w:rsid w:val="0063142A"/>
    <w:rsid w:val="006315D6"/>
    <w:rsid w:val="00634B5C"/>
    <w:rsid w:val="00637983"/>
    <w:rsid w:val="00637AB1"/>
    <w:rsid w:val="00640D84"/>
    <w:rsid w:val="006419D4"/>
    <w:rsid w:val="006423E3"/>
    <w:rsid w:val="00642F9F"/>
    <w:rsid w:val="00643509"/>
    <w:rsid w:val="0064684B"/>
    <w:rsid w:val="00646A1E"/>
    <w:rsid w:val="0065048E"/>
    <w:rsid w:val="00651142"/>
    <w:rsid w:val="0065153F"/>
    <w:rsid w:val="00652917"/>
    <w:rsid w:val="00652CD2"/>
    <w:rsid w:val="00652F58"/>
    <w:rsid w:val="00653576"/>
    <w:rsid w:val="00653777"/>
    <w:rsid w:val="00656280"/>
    <w:rsid w:val="0066130B"/>
    <w:rsid w:val="00662D7F"/>
    <w:rsid w:val="00664A51"/>
    <w:rsid w:val="00674602"/>
    <w:rsid w:val="00677887"/>
    <w:rsid w:val="006806F2"/>
    <w:rsid w:val="006808CC"/>
    <w:rsid w:val="006822BB"/>
    <w:rsid w:val="006834F7"/>
    <w:rsid w:val="00684C0E"/>
    <w:rsid w:val="00685A5A"/>
    <w:rsid w:val="00686BA0"/>
    <w:rsid w:val="00691690"/>
    <w:rsid w:val="00693626"/>
    <w:rsid w:val="00697550"/>
    <w:rsid w:val="00697C3A"/>
    <w:rsid w:val="006A0A7E"/>
    <w:rsid w:val="006A1776"/>
    <w:rsid w:val="006A53AF"/>
    <w:rsid w:val="006B074A"/>
    <w:rsid w:val="006B2A28"/>
    <w:rsid w:val="006B4DC7"/>
    <w:rsid w:val="006B6EA6"/>
    <w:rsid w:val="006C2288"/>
    <w:rsid w:val="006C4E42"/>
    <w:rsid w:val="006C685E"/>
    <w:rsid w:val="006C727E"/>
    <w:rsid w:val="006D0452"/>
    <w:rsid w:val="006D0537"/>
    <w:rsid w:val="006D35E9"/>
    <w:rsid w:val="006D4750"/>
    <w:rsid w:val="006D5561"/>
    <w:rsid w:val="006D654F"/>
    <w:rsid w:val="006D6D0A"/>
    <w:rsid w:val="006E0974"/>
    <w:rsid w:val="006E6931"/>
    <w:rsid w:val="006E6BDB"/>
    <w:rsid w:val="006E6D5B"/>
    <w:rsid w:val="006E729D"/>
    <w:rsid w:val="006F0203"/>
    <w:rsid w:val="007014C2"/>
    <w:rsid w:val="00701E93"/>
    <w:rsid w:val="00702673"/>
    <w:rsid w:val="00702F49"/>
    <w:rsid w:val="00704492"/>
    <w:rsid w:val="00705AAA"/>
    <w:rsid w:val="00706018"/>
    <w:rsid w:val="00706171"/>
    <w:rsid w:val="0070633B"/>
    <w:rsid w:val="007102A4"/>
    <w:rsid w:val="00710F4B"/>
    <w:rsid w:val="00711AE1"/>
    <w:rsid w:val="00715AA6"/>
    <w:rsid w:val="0071733B"/>
    <w:rsid w:val="00720B35"/>
    <w:rsid w:val="0072129B"/>
    <w:rsid w:val="00721311"/>
    <w:rsid w:val="007222F7"/>
    <w:rsid w:val="00722D1C"/>
    <w:rsid w:val="00725B66"/>
    <w:rsid w:val="00725DF7"/>
    <w:rsid w:val="00727006"/>
    <w:rsid w:val="00730886"/>
    <w:rsid w:val="00731827"/>
    <w:rsid w:val="00731D15"/>
    <w:rsid w:val="00732C7B"/>
    <w:rsid w:val="00734186"/>
    <w:rsid w:val="00735074"/>
    <w:rsid w:val="007352D3"/>
    <w:rsid w:val="007362FB"/>
    <w:rsid w:val="0073683F"/>
    <w:rsid w:val="007368CD"/>
    <w:rsid w:val="0074248F"/>
    <w:rsid w:val="00742497"/>
    <w:rsid w:val="0074281B"/>
    <w:rsid w:val="0074351C"/>
    <w:rsid w:val="00744398"/>
    <w:rsid w:val="007506B1"/>
    <w:rsid w:val="00750E0D"/>
    <w:rsid w:val="007521F0"/>
    <w:rsid w:val="0075239C"/>
    <w:rsid w:val="007552A8"/>
    <w:rsid w:val="0076228A"/>
    <w:rsid w:val="00763469"/>
    <w:rsid w:val="007722A6"/>
    <w:rsid w:val="007735A3"/>
    <w:rsid w:val="00780C5C"/>
    <w:rsid w:val="00780F90"/>
    <w:rsid w:val="00782DC1"/>
    <w:rsid w:val="0078491B"/>
    <w:rsid w:val="00790219"/>
    <w:rsid w:val="007908A6"/>
    <w:rsid w:val="00793AAF"/>
    <w:rsid w:val="0079540A"/>
    <w:rsid w:val="00796C97"/>
    <w:rsid w:val="00796F11"/>
    <w:rsid w:val="007A29B7"/>
    <w:rsid w:val="007A2DF9"/>
    <w:rsid w:val="007A3F10"/>
    <w:rsid w:val="007A4086"/>
    <w:rsid w:val="007A50D6"/>
    <w:rsid w:val="007A6B9F"/>
    <w:rsid w:val="007B14B9"/>
    <w:rsid w:val="007B2D23"/>
    <w:rsid w:val="007B2D9D"/>
    <w:rsid w:val="007B424A"/>
    <w:rsid w:val="007B45BE"/>
    <w:rsid w:val="007B45C4"/>
    <w:rsid w:val="007B6D17"/>
    <w:rsid w:val="007B7E66"/>
    <w:rsid w:val="007C2194"/>
    <w:rsid w:val="007C412D"/>
    <w:rsid w:val="007C60CF"/>
    <w:rsid w:val="007C6F7C"/>
    <w:rsid w:val="007D6978"/>
    <w:rsid w:val="007E2544"/>
    <w:rsid w:val="007E3B47"/>
    <w:rsid w:val="007E424C"/>
    <w:rsid w:val="007E7CE6"/>
    <w:rsid w:val="007F07F8"/>
    <w:rsid w:val="007F1512"/>
    <w:rsid w:val="007F5D17"/>
    <w:rsid w:val="007F6ABF"/>
    <w:rsid w:val="007F724A"/>
    <w:rsid w:val="008003EC"/>
    <w:rsid w:val="008017C5"/>
    <w:rsid w:val="0080226D"/>
    <w:rsid w:val="00802A6E"/>
    <w:rsid w:val="00805E72"/>
    <w:rsid w:val="00810BF1"/>
    <w:rsid w:val="00813DBC"/>
    <w:rsid w:val="00814B96"/>
    <w:rsid w:val="008200E4"/>
    <w:rsid w:val="0082013C"/>
    <w:rsid w:val="00821010"/>
    <w:rsid w:val="0082389C"/>
    <w:rsid w:val="008258E2"/>
    <w:rsid w:val="00830A26"/>
    <w:rsid w:val="008323BB"/>
    <w:rsid w:val="0083611F"/>
    <w:rsid w:val="008371D9"/>
    <w:rsid w:val="00840D60"/>
    <w:rsid w:val="00841607"/>
    <w:rsid w:val="00842272"/>
    <w:rsid w:val="00844E8C"/>
    <w:rsid w:val="00851183"/>
    <w:rsid w:val="00851DD5"/>
    <w:rsid w:val="00852462"/>
    <w:rsid w:val="00853AD9"/>
    <w:rsid w:val="008546D7"/>
    <w:rsid w:val="0085537F"/>
    <w:rsid w:val="00860115"/>
    <w:rsid w:val="00862B36"/>
    <w:rsid w:val="00865388"/>
    <w:rsid w:val="00870906"/>
    <w:rsid w:val="00871F08"/>
    <w:rsid w:val="0087248A"/>
    <w:rsid w:val="00875484"/>
    <w:rsid w:val="00877DD9"/>
    <w:rsid w:val="00877F3F"/>
    <w:rsid w:val="008822F0"/>
    <w:rsid w:val="00884188"/>
    <w:rsid w:val="008902D2"/>
    <w:rsid w:val="0089247E"/>
    <w:rsid w:val="00893043"/>
    <w:rsid w:val="008937B2"/>
    <w:rsid w:val="00894877"/>
    <w:rsid w:val="00894D85"/>
    <w:rsid w:val="00897FE1"/>
    <w:rsid w:val="008A1FDD"/>
    <w:rsid w:val="008A5594"/>
    <w:rsid w:val="008A5E6C"/>
    <w:rsid w:val="008B1636"/>
    <w:rsid w:val="008B26D6"/>
    <w:rsid w:val="008B2CBB"/>
    <w:rsid w:val="008B37AA"/>
    <w:rsid w:val="008B3E67"/>
    <w:rsid w:val="008B54D5"/>
    <w:rsid w:val="008B5ECA"/>
    <w:rsid w:val="008C2DF8"/>
    <w:rsid w:val="008C3A39"/>
    <w:rsid w:val="008C5673"/>
    <w:rsid w:val="008D0A75"/>
    <w:rsid w:val="008D1295"/>
    <w:rsid w:val="008D1A76"/>
    <w:rsid w:val="008E0C1F"/>
    <w:rsid w:val="008E10C0"/>
    <w:rsid w:val="008E5D09"/>
    <w:rsid w:val="008F170C"/>
    <w:rsid w:val="008F1B07"/>
    <w:rsid w:val="008F1CCD"/>
    <w:rsid w:val="008F5CAD"/>
    <w:rsid w:val="008F6AA7"/>
    <w:rsid w:val="008F6C34"/>
    <w:rsid w:val="008F7F7C"/>
    <w:rsid w:val="00900393"/>
    <w:rsid w:val="00900D17"/>
    <w:rsid w:val="00900E6D"/>
    <w:rsid w:val="009014A9"/>
    <w:rsid w:val="00901827"/>
    <w:rsid w:val="009048FC"/>
    <w:rsid w:val="00904F8B"/>
    <w:rsid w:val="009118BA"/>
    <w:rsid w:val="0091273F"/>
    <w:rsid w:val="0091361E"/>
    <w:rsid w:val="0091371C"/>
    <w:rsid w:val="00914145"/>
    <w:rsid w:val="00914AFE"/>
    <w:rsid w:val="00922D59"/>
    <w:rsid w:val="009240EE"/>
    <w:rsid w:val="00927859"/>
    <w:rsid w:val="00930C1F"/>
    <w:rsid w:val="0093141B"/>
    <w:rsid w:val="00934248"/>
    <w:rsid w:val="00935A2A"/>
    <w:rsid w:val="00935B5D"/>
    <w:rsid w:val="00935D60"/>
    <w:rsid w:val="009363D0"/>
    <w:rsid w:val="00936916"/>
    <w:rsid w:val="00937049"/>
    <w:rsid w:val="009400F1"/>
    <w:rsid w:val="009426D8"/>
    <w:rsid w:val="009430EC"/>
    <w:rsid w:val="009433FB"/>
    <w:rsid w:val="00944036"/>
    <w:rsid w:val="00946AA5"/>
    <w:rsid w:val="00950E8C"/>
    <w:rsid w:val="009516AC"/>
    <w:rsid w:val="00951AEF"/>
    <w:rsid w:val="009537D5"/>
    <w:rsid w:val="00954E8C"/>
    <w:rsid w:val="009556FB"/>
    <w:rsid w:val="00956646"/>
    <w:rsid w:val="00957C40"/>
    <w:rsid w:val="00961E22"/>
    <w:rsid w:val="00964B84"/>
    <w:rsid w:val="009661D1"/>
    <w:rsid w:val="00967333"/>
    <w:rsid w:val="00970DE6"/>
    <w:rsid w:val="00973F4A"/>
    <w:rsid w:val="00976A1B"/>
    <w:rsid w:val="009777CC"/>
    <w:rsid w:val="00977913"/>
    <w:rsid w:val="009809AC"/>
    <w:rsid w:val="00980F0A"/>
    <w:rsid w:val="00981C90"/>
    <w:rsid w:val="0098386A"/>
    <w:rsid w:val="00983D0B"/>
    <w:rsid w:val="00985171"/>
    <w:rsid w:val="00991FD2"/>
    <w:rsid w:val="009921F6"/>
    <w:rsid w:val="00992824"/>
    <w:rsid w:val="0099512F"/>
    <w:rsid w:val="0099537D"/>
    <w:rsid w:val="00995AD7"/>
    <w:rsid w:val="009973E7"/>
    <w:rsid w:val="009A1338"/>
    <w:rsid w:val="009A3181"/>
    <w:rsid w:val="009A3492"/>
    <w:rsid w:val="009A40BB"/>
    <w:rsid w:val="009A5165"/>
    <w:rsid w:val="009A66F3"/>
    <w:rsid w:val="009A768B"/>
    <w:rsid w:val="009B0494"/>
    <w:rsid w:val="009B3A13"/>
    <w:rsid w:val="009B5CBD"/>
    <w:rsid w:val="009B7674"/>
    <w:rsid w:val="009C1EBD"/>
    <w:rsid w:val="009C261B"/>
    <w:rsid w:val="009C431C"/>
    <w:rsid w:val="009C77A5"/>
    <w:rsid w:val="009D1303"/>
    <w:rsid w:val="009D2FEE"/>
    <w:rsid w:val="009D6C97"/>
    <w:rsid w:val="009E2484"/>
    <w:rsid w:val="009E2524"/>
    <w:rsid w:val="009E37BD"/>
    <w:rsid w:val="009E7B99"/>
    <w:rsid w:val="009F0CDC"/>
    <w:rsid w:val="009F0F52"/>
    <w:rsid w:val="009F273F"/>
    <w:rsid w:val="009F2A12"/>
    <w:rsid w:val="009F399F"/>
    <w:rsid w:val="009F4723"/>
    <w:rsid w:val="009F64C5"/>
    <w:rsid w:val="009F672E"/>
    <w:rsid w:val="009F726D"/>
    <w:rsid w:val="009F7C5C"/>
    <w:rsid w:val="00A01FBB"/>
    <w:rsid w:val="00A03081"/>
    <w:rsid w:val="00A0387A"/>
    <w:rsid w:val="00A115D0"/>
    <w:rsid w:val="00A117C5"/>
    <w:rsid w:val="00A11DCF"/>
    <w:rsid w:val="00A11E55"/>
    <w:rsid w:val="00A11E7D"/>
    <w:rsid w:val="00A13811"/>
    <w:rsid w:val="00A140BB"/>
    <w:rsid w:val="00A154B8"/>
    <w:rsid w:val="00A15D00"/>
    <w:rsid w:val="00A15FC1"/>
    <w:rsid w:val="00A177E7"/>
    <w:rsid w:val="00A200FF"/>
    <w:rsid w:val="00A2570F"/>
    <w:rsid w:val="00A25A17"/>
    <w:rsid w:val="00A25E05"/>
    <w:rsid w:val="00A277DD"/>
    <w:rsid w:val="00A33D84"/>
    <w:rsid w:val="00A34B4A"/>
    <w:rsid w:val="00A361A1"/>
    <w:rsid w:val="00A43072"/>
    <w:rsid w:val="00A44D33"/>
    <w:rsid w:val="00A46AE6"/>
    <w:rsid w:val="00A512CD"/>
    <w:rsid w:val="00A524AC"/>
    <w:rsid w:val="00A528A2"/>
    <w:rsid w:val="00A5429B"/>
    <w:rsid w:val="00A54F90"/>
    <w:rsid w:val="00A558A9"/>
    <w:rsid w:val="00A559BB"/>
    <w:rsid w:val="00A578A8"/>
    <w:rsid w:val="00A624FB"/>
    <w:rsid w:val="00A65341"/>
    <w:rsid w:val="00A657B5"/>
    <w:rsid w:val="00A66AC7"/>
    <w:rsid w:val="00A728B1"/>
    <w:rsid w:val="00A728F2"/>
    <w:rsid w:val="00A72ADB"/>
    <w:rsid w:val="00A72BD8"/>
    <w:rsid w:val="00A74459"/>
    <w:rsid w:val="00A74B42"/>
    <w:rsid w:val="00A74BB3"/>
    <w:rsid w:val="00A75AA8"/>
    <w:rsid w:val="00A76938"/>
    <w:rsid w:val="00A77216"/>
    <w:rsid w:val="00A80036"/>
    <w:rsid w:val="00A80695"/>
    <w:rsid w:val="00A8117C"/>
    <w:rsid w:val="00A812DA"/>
    <w:rsid w:val="00A82261"/>
    <w:rsid w:val="00A8384F"/>
    <w:rsid w:val="00A9092E"/>
    <w:rsid w:val="00A9129C"/>
    <w:rsid w:val="00A94540"/>
    <w:rsid w:val="00A971D6"/>
    <w:rsid w:val="00AA4AFF"/>
    <w:rsid w:val="00AA5667"/>
    <w:rsid w:val="00AA5847"/>
    <w:rsid w:val="00AA6212"/>
    <w:rsid w:val="00AB0FD1"/>
    <w:rsid w:val="00AB31AE"/>
    <w:rsid w:val="00AB34BE"/>
    <w:rsid w:val="00AB4DCC"/>
    <w:rsid w:val="00AB4F3C"/>
    <w:rsid w:val="00AB5342"/>
    <w:rsid w:val="00AC3D53"/>
    <w:rsid w:val="00AC4A8C"/>
    <w:rsid w:val="00AC5158"/>
    <w:rsid w:val="00AC5D84"/>
    <w:rsid w:val="00AD2380"/>
    <w:rsid w:val="00AD2A51"/>
    <w:rsid w:val="00AD3350"/>
    <w:rsid w:val="00AD4DEA"/>
    <w:rsid w:val="00AD5B36"/>
    <w:rsid w:val="00AD61CB"/>
    <w:rsid w:val="00AD7554"/>
    <w:rsid w:val="00AE04C5"/>
    <w:rsid w:val="00AE0B5E"/>
    <w:rsid w:val="00AE0D09"/>
    <w:rsid w:val="00AE47DF"/>
    <w:rsid w:val="00AE65EE"/>
    <w:rsid w:val="00AF0B4B"/>
    <w:rsid w:val="00AF2AEC"/>
    <w:rsid w:val="00AF48F4"/>
    <w:rsid w:val="00AF5301"/>
    <w:rsid w:val="00AF64A6"/>
    <w:rsid w:val="00B00304"/>
    <w:rsid w:val="00B01B9C"/>
    <w:rsid w:val="00B03B90"/>
    <w:rsid w:val="00B0420D"/>
    <w:rsid w:val="00B07D0B"/>
    <w:rsid w:val="00B11FF7"/>
    <w:rsid w:val="00B12B28"/>
    <w:rsid w:val="00B1350D"/>
    <w:rsid w:val="00B13CFE"/>
    <w:rsid w:val="00B16338"/>
    <w:rsid w:val="00B2139B"/>
    <w:rsid w:val="00B21BBD"/>
    <w:rsid w:val="00B25F95"/>
    <w:rsid w:val="00B26183"/>
    <w:rsid w:val="00B315A0"/>
    <w:rsid w:val="00B31714"/>
    <w:rsid w:val="00B3418A"/>
    <w:rsid w:val="00B35BB7"/>
    <w:rsid w:val="00B36099"/>
    <w:rsid w:val="00B40B70"/>
    <w:rsid w:val="00B447CF"/>
    <w:rsid w:val="00B45A70"/>
    <w:rsid w:val="00B5173F"/>
    <w:rsid w:val="00B52AB9"/>
    <w:rsid w:val="00B541C8"/>
    <w:rsid w:val="00B5607A"/>
    <w:rsid w:val="00B56314"/>
    <w:rsid w:val="00B6007D"/>
    <w:rsid w:val="00B6083D"/>
    <w:rsid w:val="00B61948"/>
    <w:rsid w:val="00B639C0"/>
    <w:rsid w:val="00B70DEA"/>
    <w:rsid w:val="00B71D4A"/>
    <w:rsid w:val="00B73389"/>
    <w:rsid w:val="00B736E1"/>
    <w:rsid w:val="00B7376C"/>
    <w:rsid w:val="00B73E14"/>
    <w:rsid w:val="00B76E1D"/>
    <w:rsid w:val="00B825DE"/>
    <w:rsid w:val="00B82A0E"/>
    <w:rsid w:val="00B83469"/>
    <w:rsid w:val="00B849E2"/>
    <w:rsid w:val="00B87C6E"/>
    <w:rsid w:val="00B91114"/>
    <w:rsid w:val="00B928E2"/>
    <w:rsid w:val="00B939B6"/>
    <w:rsid w:val="00B9468E"/>
    <w:rsid w:val="00B94A0C"/>
    <w:rsid w:val="00B9601D"/>
    <w:rsid w:val="00B973C2"/>
    <w:rsid w:val="00B97579"/>
    <w:rsid w:val="00BA05ED"/>
    <w:rsid w:val="00BA0B26"/>
    <w:rsid w:val="00BA2832"/>
    <w:rsid w:val="00BA573C"/>
    <w:rsid w:val="00BB3413"/>
    <w:rsid w:val="00BB5FF9"/>
    <w:rsid w:val="00BC01D7"/>
    <w:rsid w:val="00BC2C16"/>
    <w:rsid w:val="00BC36F1"/>
    <w:rsid w:val="00BC3845"/>
    <w:rsid w:val="00BC51FA"/>
    <w:rsid w:val="00BC71EF"/>
    <w:rsid w:val="00BD0115"/>
    <w:rsid w:val="00BD0973"/>
    <w:rsid w:val="00BD1649"/>
    <w:rsid w:val="00BD28AE"/>
    <w:rsid w:val="00BD4231"/>
    <w:rsid w:val="00BD5E7B"/>
    <w:rsid w:val="00BD71F0"/>
    <w:rsid w:val="00BE03AE"/>
    <w:rsid w:val="00BE2883"/>
    <w:rsid w:val="00BE3CC4"/>
    <w:rsid w:val="00BE6159"/>
    <w:rsid w:val="00BF0AC7"/>
    <w:rsid w:val="00BF4F92"/>
    <w:rsid w:val="00BF5B41"/>
    <w:rsid w:val="00BF5DF0"/>
    <w:rsid w:val="00BF6EB7"/>
    <w:rsid w:val="00BF7686"/>
    <w:rsid w:val="00BF7E6E"/>
    <w:rsid w:val="00C00496"/>
    <w:rsid w:val="00C01064"/>
    <w:rsid w:val="00C0133E"/>
    <w:rsid w:val="00C029DE"/>
    <w:rsid w:val="00C02BE8"/>
    <w:rsid w:val="00C06D25"/>
    <w:rsid w:val="00C143A8"/>
    <w:rsid w:val="00C14636"/>
    <w:rsid w:val="00C153A7"/>
    <w:rsid w:val="00C158F7"/>
    <w:rsid w:val="00C16247"/>
    <w:rsid w:val="00C1696E"/>
    <w:rsid w:val="00C16EF6"/>
    <w:rsid w:val="00C17749"/>
    <w:rsid w:val="00C2054C"/>
    <w:rsid w:val="00C2156B"/>
    <w:rsid w:val="00C21787"/>
    <w:rsid w:val="00C226C8"/>
    <w:rsid w:val="00C25392"/>
    <w:rsid w:val="00C30431"/>
    <w:rsid w:val="00C32004"/>
    <w:rsid w:val="00C37A62"/>
    <w:rsid w:val="00C4141A"/>
    <w:rsid w:val="00C41687"/>
    <w:rsid w:val="00C42069"/>
    <w:rsid w:val="00C43BAD"/>
    <w:rsid w:val="00C478E8"/>
    <w:rsid w:val="00C51FBF"/>
    <w:rsid w:val="00C5221A"/>
    <w:rsid w:val="00C52653"/>
    <w:rsid w:val="00C52EBE"/>
    <w:rsid w:val="00C56C4A"/>
    <w:rsid w:val="00C6157F"/>
    <w:rsid w:val="00C6518D"/>
    <w:rsid w:val="00C6619A"/>
    <w:rsid w:val="00C67C7F"/>
    <w:rsid w:val="00C71FB5"/>
    <w:rsid w:val="00C732B2"/>
    <w:rsid w:val="00C757F4"/>
    <w:rsid w:val="00C761BA"/>
    <w:rsid w:val="00C82FC2"/>
    <w:rsid w:val="00C84597"/>
    <w:rsid w:val="00C84749"/>
    <w:rsid w:val="00C84C27"/>
    <w:rsid w:val="00C90893"/>
    <w:rsid w:val="00C939B8"/>
    <w:rsid w:val="00C95DEC"/>
    <w:rsid w:val="00C96255"/>
    <w:rsid w:val="00CA006A"/>
    <w:rsid w:val="00CA10A3"/>
    <w:rsid w:val="00CA42B1"/>
    <w:rsid w:val="00CA6323"/>
    <w:rsid w:val="00CB3B3F"/>
    <w:rsid w:val="00CB4416"/>
    <w:rsid w:val="00CB5528"/>
    <w:rsid w:val="00CB78C2"/>
    <w:rsid w:val="00CC07C3"/>
    <w:rsid w:val="00CC6B6D"/>
    <w:rsid w:val="00CC7616"/>
    <w:rsid w:val="00CC796C"/>
    <w:rsid w:val="00CD31F3"/>
    <w:rsid w:val="00CD3A5D"/>
    <w:rsid w:val="00CD3B69"/>
    <w:rsid w:val="00CD4C34"/>
    <w:rsid w:val="00CE5347"/>
    <w:rsid w:val="00CF00F0"/>
    <w:rsid w:val="00CF3124"/>
    <w:rsid w:val="00CF3D88"/>
    <w:rsid w:val="00CF3F94"/>
    <w:rsid w:val="00CF57B4"/>
    <w:rsid w:val="00CF5F20"/>
    <w:rsid w:val="00CF7080"/>
    <w:rsid w:val="00D01241"/>
    <w:rsid w:val="00D02905"/>
    <w:rsid w:val="00D02EB5"/>
    <w:rsid w:val="00D038ED"/>
    <w:rsid w:val="00D03A37"/>
    <w:rsid w:val="00D03DE8"/>
    <w:rsid w:val="00D03F1A"/>
    <w:rsid w:val="00D05046"/>
    <w:rsid w:val="00D05952"/>
    <w:rsid w:val="00D068DC"/>
    <w:rsid w:val="00D06945"/>
    <w:rsid w:val="00D11360"/>
    <w:rsid w:val="00D119F0"/>
    <w:rsid w:val="00D14F72"/>
    <w:rsid w:val="00D15040"/>
    <w:rsid w:val="00D15FD7"/>
    <w:rsid w:val="00D1702C"/>
    <w:rsid w:val="00D1728D"/>
    <w:rsid w:val="00D2144B"/>
    <w:rsid w:val="00D2193A"/>
    <w:rsid w:val="00D24D34"/>
    <w:rsid w:val="00D25C6D"/>
    <w:rsid w:val="00D26956"/>
    <w:rsid w:val="00D303FA"/>
    <w:rsid w:val="00D3050B"/>
    <w:rsid w:val="00D3544A"/>
    <w:rsid w:val="00D36460"/>
    <w:rsid w:val="00D37559"/>
    <w:rsid w:val="00D40E2B"/>
    <w:rsid w:val="00D431C7"/>
    <w:rsid w:val="00D50627"/>
    <w:rsid w:val="00D5414A"/>
    <w:rsid w:val="00D56CDF"/>
    <w:rsid w:val="00D57069"/>
    <w:rsid w:val="00D674D4"/>
    <w:rsid w:val="00D6778F"/>
    <w:rsid w:val="00D7508D"/>
    <w:rsid w:val="00D77DF7"/>
    <w:rsid w:val="00D808BE"/>
    <w:rsid w:val="00D818DF"/>
    <w:rsid w:val="00D9093D"/>
    <w:rsid w:val="00D90986"/>
    <w:rsid w:val="00D95A69"/>
    <w:rsid w:val="00D96A4A"/>
    <w:rsid w:val="00DA2693"/>
    <w:rsid w:val="00DA57C3"/>
    <w:rsid w:val="00DA7C9E"/>
    <w:rsid w:val="00DB0D3E"/>
    <w:rsid w:val="00DB1956"/>
    <w:rsid w:val="00DB2B09"/>
    <w:rsid w:val="00DB5C8A"/>
    <w:rsid w:val="00DB700C"/>
    <w:rsid w:val="00DC21EF"/>
    <w:rsid w:val="00DC57DF"/>
    <w:rsid w:val="00DC6DBC"/>
    <w:rsid w:val="00DC7ACA"/>
    <w:rsid w:val="00DD0586"/>
    <w:rsid w:val="00DD05B0"/>
    <w:rsid w:val="00DD1E8B"/>
    <w:rsid w:val="00DD6378"/>
    <w:rsid w:val="00DE6E30"/>
    <w:rsid w:val="00DF2CAA"/>
    <w:rsid w:val="00DF2FDE"/>
    <w:rsid w:val="00DF3D0C"/>
    <w:rsid w:val="00DF40F4"/>
    <w:rsid w:val="00E0184F"/>
    <w:rsid w:val="00E0289E"/>
    <w:rsid w:val="00E0422B"/>
    <w:rsid w:val="00E06BEC"/>
    <w:rsid w:val="00E07673"/>
    <w:rsid w:val="00E11329"/>
    <w:rsid w:val="00E12927"/>
    <w:rsid w:val="00E14C1E"/>
    <w:rsid w:val="00E217F1"/>
    <w:rsid w:val="00E24B2B"/>
    <w:rsid w:val="00E25015"/>
    <w:rsid w:val="00E251B8"/>
    <w:rsid w:val="00E25EC7"/>
    <w:rsid w:val="00E27BE6"/>
    <w:rsid w:val="00E30F52"/>
    <w:rsid w:val="00E32E0C"/>
    <w:rsid w:val="00E35ACA"/>
    <w:rsid w:val="00E37321"/>
    <w:rsid w:val="00E37BCD"/>
    <w:rsid w:val="00E37BD8"/>
    <w:rsid w:val="00E43ACA"/>
    <w:rsid w:val="00E47606"/>
    <w:rsid w:val="00E5291E"/>
    <w:rsid w:val="00E531C9"/>
    <w:rsid w:val="00E549F5"/>
    <w:rsid w:val="00E54B07"/>
    <w:rsid w:val="00E553D4"/>
    <w:rsid w:val="00E62B00"/>
    <w:rsid w:val="00E6303A"/>
    <w:rsid w:val="00E6441D"/>
    <w:rsid w:val="00E6458E"/>
    <w:rsid w:val="00E64E48"/>
    <w:rsid w:val="00E64E5F"/>
    <w:rsid w:val="00E65806"/>
    <w:rsid w:val="00E67760"/>
    <w:rsid w:val="00E72508"/>
    <w:rsid w:val="00E72DE7"/>
    <w:rsid w:val="00E75E62"/>
    <w:rsid w:val="00E75F14"/>
    <w:rsid w:val="00E80F3F"/>
    <w:rsid w:val="00E8192A"/>
    <w:rsid w:val="00E84428"/>
    <w:rsid w:val="00E86615"/>
    <w:rsid w:val="00E92559"/>
    <w:rsid w:val="00E92760"/>
    <w:rsid w:val="00E93AB0"/>
    <w:rsid w:val="00E94886"/>
    <w:rsid w:val="00E97508"/>
    <w:rsid w:val="00EA0B84"/>
    <w:rsid w:val="00EA0E23"/>
    <w:rsid w:val="00EA111E"/>
    <w:rsid w:val="00EA4148"/>
    <w:rsid w:val="00EA4420"/>
    <w:rsid w:val="00EA7B4C"/>
    <w:rsid w:val="00EB1C51"/>
    <w:rsid w:val="00EB264E"/>
    <w:rsid w:val="00EB66BD"/>
    <w:rsid w:val="00EB7077"/>
    <w:rsid w:val="00EC066C"/>
    <w:rsid w:val="00EC105B"/>
    <w:rsid w:val="00EC1C71"/>
    <w:rsid w:val="00EC29E8"/>
    <w:rsid w:val="00EC3408"/>
    <w:rsid w:val="00EC47E2"/>
    <w:rsid w:val="00EC7A12"/>
    <w:rsid w:val="00ED0C69"/>
    <w:rsid w:val="00ED23D6"/>
    <w:rsid w:val="00ED383F"/>
    <w:rsid w:val="00ED45D7"/>
    <w:rsid w:val="00ED6FFE"/>
    <w:rsid w:val="00EE01BC"/>
    <w:rsid w:val="00EE2378"/>
    <w:rsid w:val="00EE3425"/>
    <w:rsid w:val="00EE38CA"/>
    <w:rsid w:val="00EE3BE1"/>
    <w:rsid w:val="00EE44EB"/>
    <w:rsid w:val="00EE54BD"/>
    <w:rsid w:val="00EE5E8A"/>
    <w:rsid w:val="00EE5FC8"/>
    <w:rsid w:val="00EF0173"/>
    <w:rsid w:val="00EF17DE"/>
    <w:rsid w:val="00EF4149"/>
    <w:rsid w:val="00EF4873"/>
    <w:rsid w:val="00F00D70"/>
    <w:rsid w:val="00F03D08"/>
    <w:rsid w:val="00F14034"/>
    <w:rsid w:val="00F164F1"/>
    <w:rsid w:val="00F16B73"/>
    <w:rsid w:val="00F172DA"/>
    <w:rsid w:val="00F20B36"/>
    <w:rsid w:val="00F233BB"/>
    <w:rsid w:val="00F26FE4"/>
    <w:rsid w:val="00F27406"/>
    <w:rsid w:val="00F30D57"/>
    <w:rsid w:val="00F31843"/>
    <w:rsid w:val="00F342BC"/>
    <w:rsid w:val="00F36F34"/>
    <w:rsid w:val="00F37022"/>
    <w:rsid w:val="00F37122"/>
    <w:rsid w:val="00F3761C"/>
    <w:rsid w:val="00F37C0D"/>
    <w:rsid w:val="00F40590"/>
    <w:rsid w:val="00F42614"/>
    <w:rsid w:val="00F43056"/>
    <w:rsid w:val="00F4503E"/>
    <w:rsid w:val="00F51F2A"/>
    <w:rsid w:val="00F53FFC"/>
    <w:rsid w:val="00F541F5"/>
    <w:rsid w:val="00F555AC"/>
    <w:rsid w:val="00F567BD"/>
    <w:rsid w:val="00F56F4A"/>
    <w:rsid w:val="00F65813"/>
    <w:rsid w:val="00F66FA1"/>
    <w:rsid w:val="00F72538"/>
    <w:rsid w:val="00F731A9"/>
    <w:rsid w:val="00F74800"/>
    <w:rsid w:val="00F755D9"/>
    <w:rsid w:val="00F76820"/>
    <w:rsid w:val="00F8149C"/>
    <w:rsid w:val="00F82768"/>
    <w:rsid w:val="00F85CCD"/>
    <w:rsid w:val="00F85EDB"/>
    <w:rsid w:val="00F871F9"/>
    <w:rsid w:val="00F875B4"/>
    <w:rsid w:val="00F93BEF"/>
    <w:rsid w:val="00F96275"/>
    <w:rsid w:val="00F96745"/>
    <w:rsid w:val="00F9749E"/>
    <w:rsid w:val="00FA18E8"/>
    <w:rsid w:val="00FA3EAE"/>
    <w:rsid w:val="00FA4540"/>
    <w:rsid w:val="00FA65B3"/>
    <w:rsid w:val="00FB0248"/>
    <w:rsid w:val="00FB099C"/>
    <w:rsid w:val="00FB1C68"/>
    <w:rsid w:val="00FB2EB5"/>
    <w:rsid w:val="00FB3007"/>
    <w:rsid w:val="00FB36B3"/>
    <w:rsid w:val="00FB37ED"/>
    <w:rsid w:val="00FB4E33"/>
    <w:rsid w:val="00FB5B01"/>
    <w:rsid w:val="00FB603B"/>
    <w:rsid w:val="00FC01FC"/>
    <w:rsid w:val="00FC06CE"/>
    <w:rsid w:val="00FC152C"/>
    <w:rsid w:val="00FC75F2"/>
    <w:rsid w:val="00FC76F2"/>
    <w:rsid w:val="00FC7D1A"/>
    <w:rsid w:val="00FD506D"/>
    <w:rsid w:val="00FD5A88"/>
    <w:rsid w:val="00FE0DF8"/>
    <w:rsid w:val="00FE1028"/>
    <w:rsid w:val="00FE1320"/>
    <w:rsid w:val="00FE4A0B"/>
    <w:rsid w:val="00FE4D2F"/>
    <w:rsid w:val="00FE5A9C"/>
    <w:rsid w:val="00FE6330"/>
    <w:rsid w:val="00FF2462"/>
    <w:rsid w:val="00FF36BE"/>
    <w:rsid w:val="00FF6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4F5135"/>
  <w15:docId w15:val="{4D1FE3C5-A3B1-483D-ADB1-3A3F97EA9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5561"/>
  </w:style>
  <w:style w:type="paragraph" w:styleId="Titolo1">
    <w:name w:val="heading 1"/>
    <w:basedOn w:val="Normale"/>
    <w:next w:val="Normale"/>
    <w:link w:val="Titolo1Carattere"/>
    <w:uiPriority w:val="9"/>
    <w:qFormat/>
    <w:rsid w:val="006D5561"/>
    <w:pPr>
      <w:keepNext/>
      <w:keepLines/>
      <w:spacing w:before="400" w:after="40" w:line="240" w:lineRule="auto"/>
      <w:outlineLvl w:val="0"/>
    </w:pPr>
    <w:rPr>
      <w:rFonts w:eastAsiaTheme="majorEastAsia" w:cstheme="majorBidi"/>
      <w:b/>
      <w:color w:val="244061" w:themeColor="accent1" w:themeShade="80"/>
      <w:sz w:val="32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D5561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D556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D556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D556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D556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D556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D556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D556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Punti">
    <w:name w:val="Punti"/>
    <w:rPr>
      <w:rFonts w:ascii="OpenSymbol" w:eastAsia="OpenSymbol" w:hAnsi="OpenSymbol" w:cs="OpenSymbol"/>
    </w:rPr>
  </w:style>
  <w:style w:type="character" w:customStyle="1" w:styleId="CollegamentoInternet">
    <w:name w:val="Collegamento Internet"/>
    <w:rPr>
      <w:color w:val="000080"/>
      <w:u w:val="single"/>
    </w:rPr>
  </w:style>
  <w:style w:type="character" w:customStyle="1" w:styleId="Richiamoallanotaapidipagina">
    <w:name w:val="Richiamo alla nota a piè di pagina"/>
    <w:rPr>
      <w:position w:val="24"/>
      <w:sz w:val="16"/>
    </w:rPr>
  </w:style>
  <w:style w:type="character" w:styleId="Rimandonotaapidipagina">
    <w:name w:val="footnote reference"/>
    <w:basedOn w:val="Carpredefinitoparagrafo"/>
    <w:rsid w:val="00546A80"/>
    <w:rPr>
      <w:position w:val="0"/>
      <w:vertAlign w:val="superscript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Calibri" w:hAnsi="Calibri"/>
      <w:sz w:val="20"/>
      <w:szCs w:val="20"/>
      <w:lang w:eastAsia="en-US"/>
    </w:rPr>
  </w:style>
  <w:style w:type="character" w:customStyle="1" w:styleId="TestofumettoCarattere">
    <w:name w:val="Testo fumetto Carattere"/>
    <w:basedOn w:val="Carpredefinitoparagrafo"/>
    <w:rPr>
      <w:rFonts w:ascii="Segoe UI" w:hAnsi="Segoe UI" w:cs="Segoe UI"/>
      <w:sz w:val="18"/>
      <w:szCs w:val="18"/>
    </w:rPr>
  </w:style>
  <w:style w:type="character" w:customStyle="1" w:styleId="IntestazioneCarattere">
    <w:name w:val="Intestazione Carattere"/>
    <w:basedOn w:val="Carpredefinitoparagrafo"/>
    <w:uiPriority w:val="99"/>
    <w:rPr>
      <w:rFonts w:ascii="Calibri" w:eastAsia="SimSun" w:hAnsi="Calibri"/>
      <w:sz w:val="22"/>
      <w:szCs w:val="22"/>
      <w:lang w:eastAsia="en-US"/>
    </w:rPr>
  </w:style>
  <w:style w:type="character" w:customStyle="1" w:styleId="ListLabel1">
    <w:name w:val="ListLabel 1"/>
    <w:rPr>
      <w:rFonts w:eastAsia="OpenSymbol" w:cs="OpenSymbol"/>
    </w:rPr>
  </w:style>
  <w:style w:type="character" w:customStyle="1" w:styleId="StandardCarattere">
    <w:name w:val="Standard Carattere"/>
    <w:basedOn w:val="Carpredefinitoparagrafo"/>
  </w:style>
  <w:style w:type="character" w:customStyle="1" w:styleId="TestocommentoCarattere1">
    <w:name w:val="Testo commento Carattere1"/>
    <w:basedOn w:val="StandardCarattere"/>
    <w:rPr>
      <w:rFonts w:ascii="Calibri" w:hAnsi="Calibri"/>
      <w:sz w:val="20"/>
      <w:szCs w:val="20"/>
      <w:lang w:eastAsia="en-US"/>
    </w:rPr>
  </w:style>
  <w:style w:type="character" w:customStyle="1" w:styleId="SoggettocommentoCarattere">
    <w:name w:val="Soggetto commento Carattere"/>
    <w:basedOn w:val="TestocommentoCarattere1"/>
    <w:rPr>
      <w:rFonts w:ascii="Calibri" w:hAnsi="Calibri"/>
      <w:b/>
      <w:bCs/>
      <w:sz w:val="20"/>
      <w:szCs w:val="20"/>
      <w:lang w:eastAsia="en-US"/>
    </w:rPr>
  </w:style>
  <w:style w:type="character" w:customStyle="1" w:styleId="ListLabel2">
    <w:name w:val="ListLabel 2"/>
    <w:rPr>
      <w:rFonts w:eastAsia="OpenSymbol" w:cs="OpenSymbol"/>
    </w:rPr>
  </w:style>
  <w:style w:type="character" w:customStyle="1" w:styleId="Caratterenotaapidipagina">
    <w:name w:val="Carattere nota a piè di pagina"/>
  </w:style>
  <w:style w:type="character" w:customStyle="1" w:styleId="Caratteredinumerazione">
    <w:name w:val="Carattere di numerazione"/>
  </w:style>
  <w:style w:type="character" w:customStyle="1" w:styleId="Universit-DirezioneedirigenteCarattere">
    <w:name w:val="Università - Direzione e dirigente Carattere"/>
    <w:rPr>
      <w:rFonts w:ascii="Calibri" w:eastAsia="Times New Roman" w:hAnsi="Calibri" w:cs="Times New Roman"/>
      <w:color w:val="0C1975"/>
      <w:sz w:val="20"/>
      <w:szCs w:val="20"/>
      <w:lang w:val="en-US" w:eastAsia="en-US"/>
    </w:rPr>
  </w:style>
  <w:style w:type="character" w:customStyle="1" w:styleId="CollegamentoInternetvisitato">
    <w:name w:val="Collegamento Internet visitato"/>
    <w:rPr>
      <w:color w:val="800000"/>
      <w:u w:val="single"/>
    </w:rPr>
  </w:style>
  <w:style w:type="character" w:customStyle="1" w:styleId="ListLabel5">
    <w:name w:val="ListLabel 5"/>
    <w:rPr>
      <w:rFonts w:eastAsia="Arial Unicode MS" w:cs="Tahoma"/>
    </w:rPr>
  </w:style>
  <w:style w:type="character" w:customStyle="1" w:styleId="WWCharLFO1LVL1">
    <w:name w:val="WW_CharLFO1LVL1"/>
    <w:rPr>
      <w:rFonts w:ascii="OpenSymbol" w:eastAsia="OpenSymbol" w:hAnsi="OpenSymbol" w:cs="OpenSymbol"/>
    </w:rPr>
  </w:style>
  <w:style w:type="character" w:customStyle="1" w:styleId="WWCharLFO1LVL2">
    <w:name w:val="WW_CharLFO1LVL2"/>
    <w:rPr>
      <w:rFonts w:ascii="OpenSymbol" w:eastAsia="OpenSymbol" w:hAnsi="OpenSymbol" w:cs="OpenSymbol"/>
    </w:rPr>
  </w:style>
  <w:style w:type="character" w:customStyle="1" w:styleId="WWCharLFO1LVL3">
    <w:name w:val="WW_CharLFO1LVL3"/>
    <w:rPr>
      <w:rFonts w:ascii="OpenSymbol" w:eastAsia="OpenSymbol" w:hAnsi="OpenSymbol" w:cs="OpenSymbol"/>
    </w:rPr>
  </w:style>
  <w:style w:type="character" w:customStyle="1" w:styleId="WWCharLFO1LVL4">
    <w:name w:val="WW_CharLFO1LVL4"/>
    <w:rPr>
      <w:rFonts w:ascii="OpenSymbol" w:eastAsia="OpenSymbol" w:hAnsi="OpenSymbol" w:cs="OpenSymbol"/>
    </w:rPr>
  </w:style>
  <w:style w:type="character" w:customStyle="1" w:styleId="WWCharLFO1LVL5">
    <w:name w:val="WW_CharLFO1LVL5"/>
    <w:rPr>
      <w:rFonts w:ascii="OpenSymbol" w:eastAsia="OpenSymbol" w:hAnsi="OpenSymbol" w:cs="OpenSymbol"/>
    </w:rPr>
  </w:style>
  <w:style w:type="character" w:customStyle="1" w:styleId="WWCharLFO1LVL6">
    <w:name w:val="WW_CharLFO1LVL6"/>
    <w:rPr>
      <w:rFonts w:ascii="OpenSymbol" w:eastAsia="OpenSymbol" w:hAnsi="OpenSymbol" w:cs="OpenSymbol"/>
    </w:rPr>
  </w:style>
  <w:style w:type="character" w:customStyle="1" w:styleId="WWCharLFO1LVL7">
    <w:name w:val="WW_CharLFO1LVL7"/>
    <w:rPr>
      <w:rFonts w:ascii="OpenSymbol" w:eastAsia="OpenSymbol" w:hAnsi="OpenSymbol" w:cs="OpenSymbol"/>
    </w:rPr>
  </w:style>
  <w:style w:type="character" w:customStyle="1" w:styleId="WWCharLFO1LVL8">
    <w:name w:val="WW_CharLFO1LVL8"/>
    <w:rPr>
      <w:rFonts w:ascii="OpenSymbol" w:eastAsia="OpenSymbol" w:hAnsi="OpenSymbol" w:cs="OpenSymbol"/>
    </w:rPr>
  </w:style>
  <w:style w:type="character" w:customStyle="1" w:styleId="WWCharLFO1LVL9">
    <w:name w:val="WW_CharLFO1LVL9"/>
    <w:rPr>
      <w:rFonts w:ascii="OpenSymbol" w:eastAsia="OpenSymbol" w:hAnsi="OpenSymbol" w:cs="OpenSymbol"/>
    </w:rPr>
  </w:style>
  <w:style w:type="character" w:customStyle="1" w:styleId="WWCharLFO2LVL1">
    <w:name w:val="WW_CharLFO2LVL1"/>
    <w:rPr>
      <w:rFonts w:ascii="OpenSymbol" w:eastAsia="OpenSymbol" w:hAnsi="OpenSymbol" w:cs="OpenSymbol"/>
    </w:rPr>
  </w:style>
  <w:style w:type="character" w:customStyle="1" w:styleId="WWCharLFO2LVL2">
    <w:name w:val="WW_CharLFO2LVL2"/>
    <w:rPr>
      <w:rFonts w:ascii="OpenSymbol" w:eastAsia="OpenSymbol" w:hAnsi="OpenSymbol" w:cs="OpenSymbol"/>
    </w:rPr>
  </w:style>
  <w:style w:type="character" w:customStyle="1" w:styleId="WWCharLFO2LVL3">
    <w:name w:val="WW_CharLFO2LVL3"/>
    <w:rPr>
      <w:rFonts w:ascii="OpenSymbol" w:eastAsia="OpenSymbol" w:hAnsi="OpenSymbol" w:cs="OpenSymbol"/>
    </w:rPr>
  </w:style>
  <w:style w:type="character" w:customStyle="1" w:styleId="WWCharLFO2LVL4">
    <w:name w:val="WW_CharLFO2LVL4"/>
    <w:rPr>
      <w:rFonts w:ascii="OpenSymbol" w:eastAsia="OpenSymbol" w:hAnsi="OpenSymbol" w:cs="OpenSymbol"/>
    </w:rPr>
  </w:style>
  <w:style w:type="character" w:customStyle="1" w:styleId="WWCharLFO2LVL5">
    <w:name w:val="WW_CharLFO2LVL5"/>
    <w:rPr>
      <w:rFonts w:ascii="OpenSymbol" w:eastAsia="OpenSymbol" w:hAnsi="OpenSymbol" w:cs="OpenSymbol"/>
    </w:rPr>
  </w:style>
  <w:style w:type="character" w:customStyle="1" w:styleId="WWCharLFO2LVL6">
    <w:name w:val="WW_CharLFO2LVL6"/>
    <w:rPr>
      <w:rFonts w:ascii="OpenSymbol" w:eastAsia="OpenSymbol" w:hAnsi="OpenSymbol" w:cs="OpenSymbol"/>
    </w:rPr>
  </w:style>
  <w:style w:type="character" w:customStyle="1" w:styleId="WWCharLFO2LVL7">
    <w:name w:val="WW_CharLFO2LVL7"/>
    <w:rPr>
      <w:rFonts w:ascii="OpenSymbol" w:eastAsia="OpenSymbol" w:hAnsi="OpenSymbol" w:cs="OpenSymbol"/>
    </w:rPr>
  </w:style>
  <w:style w:type="character" w:customStyle="1" w:styleId="WWCharLFO2LVL8">
    <w:name w:val="WW_CharLFO2LVL8"/>
    <w:rPr>
      <w:rFonts w:ascii="OpenSymbol" w:eastAsia="OpenSymbol" w:hAnsi="OpenSymbol" w:cs="OpenSymbol"/>
    </w:rPr>
  </w:style>
  <w:style w:type="character" w:customStyle="1" w:styleId="WWCharLFO2LVL9">
    <w:name w:val="WW_CharLFO2LVL9"/>
    <w:rPr>
      <w:rFonts w:ascii="OpenSymbol" w:eastAsia="OpenSymbol" w:hAnsi="OpenSymbol" w:cs="OpenSymbol"/>
    </w:rPr>
  </w:style>
  <w:style w:type="character" w:customStyle="1" w:styleId="WWCharLFO3LVL1">
    <w:name w:val="WW_CharLFO3LVL1"/>
    <w:rPr>
      <w:rFonts w:ascii="OpenSymbol" w:eastAsia="OpenSymbol" w:hAnsi="OpenSymbol" w:cs="OpenSymbol"/>
    </w:rPr>
  </w:style>
  <w:style w:type="character" w:customStyle="1" w:styleId="WWCharLFO3LVL2">
    <w:name w:val="WW_CharLFO3LVL2"/>
    <w:rPr>
      <w:rFonts w:ascii="OpenSymbol" w:eastAsia="OpenSymbol" w:hAnsi="OpenSymbol" w:cs="OpenSymbol"/>
    </w:rPr>
  </w:style>
  <w:style w:type="character" w:customStyle="1" w:styleId="WWCharLFO3LVL3">
    <w:name w:val="WW_CharLFO3LVL3"/>
    <w:rPr>
      <w:rFonts w:ascii="OpenSymbol" w:eastAsia="OpenSymbol" w:hAnsi="OpenSymbol" w:cs="OpenSymbol"/>
    </w:rPr>
  </w:style>
  <w:style w:type="character" w:customStyle="1" w:styleId="WWCharLFO3LVL4">
    <w:name w:val="WW_CharLFO3LVL4"/>
    <w:rPr>
      <w:rFonts w:ascii="OpenSymbol" w:eastAsia="OpenSymbol" w:hAnsi="OpenSymbol" w:cs="OpenSymbol"/>
    </w:rPr>
  </w:style>
  <w:style w:type="character" w:customStyle="1" w:styleId="WWCharLFO3LVL5">
    <w:name w:val="WW_CharLFO3LVL5"/>
    <w:rPr>
      <w:rFonts w:ascii="OpenSymbol" w:eastAsia="OpenSymbol" w:hAnsi="OpenSymbol" w:cs="OpenSymbol"/>
    </w:rPr>
  </w:style>
  <w:style w:type="character" w:customStyle="1" w:styleId="WWCharLFO3LVL6">
    <w:name w:val="WW_CharLFO3LVL6"/>
    <w:rPr>
      <w:rFonts w:ascii="OpenSymbol" w:eastAsia="OpenSymbol" w:hAnsi="OpenSymbol" w:cs="OpenSymbol"/>
    </w:rPr>
  </w:style>
  <w:style w:type="character" w:customStyle="1" w:styleId="WWCharLFO3LVL7">
    <w:name w:val="WW_CharLFO3LVL7"/>
    <w:rPr>
      <w:rFonts w:ascii="OpenSymbol" w:eastAsia="OpenSymbol" w:hAnsi="OpenSymbol" w:cs="OpenSymbol"/>
    </w:rPr>
  </w:style>
  <w:style w:type="character" w:customStyle="1" w:styleId="WWCharLFO3LVL8">
    <w:name w:val="WW_CharLFO3LVL8"/>
    <w:rPr>
      <w:rFonts w:ascii="OpenSymbol" w:eastAsia="OpenSymbol" w:hAnsi="OpenSymbol" w:cs="OpenSymbol"/>
    </w:rPr>
  </w:style>
  <w:style w:type="character" w:customStyle="1" w:styleId="WWCharLFO3LVL9">
    <w:name w:val="WW_CharLFO3LVL9"/>
    <w:rPr>
      <w:rFonts w:ascii="OpenSymbol" w:eastAsia="OpenSymbol" w:hAnsi="OpenSymbol" w:cs="OpenSymbol"/>
    </w:rPr>
  </w:style>
  <w:style w:type="character" w:customStyle="1" w:styleId="WWCharLFO4LVL1">
    <w:name w:val="WW_CharLFO4LVL1"/>
    <w:rPr>
      <w:rFonts w:ascii="OpenSymbol" w:eastAsia="OpenSymbol" w:hAnsi="OpenSymbol" w:cs="OpenSymbol"/>
    </w:rPr>
  </w:style>
  <w:style w:type="character" w:customStyle="1" w:styleId="WWCharLFO4LVL2">
    <w:name w:val="WW_CharLFO4LVL2"/>
    <w:rPr>
      <w:rFonts w:ascii="OpenSymbol" w:eastAsia="OpenSymbol" w:hAnsi="OpenSymbol" w:cs="OpenSymbol"/>
    </w:rPr>
  </w:style>
  <w:style w:type="character" w:customStyle="1" w:styleId="WWCharLFO4LVL3">
    <w:name w:val="WW_CharLFO4LVL3"/>
    <w:rPr>
      <w:rFonts w:ascii="OpenSymbol" w:eastAsia="OpenSymbol" w:hAnsi="OpenSymbol" w:cs="OpenSymbol"/>
    </w:rPr>
  </w:style>
  <w:style w:type="character" w:customStyle="1" w:styleId="WWCharLFO4LVL4">
    <w:name w:val="WW_CharLFO4LVL4"/>
    <w:rPr>
      <w:rFonts w:ascii="OpenSymbol" w:eastAsia="OpenSymbol" w:hAnsi="OpenSymbol" w:cs="OpenSymbol"/>
    </w:rPr>
  </w:style>
  <w:style w:type="character" w:customStyle="1" w:styleId="WWCharLFO4LVL5">
    <w:name w:val="WW_CharLFO4LVL5"/>
    <w:rPr>
      <w:rFonts w:ascii="OpenSymbol" w:eastAsia="OpenSymbol" w:hAnsi="OpenSymbol" w:cs="OpenSymbol"/>
    </w:rPr>
  </w:style>
  <w:style w:type="character" w:customStyle="1" w:styleId="WWCharLFO4LVL6">
    <w:name w:val="WW_CharLFO4LVL6"/>
    <w:rPr>
      <w:rFonts w:ascii="OpenSymbol" w:eastAsia="OpenSymbol" w:hAnsi="OpenSymbol" w:cs="OpenSymbol"/>
    </w:rPr>
  </w:style>
  <w:style w:type="character" w:customStyle="1" w:styleId="WWCharLFO4LVL7">
    <w:name w:val="WW_CharLFO4LVL7"/>
    <w:rPr>
      <w:rFonts w:ascii="OpenSymbol" w:eastAsia="OpenSymbol" w:hAnsi="OpenSymbol" w:cs="OpenSymbol"/>
    </w:rPr>
  </w:style>
  <w:style w:type="character" w:customStyle="1" w:styleId="WWCharLFO4LVL8">
    <w:name w:val="WW_CharLFO4LVL8"/>
    <w:rPr>
      <w:rFonts w:ascii="OpenSymbol" w:eastAsia="OpenSymbol" w:hAnsi="OpenSymbol" w:cs="OpenSymbol"/>
    </w:rPr>
  </w:style>
  <w:style w:type="character" w:customStyle="1" w:styleId="WWCharLFO4LVL9">
    <w:name w:val="WW_CharLFO4LVL9"/>
    <w:rPr>
      <w:rFonts w:ascii="OpenSymbol" w:eastAsia="OpenSymbol" w:hAnsi="OpenSymbol" w:cs="OpenSymbol"/>
    </w:rPr>
  </w:style>
  <w:style w:type="character" w:customStyle="1" w:styleId="WWCharLFO5LVL1">
    <w:name w:val="WW_CharLFO5LVL1"/>
    <w:rPr>
      <w:rFonts w:ascii="OpenSymbol" w:eastAsia="OpenSymbol" w:hAnsi="OpenSymbol" w:cs="OpenSymbol"/>
    </w:rPr>
  </w:style>
  <w:style w:type="character" w:customStyle="1" w:styleId="WWCharLFO5LVL2">
    <w:name w:val="WW_CharLFO5LVL2"/>
    <w:rPr>
      <w:rFonts w:ascii="OpenSymbol" w:eastAsia="OpenSymbol" w:hAnsi="OpenSymbol" w:cs="OpenSymbol"/>
    </w:rPr>
  </w:style>
  <w:style w:type="character" w:customStyle="1" w:styleId="WWCharLFO5LVL3">
    <w:name w:val="WW_CharLFO5LVL3"/>
    <w:rPr>
      <w:rFonts w:ascii="OpenSymbol" w:eastAsia="OpenSymbol" w:hAnsi="OpenSymbol" w:cs="OpenSymbol"/>
    </w:rPr>
  </w:style>
  <w:style w:type="character" w:customStyle="1" w:styleId="WWCharLFO5LVL4">
    <w:name w:val="WW_CharLFO5LVL4"/>
    <w:rPr>
      <w:rFonts w:ascii="OpenSymbol" w:eastAsia="OpenSymbol" w:hAnsi="OpenSymbol" w:cs="OpenSymbol"/>
    </w:rPr>
  </w:style>
  <w:style w:type="character" w:customStyle="1" w:styleId="WWCharLFO5LVL5">
    <w:name w:val="WW_CharLFO5LVL5"/>
    <w:rPr>
      <w:rFonts w:ascii="OpenSymbol" w:eastAsia="OpenSymbol" w:hAnsi="OpenSymbol" w:cs="OpenSymbol"/>
    </w:rPr>
  </w:style>
  <w:style w:type="character" w:customStyle="1" w:styleId="WWCharLFO5LVL6">
    <w:name w:val="WW_CharLFO5LVL6"/>
    <w:rPr>
      <w:rFonts w:ascii="OpenSymbol" w:eastAsia="OpenSymbol" w:hAnsi="OpenSymbol" w:cs="OpenSymbol"/>
    </w:rPr>
  </w:style>
  <w:style w:type="character" w:customStyle="1" w:styleId="WWCharLFO5LVL7">
    <w:name w:val="WW_CharLFO5LVL7"/>
    <w:rPr>
      <w:rFonts w:ascii="OpenSymbol" w:eastAsia="OpenSymbol" w:hAnsi="OpenSymbol" w:cs="OpenSymbol"/>
    </w:rPr>
  </w:style>
  <w:style w:type="character" w:customStyle="1" w:styleId="WWCharLFO5LVL8">
    <w:name w:val="WW_CharLFO5LVL8"/>
    <w:rPr>
      <w:rFonts w:ascii="OpenSymbol" w:eastAsia="OpenSymbol" w:hAnsi="OpenSymbol" w:cs="OpenSymbol"/>
    </w:rPr>
  </w:style>
  <w:style w:type="character" w:customStyle="1" w:styleId="WWCharLFO5LVL9">
    <w:name w:val="WW_CharLFO5LVL9"/>
    <w:rPr>
      <w:rFonts w:ascii="OpenSymbol" w:eastAsia="OpenSymbol" w:hAnsi="OpenSymbol" w:cs="OpenSymbol"/>
    </w:rPr>
  </w:style>
  <w:style w:type="character" w:customStyle="1" w:styleId="WWCharLFO6LVL1">
    <w:name w:val="WW_CharLFO6LVL1"/>
    <w:rPr>
      <w:rFonts w:ascii="OpenSymbol" w:eastAsia="OpenSymbol" w:hAnsi="OpenSymbol" w:cs="OpenSymbol"/>
    </w:rPr>
  </w:style>
  <w:style w:type="character" w:customStyle="1" w:styleId="WWCharLFO6LVL2">
    <w:name w:val="WW_CharLFO6LVL2"/>
    <w:rPr>
      <w:rFonts w:ascii="OpenSymbol" w:eastAsia="OpenSymbol" w:hAnsi="OpenSymbol" w:cs="OpenSymbol"/>
    </w:rPr>
  </w:style>
  <w:style w:type="character" w:customStyle="1" w:styleId="WWCharLFO6LVL3">
    <w:name w:val="WW_CharLFO6LVL3"/>
    <w:rPr>
      <w:rFonts w:ascii="OpenSymbol" w:eastAsia="OpenSymbol" w:hAnsi="OpenSymbol" w:cs="OpenSymbol"/>
    </w:rPr>
  </w:style>
  <w:style w:type="character" w:customStyle="1" w:styleId="WWCharLFO6LVL4">
    <w:name w:val="WW_CharLFO6LVL4"/>
    <w:rPr>
      <w:rFonts w:ascii="OpenSymbol" w:eastAsia="OpenSymbol" w:hAnsi="OpenSymbol" w:cs="OpenSymbol"/>
    </w:rPr>
  </w:style>
  <w:style w:type="character" w:customStyle="1" w:styleId="WWCharLFO6LVL5">
    <w:name w:val="WW_CharLFO6LVL5"/>
    <w:rPr>
      <w:rFonts w:ascii="OpenSymbol" w:eastAsia="OpenSymbol" w:hAnsi="OpenSymbol" w:cs="OpenSymbol"/>
    </w:rPr>
  </w:style>
  <w:style w:type="character" w:customStyle="1" w:styleId="WWCharLFO6LVL6">
    <w:name w:val="WW_CharLFO6LVL6"/>
    <w:rPr>
      <w:rFonts w:ascii="OpenSymbol" w:eastAsia="OpenSymbol" w:hAnsi="OpenSymbol" w:cs="OpenSymbol"/>
    </w:rPr>
  </w:style>
  <w:style w:type="character" w:customStyle="1" w:styleId="WWCharLFO6LVL7">
    <w:name w:val="WW_CharLFO6LVL7"/>
    <w:rPr>
      <w:rFonts w:ascii="OpenSymbol" w:eastAsia="OpenSymbol" w:hAnsi="OpenSymbol" w:cs="OpenSymbol"/>
    </w:rPr>
  </w:style>
  <w:style w:type="character" w:customStyle="1" w:styleId="WWCharLFO6LVL8">
    <w:name w:val="WW_CharLFO6LVL8"/>
    <w:rPr>
      <w:rFonts w:ascii="OpenSymbol" w:eastAsia="OpenSymbol" w:hAnsi="OpenSymbol" w:cs="OpenSymbol"/>
    </w:rPr>
  </w:style>
  <w:style w:type="character" w:customStyle="1" w:styleId="WWCharLFO6LVL9">
    <w:name w:val="WW_CharLFO6LVL9"/>
    <w:rPr>
      <w:rFonts w:ascii="OpenSymbol" w:eastAsia="OpenSymbol" w:hAnsi="OpenSymbol" w:cs="OpenSymbol"/>
    </w:rPr>
  </w:style>
  <w:style w:type="character" w:customStyle="1" w:styleId="WWCharLFO7LVL1">
    <w:name w:val="WW_CharLFO7LVL1"/>
    <w:rPr>
      <w:rFonts w:ascii="OpenSymbol" w:eastAsia="OpenSymbol" w:hAnsi="OpenSymbol" w:cs="OpenSymbol"/>
    </w:rPr>
  </w:style>
  <w:style w:type="character" w:customStyle="1" w:styleId="WWCharLFO7LVL2">
    <w:name w:val="WW_CharLFO7LVL2"/>
    <w:rPr>
      <w:rFonts w:ascii="OpenSymbol" w:eastAsia="OpenSymbol" w:hAnsi="OpenSymbol" w:cs="OpenSymbol"/>
    </w:rPr>
  </w:style>
  <w:style w:type="character" w:customStyle="1" w:styleId="WWCharLFO7LVL3">
    <w:name w:val="WW_CharLFO7LVL3"/>
    <w:rPr>
      <w:rFonts w:ascii="OpenSymbol" w:eastAsia="OpenSymbol" w:hAnsi="OpenSymbol" w:cs="OpenSymbol"/>
    </w:rPr>
  </w:style>
  <w:style w:type="character" w:customStyle="1" w:styleId="WWCharLFO7LVL4">
    <w:name w:val="WW_CharLFO7LVL4"/>
    <w:rPr>
      <w:rFonts w:ascii="OpenSymbol" w:eastAsia="OpenSymbol" w:hAnsi="OpenSymbol" w:cs="OpenSymbol"/>
    </w:rPr>
  </w:style>
  <w:style w:type="character" w:customStyle="1" w:styleId="WWCharLFO7LVL5">
    <w:name w:val="WW_CharLFO7LVL5"/>
    <w:rPr>
      <w:rFonts w:ascii="OpenSymbol" w:eastAsia="OpenSymbol" w:hAnsi="OpenSymbol" w:cs="OpenSymbol"/>
    </w:rPr>
  </w:style>
  <w:style w:type="character" w:customStyle="1" w:styleId="WWCharLFO7LVL6">
    <w:name w:val="WW_CharLFO7LVL6"/>
    <w:rPr>
      <w:rFonts w:ascii="OpenSymbol" w:eastAsia="OpenSymbol" w:hAnsi="OpenSymbol" w:cs="OpenSymbol"/>
    </w:rPr>
  </w:style>
  <w:style w:type="character" w:customStyle="1" w:styleId="WWCharLFO7LVL7">
    <w:name w:val="WW_CharLFO7LVL7"/>
    <w:rPr>
      <w:rFonts w:ascii="OpenSymbol" w:eastAsia="OpenSymbol" w:hAnsi="OpenSymbol" w:cs="OpenSymbol"/>
    </w:rPr>
  </w:style>
  <w:style w:type="character" w:customStyle="1" w:styleId="WWCharLFO7LVL8">
    <w:name w:val="WW_CharLFO7LVL8"/>
    <w:rPr>
      <w:rFonts w:ascii="OpenSymbol" w:eastAsia="OpenSymbol" w:hAnsi="OpenSymbol" w:cs="OpenSymbol"/>
    </w:rPr>
  </w:style>
  <w:style w:type="character" w:customStyle="1" w:styleId="WWCharLFO7LVL9">
    <w:name w:val="WW_CharLFO7LVL9"/>
    <w:rPr>
      <w:rFonts w:ascii="OpenSymbol" w:eastAsia="OpenSymbol" w:hAnsi="OpenSymbol" w:cs="OpenSymbol"/>
    </w:rPr>
  </w:style>
  <w:style w:type="character" w:customStyle="1" w:styleId="WWCharLFO8LVL1">
    <w:name w:val="WW_CharLFO8LVL1"/>
    <w:rPr>
      <w:rFonts w:ascii="OpenSymbol" w:eastAsia="OpenSymbol" w:hAnsi="OpenSymbol" w:cs="OpenSymbol"/>
    </w:rPr>
  </w:style>
  <w:style w:type="character" w:customStyle="1" w:styleId="WWCharLFO8LVL2">
    <w:name w:val="WW_CharLFO8LVL2"/>
    <w:rPr>
      <w:rFonts w:ascii="OpenSymbol" w:eastAsia="OpenSymbol" w:hAnsi="OpenSymbol" w:cs="OpenSymbol"/>
    </w:rPr>
  </w:style>
  <w:style w:type="character" w:customStyle="1" w:styleId="WWCharLFO8LVL3">
    <w:name w:val="WW_CharLFO8LVL3"/>
    <w:rPr>
      <w:rFonts w:ascii="OpenSymbol" w:eastAsia="OpenSymbol" w:hAnsi="OpenSymbol" w:cs="OpenSymbol"/>
    </w:rPr>
  </w:style>
  <w:style w:type="character" w:customStyle="1" w:styleId="WWCharLFO8LVL4">
    <w:name w:val="WW_CharLFO8LVL4"/>
    <w:rPr>
      <w:rFonts w:ascii="OpenSymbol" w:eastAsia="OpenSymbol" w:hAnsi="OpenSymbol" w:cs="OpenSymbol"/>
    </w:rPr>
  </w:style>
  <w:style w:type="character" w:customStyle="1" w:styleId="WWCharLFO8LVL5">
    <w:name w:val="WW_CharLFO8LVL5"/>
    <w:rPr>
      <w:rFonts w:ascii="OpenSymbol" w:eastAsia="OpenSymbol" w:hAnsi="OpenSymbol" w:cs="OpenSymbol"/>
    </w:rPr>
  </w:style>
  <w:style w:type="character" w:customStyle="1" w:styleId="WWCharLFO8LVL6">
    <w:name w:val="WW_CharLFO8LVL6"/>
    <w:rPr>
      <w:rFonts w:ascii="OpenSymbol" w:eastAsia="OpenSymbol" w:hAnsi="OpenSymbol" w:cs="OpenSymbol"/>
    </w:rPr>
  </w:style>
  <w:style w:type="character" w:customStyle="1" w:styleId="WWCharLFO8LVL7">
    <w:name w:val="WW_CharLFO8LVL7"/>
    <w:rPr>
      <w:rFonts w:ascii="OpenSymbol" w:eastAsia="OpenSymbol" w:hAnsi="OpenSymbol" w:cs="OpenSymbol"/>
    </w:rPr>
  </w:style>
  <w:style w:type="character" w:customStyle="1" w:styleId="WWCharLFO8LVL8">
    <w:name w:val="WW_CharLFO8LVL8"/>
    <w:rPr>
      <w:rFonts w:ascii="OpenSymbol" w:eastAsia="OpenSymbol" w:hAnsi="OpenSymbol" w:cs="OpenSymbol"/>
    </w:rPr>
  </w:style>
  <w:style w:type="character" w:customStyle="1" w:styleId="WWCharLFO8LVL9">
    <w:name w:val="WW_CharLFO8LVL9"/>
    <w:rPr>
      <w:rFonts w:ascii="OpenSymbol" w:eastAsia="OpenSymbol" w:hAnsi="OpenSymbol" w:cs="OpenSymbol"/>
    </w:rPr>
  </w:style>
  <w:style w:type="character" w:customStyle="1" w:styleId="WWCharLFO9LVL1">
    <w:name w:val="WW_CharLFO9LVL1"/>
    <w:rPr>
      <w:rFonts w:ascii="OpenSymbol" w:eastAsia="OpenSymbol" w:hAnsi="OpenSymbol" w:cs="OpenSymbol"/>
    </w:rPr>
  </w:style>
  <w:style w:type="character" w:customStyle="1" w:styleId="WWCharLFO9LVL2">
    <w:name w:val="WW_CharLFO9LVL2"/>
    <w:rPr>
      <w:rFonts w:ascii="OpenSymbol" w:eastAsia="OpenSymbol" w:hAnsi="OpenSymbol" w:cs="OpenSymbol"/>
    </w:rPr>
  </w:style>
  <w:style w:type="character" w:customStyle="1" w:styleId="WWCharLFO9LVL3">
    <w:name w:val="WW_CharLFO9LVL3"/>
    <w:rPr>
      <w:rFonts w:ascii="OpenSymbol" w:eastAsia="OpenSymbol" w:hAnsi="OpenSymbol" w:cs="OpenSymbol"/>
    </w:rPr>
  </w:style>
  <w:style w:type="character" w:customStyle="1" w:styleId="WWCharLFO9LVL4">
    <w:name w:val="WW_CharLFO9LVL4"/>
    <w:rPr>
      <w:rFonts w:ascii="OpenSymbol" w:eastAsia="OpenSymbol" w:hAnsi="OpenSymbol" w:cs="OpenSymbol"/>
    </w:rPr>
  </w:style>
  <w:style w:type="character" w:customStyle="1" w:styleId="WWCharLFO9LVL5">
    <w:name w:val="WW_CharLFO9LVL5"/>
    <w:rPr>
      <w:rFonts w:ascii="OpenSymbol" w:eastAsia="OpenSymbol" w:hAnsi="OpenSymbol" w:cs="OpenSymbol"/>
    </w:rPr>
  </w:style>
  <w:style w:type="character" w:customStyle="1" w:styleId="WWCharLFO9LVL6">
    <w:name w:val="WW_CharLFO9LVL6"/>
    <w:rPr>
      <w:rFonts w:ascii="OpenSymbol" w:eastAsia="OpenSymbol" w:hAnsi="OpenSymbol" w:cs="OpenSymbol"/>
    </w:rPr>
  </w:style>
  <w:style w:type="character" w:customStyle="1" w:styleId="WWCharLFO9LVL7">
    <w:name w:val="WW_CharLFO9LVL7"/>
    <w:rPr>
      <w:rFonts w:ascii="OpenSymbol" w:eastAsia="OpenSymbol" w:hAnsi="OpenSymbol" w:cs="OpenSymbol"/>
    </w:rPr>
  </w:style>
  <w:style w:type="character" w:customStyle="1" w:styleId="WWCharLFO9LVL8">
    <w:name w:val="WW_CharLFO9LVL8"/>
    <w:rPr>
      <w:rFonts w:ascii="OpenSymbol" w:eastAsia="OpenSymbol" w:hAnsi="OpenSymbol" w:cs="OpenSymbol"/>
    </w:rPr>
  </w:style>
  <w:style w:type="character" w:customStyle="1" w:styleId="WWCharLFO9LVL9">
    <w:name w:val="WW_CharLFO9LVL9"/>
    <w:rPr>
      <w:rFonts w:ascii="OpenSymbol" w:eastAsia="OpenSymbol" w:hAnsi="OpenSymbol" w:cs="OpenSymbol"/>
    </w:rPr>
  </w:style>
  <w:style w:type="character" w:customStyle="1" w:styleId="WWCharLFO10LVL1">
    <w:name w:val="WW_CharLFO10LVL1"/>
    <w:rPr>
      <w:rFonts w:ascii="OpenSymbol" w:eastAsia="OpenSymbol" w:hAnsi="OpenSymbol" w:cs="OpenSymbol"/>
    </w:rPr>
  </w:style>
  <w:style w:type="character" w:customStyle="1" w:styleId="WWCharLFO10LVL2">
    <w:name w:val="WW_CharLFO10LVL2"/>
    <w:rPr>
      <w:rFonts w:ascii="OpenSymbol" w:eastAsia="OpenSymbol" w:hAnsi="OpenSymbol" w:cs="OpenSymbol"/>
    </w:rPr>
  </w:style>
  <w:style w:type="character" w:customStyle="1" w:styleId="WWCharLFO10LVL3">
    <w:name w:val="WW_CharLFO10LVL3"/>
    <w:rPr>
      <w:rFonts w:ascii="OpenSymbol" w:eastAsia="OpenSymbol" w:hAnsi="OpenSymbol" w:cs="OpenSymbol"/>
    </w:rPr>
  </w:style>
  <w:style w:type="character" w:customStyle="1" w:styleId="WWCharLFO10LVL4">
    <w:name w:val="WW_CharLFO10LVL4"/>
    <w:rPr>
      <w:rFonts w:ascii="OpenSymbol" w:eastAsia="OpenSymbol" w:hAnsi="OpenSymbol" w:cs="OpenSymbol"/>
    </w:rPr>
  </w:style>
  <w:style w:type="character" w:customStyle="1" w:styleId="WWCharLFO10LVL5">
    <w:name w:val="WW_CharLFO10LVL5"/>
    <w:rPr>
      <w:rFonts w:ascii="OpenSymbol" w:eastAsia="OpenSymbol" w:hAnsi="OpenSymbol" w:cs="OpenSymbol"/>
    </w:rPr>
  </w:style>
  <w:style w:type="character" w:customStyle="1" w:styleId="WWCharLFO10LVL6">
    <w:name w:val="WW_CharLFO10LVL6"/>
    <w:rPr>
      <w:rFonts w:ascii="OpenSymbol" w:eastAsia="OpenSymbol" w:hAnsi="OpenSymbol" w:cs="OpenSymbol"/>
    </w:rPr>
  </w:style>
  <w:style w:type="character" w:customStyle="1" w:styleId="WWCharLFO10LVL7">
    <w:name w:val="WW_CharLFO10LVL7"/>
    <w:rPr>
      <w:rFonts w:ascii="OpenSymbol" w:eastAsia="OpenSymbol" w:hAnsi="OpenSymbol" w:cs="OpenSymbol"/>
    </w:rPr>
  </w:style>
  <w:style w:type="character" w:customStyle="1" w:styleId="WWCharLFO10LVL8">
    <w:name w:val="WW_CharLFO10LVL8"/>
    <w:rPr>
      <w:rFonts w:ascii="OpenSymbol" w:eastAsia="OpenSymbol" w:hAnsi="OpenSymbol" w:cs="OpenSymbol"/>
    </w:rPr>
  </w:style>
  <w:style w:type="character" w:customStyle="1" w:styleId="WWCharLFO10LVL9">
    <w:name w:val="WW_CharLFO10LVL9"/>
    <w:rPr>
      <w:rFonts w:ascii="OpenSymbol" w:eastAsia="OpenSymbol" w:hAnsi="OpenSymbol" w:cs="OpenSymbol"/>
    </w:rPr>
  </w:style>
  <w:style w:type="character" w:customStyle="1" w:styleId="WWCharLFO11LVL1">
    <w:name w:val="WW_CharLFO11LVL1"/>
    <w:rPr>
      <w:rFonts w:ascii="OpenSymbol" w:eastAsia="OpenSymbol" w:hAnsi="OpenSymbol" w:cs="OpenSymbol"/>
    </w:rPr>
  </w:style>
  <w:style w:type="character" w:customStyle="1" w:styleId="WWCharLFO11LVL2">
    <w:name w:val="WW_CharLFO11LVL2"/>
    <w:rPr>
      <w:rFonts w:ascii="OpenSymbol" w:eastAsia="OpenSymbol" w:hAnsi="OpenSymbol" w:cs="OpenSymbol"/>
    </w:rPr>
  </w:style>
  <w:style w:type="character" w:customStyle="1" w:styleId="WWCharLFO11LVL3">
    <w:name w:val="WW_CharLFO11LVL3"/>
    <w:rPr>
      <w:rFonts w:ascii="OpenSymbol" w:eastAsia="OpenSymbol" w:hAnsi="OpenSymbol" w:cs="OpenSymbol"/>
    </w:rPr>
  </w:style>
  <w:style w:type="character" w:customStyle="1" w:styleId="WWCharLFO11LVL4">
    <w:name w:val="WW_CharLFO11LVL4"/>
    <w:rPr>
      <w:rFonts w:ascii="OpenSymbol" w:eastAsia="OpenSymbol" w:hAnsi="OpenSymbol" w:cs="OpenSymbol"/>
    </w:rPr>
  </w:style>
  <w:style w:type="character" w:customStyle="1" w:styleId="WWCharLFO11LVL5">
    <w:name w:val="WW_CharLFO11LVL5"/>
    <w:rPr>
      <w:rFonts w:ascii="OpenSymbol" w:eastAsia="OpenSymbol" w:hAnsi="OpenSymbol" w:cs="OpenSymbol"/>
    </w:rPr>
  </w:style>
  <w:style w:type="character" w:customStyle="1" w:styleId="WWCharLFO11LVL6">
    <w:name w:val="WW_CharLFO11LVL6"/>
    <w:rPr>
      <w:rFonts w:ascii="OpenSymbol" w:eastAsia="OpenSymbol" w:hAnsi="OpenSymbol" w:cs="OpenSymbol"/>
    </w:rPr>
  </w:style>
  <w:style w:type="character" w:customStyle="1" w:styleId="WWCharLFO11LVL7">
    <w:name w:val="WW_CharLFO11LVL7"/>
    <w:rPr>
      <w:rFonts w:ascii="OpenSymbol" w:eastAsia="OpenSymbol" w:hAnsi="OpenSymbol" w:cs="OpenSymbol"/>
    </w:rPr>
  </w:style>
  <w:style w:type="character" w:customStyle="1" w:styleId="WWCharLFO11LVL8">
    <w:name w:val="WW_CharLFO11LVL8"/>
    <w:rPr>
      <w:rFonts w:ascii="OpenSymbol" w:eastAsia="OpenSymbol" w:hAnsi="OpenSymbol" w:cs="OpenSymbol"/>
    </w:rPr>
  </w:style>
  <w:style w:type="character" w:customStyle="1" w:styleId="WWCharLFO11LVL9">
    <w:name w:val="WW_CharLFO11LVL9"/>
    <w:rPr>
      <w:rFonts w:ascii="OpenSymbol" w:eastAsia="OpenSymbol" w:hAnsi="OpenSymbol" w:cs="OpenSymbol"/>
    </w:rPr>
  </w:style>
  <w:style w:type="character" w:customStyle="1" w:styleId="WWCharLFO12LVL1">
    <w:name w:val="WW_CharLFO12LVL1"/>
    <w:rPr>
      <w:rFonts w:ascii="OpenSymbol" w:eastAsia="OpenSymbol" w:hAnsi="OpenSymbol" w:cs="OpenSymbol"/>
    </w:rPr>
  </w:style>
  <w:style w:type="character" w:customStyle="1" w:styleId="WWCharLFO12LVL2">
    <w:name w:val="WW_CharLFO12LVL2"/>
    <w:rPr>
      <w:rFonts w:ascii="OpenSymbol" w:eastAsia="OpenSymbol" w:hAnsi="OpenSymbol" w:cs="OpenSymbol"/>
    </w:rPr>
  </w:style>
  <w:style w:type="character" w:customStyle="1" w:styleId="WWCharLFO12LVL3">
    <w:name w:val="WW_CharLFO12LVL3"/>
    <w:rPr>
      <w:rFonts w:ascii="OpenSymbol" w:eastAsia="OpenSymbol" w:hAnsi="OpenSymbol" w:cs="OpenSymbol"/>
    </w:rPr>
  </w:style>
  <w:style w:type="character" w:customStyle="1" w:styleId="WWCharLFO12LVL4">
    <w:name w:val="WW_CharLFO12LVL4"/>
    <w:rPr>
      <w:rFonts w:ascii="OpenSymbol" w:eastAsia="OpenSymbol" w:hAnsi="OpenSymbol" w:cs="OpenSymbol"/>
    </w:rPr>
  </w:style>
  <w:style w:type="character" w:customStyle="1" w:styleId="WWCharLFO12LVL5">
    <w:name w:val="WW_CharLFO12LVL5"/>
    <w:rPr>
      <w:rFonts w:ascii="OpenSymbol" w:eastAsia="OpenSymbol" w:hAnsi="OpenSymbol" w:cs="OpenSymbol"/>
    </w:rPr>
  </w:style>
  <w:style w:type="character" w:customStyle="1" w:styleId="WWCharLFO12LVL6">
    <w:name w:val="WW_CharLFO12LVL6"/>
    <w:rPr>
      <w:rFonts w:ascii="OpenSymbol" w:eastAsia="OpenSymbol" w:hAnsi="OpenSymbol" w:cs="OpenSymbol"/>
    </w:rPr>
  </w:style>
  <w:style w:type="character" w:customStyle="1" w:styleId="WWCharLFO12LVL7">
    <w:name w:val="WW_CharLFO12LVL7"/>
    <w:rPr>
      <w:rFonts w:ascii="OpenSymbol" w:eastAsia="OpenSymbol" w:hAnsi="OpenSymbol" w:cs="OpenSymbol"/>
    </w:rPr>
  </w:style>
  <w:style w:type="character" w:customStyle="1" w:styleId="WWCharLFO12LVL8">
    <w:name w:val="WW_CharLFO12LVL8"/>
    <w:rPr>
      <w:rFonts w:ascii="OpenSymbol" w:eastAsia="OpenSymbol" w:hAnsi="OpenSymbol" w:cs="OpenSymbol"/>
    </w:rPr>
  </w:style>
  <w:style w:type="character" w:customStyle="1" w:styleId="WWCharLFO12LVL9">
    <w:name w:val="WW_CharLFO12LVL9"/>
    <w:rPr>
      <w:rFonts w:ascii="OpenSymbol" w:eastAsia="OpenSymbol" w:hAnsi="OpenSymbol" w:cs="OpenSymbol"/>
    </w:rPr>
  </w:style>
  <w:style w:type="character" w:customStyle="1" w:styleId="WWCharLFO13LVL1">
    <w:name w:val="WW_CharLFO13LVL1"/>
    <w:rPr>
      <w:rFonts w:ascii="OpenSymbol" w:eastAsia="OpenSymbol" w:hAnsi="OpenSymbol" w:cs="OpenSymbol"/>
    </w:rPr>
  </w:style>
  <w:style w:type="character" w:customStyle="1" w:styleId="WWCharLFO13LVL2">
    <w:name w:val="WW_CharLFO13LVL2"/>
    <w:rPr>
      <w:rFonts w:ascii="OpenSymbol" w:eastAsia="OpenSymbol" w:hAnsi="OpenSymbol" w:cs="OpenSymbol"/>
    </w:rPr>
  </w:style>
  <w:style w:type="character" w:customStyle="1" w:styleId="WWCharLFO13LVL3">
    <w:name w:val="WW_CharLFO13LVL3"/>
    <w:rPr>
      <w:rFonts w:ascii="OpenSymbol" w:eastAsia="OpenSymbol" w:hAnsi="OpenSymbol" w:cs="OpenSymbol"/>
    </w:rPr>
  </w:style>
  <w:style w:type="character" w:customStyle="1" w:styleId="WWCharLFO13LVL4">
    <w:name w:val="WW_CharLFO13LVL4"/>
    <w:rPr>
      <w:rFonts w:ascii="OpenSymbol" w:eastAsia="OpenSymbol" w:hAnsi="OpenSymbol" w:cs="OpenSymbol"/>
    </w:rPr>
  </w:style>
  <w:style w:type="character" w:customStyle="1" w:styleId="WWCharLFO13LVL5">
    <w:name w:val="WW_CharLFO13LVL5"/>
    <w:rPr>
      <w:rFonts w:ascii="OpenSymbol" w:eastAsia="OpenSymbol" w:hAnsi="OpenSymbol" w:cs="OpenSymbol"/>
    </w:rPr>
  </w:style>
  <w:style w:type="character" w:customStyle="1" w:styleId="WWCharLFO13LVL6">
    <w:name w:val="WW_CharLFO13LVL6"/>
    <w:rPr>
      <w:rFonts w:ascii="OpenSymbol" w:eastAsia="OpenSymbol" w:hAnsi="OpenSymbol" w:cs="OpenSymbol"/>
    </w:rPr>
  </w:style>
  <w:style w:type="character" w:customStyle="1" w:styleId="WWCharLFO13LVL7">
    <w:name w:val="WW_CharLFO13LVL7"/>
    <w:rPr>
      <w:rFonts w:ascii="OpenSymbol" w:eastAsia="OpenSymbol" w:hAnsi="OpenSymbol" w:cs="OpenSymbol"/>
    </w:rPr>
  </w:style>
  <w:style w:type="character" w:customStyle="1" w:styleId="WWCharLFO13LVL8">
    <w:name w:val="WW_CharLFO13LVL8"/>
    <w:rPr>
      <w:rFonts w:ascii="OpenSymbol" w:eastAsia="OpenSymbol" w:hAnsi="OpenSymbol" w:cs="OpenSymbol"/>
    </w:rPr>
  </w:style>
  <w:style w:type="character" w:customStyle="1" w:styleId="WWCharLFO13LVL9">
    <w:name w:val="WW_CharLFO13LVL9"/>
    <w:rPr>
      <w:rFonts w:ascii="OpenSymbol" w:eastAsia="OpenSymbol" w:hAnsi="OpenSymbol" w:cs="OpenSymbol"/>
    </w:rPr>
  </w:style>
  <w:style w:type="character" w:customStyle="1" w:styleId="WWCharLFO14LVL1">
    <w:name w:val="WW_CharLFO14LVL1"/>
    <w:rPr>
      <w:rFonts w:ascii="OpenSymbol" w:eastAsia="OpenSymbol" w:hAnsi="OpenSymbol" w:cs="OpenSymbol"/>
    </w:rPr>
  </w:style>
  <w:style w:type="character" w:customStyle="1" w:styleId="WWCharLFO14LVL2">
    <w:name w:val="WW_CharLFO14LVL2"/>
    <w:rPr>
      <w:rFonts w:ascii="OpenSymbol" w:eastAsia="OpenSymbol" w:hAnsi="OpenSymbol" w:cs="OpenSymbol"/>
    </w:rPr>
  </w:style>
  <w:style w:type="character" w:customStyle="1" w:styleId="WWCharLFO14LVL3">
    <w:name w:val="WW_CharLFO14LVL3"/>
    <w:rPr>
      <w:rFonts w:ascii="OpenSymbol" w:eastAsia="OpenSymbol" w:hAnsi="OpenSymbol" w:cs="OpenSymbol"/>
    </w:rPr>
  </w:style>
  <w:style w:type="character" w:customStyle="1" w:styleId="WWCharLFO14LVL4">
    <w:name w:val="WW_CharLFO14LVL4"/>
    <w:rPr>
      <w:rFonts w:ascii="OpenSymbol" w:eastAsia="OpenSymbol" w:hAnsi="OpenSymbol" w:cs="OpenSymbol"/>
    </w:rPr>
  </w:style>
  <w:style w:type="character" w:customStyle="1" w:styleId="WWCharLFO14LVL5">
    <w:name w:val="WW_CharLFO14LVL5"/>
    <w:rPr>
      <w:rFonts w:ascii="OpenSymbol" w:eastAsia="OpenSymbol" w:hAnsi="OpenSymbol" w:cs="OpenSymbol"/>
    </w:rPr>
  </w:style>
  <w:style w:type="character" w:customStyle="1" w:styleId="WWCharLFO14LVL6">
    <w:name w:val="WW_CharLFO14LVL6"/>
    <w:rPr>
      <w:rFonts w:ascii="OpenSymbol" w:eastAsia="OpenSymbol" w:hAnsi="OpenSymbol" w:cs="OpenSymbol"/>
    </w:rPr>
  </w:style>
  <w:style w:type="character" w:customStyle="1" w:styleId="WWCharLFO14LVL7">
    <w:name w:val="WW_CharLFO14LVL7"/>
    <w:rPr>
      <w:rFonts w:ascii="OpenSymbol" w:eastAsia="OpenSymbol" w:hAnsi="OpenSymbol" w:cs="OpenSymbol"/>
    </w:rPr>
  </w:style>
  <w:style w:type="character" w:customStyle="1" w:styleId="WWCharLFO14LVL8">
    <w:name w:val="WW_CharLFO14LVL8"/>
    <w:rPr>
      <w:rFonts w:ascii="OpenSymbol" w:eastAsia="OpenSymbol" w:hAnsi="OpenSymbol" w:cs="OpenSymbol"/>
    </w:rPr>
  </w:style>
  <w:style w:type="character" w:customStyle="1" w:styleId="WWCharLFO14LVL9">
    <w:name w:val="WW_CharLFO14LVL9"/>
    <w:rPr>
      <w:rFonts w:ascii="OpenSymbol" w:eastAsia="OpenSymbol" w:hAnsi="OpenSymbol" w:cs="OpenSymbol"/>
    </w:rPr>
  </w:style>
  <w:style w:type="character" w:customStyle="1" w:styleId="WWCharLFO15LVL1">
    <w:name w:val="WW_CharLFO15LVL1"/>
    <w:rPr>
      <w:rFonts w:ascii="OpenSymbol" w:eastAsia="OpenSymbol" w:hAnsi="OpenSymbol" w:cs="OpenSymbol"/>
    </w:rPr>
  </w:style>
  <w:style w:type="character" w:customStyle="1" w:styleId="WWCharLFO15LVL2">
    <w:name w:val="WW_CharLFO15LVL2"/>
    <w:rPr>
      <w:rFonts w:ascii="OpenSymbol" w:eastAsia="OpenSymbol" w:hAnsi="OpenSymbol" w:cs="OpenSymbol"/>
    </w:rPr>
  </w:style>
  <w:style w:type="character" w:customStyle="1" w:styleId="WWCharLFO15LVL3">
    <w:name w:val="WW_CharLFO15LVL3"/>
    <w:rPr>
      <w:rFonts w:ascii="OpenSymbol" w:eastAsia="OpenSymbol" w:hAnsi="OpenSymbol" w:cs="OpenSymbol"/>
    </w:rPr>
  </w:style>
  <w:style w:type="character" w:customStyle="1" w:styleId="WWCharLFO15LVL4">
    <w:name w:val="WW_CharLFO15LVL4"/>
    <w:rPr>
      <w:rFonts w:ascii="OpenSymbol" w:eastAsia="OpenSymbol" w:hAnsi="OpenSymbol" w:cs="OpenSymbol"/>
    </w:rPr>
  </w:style>
  <w:style w:type="character" w:customStyle="1" w:styleId="WWCharLFO15LVL5">
    <w:name w:val="WW_CharLFO15LVL5"/>
    <w:rPr>
      <w:rFonts w:ascii="OpenSymbol" w:eastAsia="OpenSymbol" w:hAnsi="OpenSymbol" w:cs="OpenSymbol"/>
    </w:rPr>
  </w:style>
  <w:style w:type="character" w:customStyle="1" w:styleId="WWCharLFO15LVL6">
    <w:name w:val="WW_CharLFO15LVL6"/>
    <w:rPr>
      <w:rFonts w:ascii="OpenSymbol" w:eastAsia="OpenSymbol" w:hAnsi="OpenSymbol" w:cs="OpenSymbol"/>
    </w:rPr>
  </w:style>
  <w:style w:type="character" w:customStyle="1" w:styleId="WWCharLFO15LVL7">
    <w:name w:val="WW_CharLFO15LVL7"/>
    <w:rPr>
      <w:rFonts w:ascii="OpenSymbol" w:eastAsia="OpenSymbol" w:hAnsi="OpenSymbol" w:cs="OpenSymbol"/>
    </w:rPr>
  </w:style>
  <w:style w:type="character" w:customStyle="1" w:styleId="WWCharLFO15LVL8">
    <w:name w:val="WW_CharLFO15LVL8"/>
    <w:rPr>
      <w:rFonts w:ascii="OpenSymbol" w:eastAsia="OpenSymbol" w:hAnsi="OpenSymbol" w:cs="OpenSymbol"/>
    </w:rPr>
  </w:style>
  <w:style w:type="character" w:customStyle="1" w:styleId="WWCharLFO15LVL9">
    <w:name w:val="WW_CharLFO15LVL9"/>
    <w:rPr>
      <w:rFonts w:ascii="OpenSymbol" w:eastAsia="OpenSymbol" w:hAnsi="OpenSymbol" w:cs="OpenSymbol"/>
    </w:rPr>
  </w:style>
  <w:style w:type="character" w:customStyle="1" w:styleId="WWCharLFO17LVL1">
    <w:name w:val="WW_CharLFO17LVL1"/>
    <w:rPr>
      <w:rFonts w:ascii="OpenSymbol" w:eastAsia="OpenSymbol" w:hAnsi="OpenSymbol" w:cs="OpenSymbol"/>
    </w:rPr>
  </w:style>
  <w:style w:type="character" w:customStyle="1" w:styleId="WWCharLFO17LVL2">
    <w:name w:val="WW_CharLFO17LVL2"/>
    <w:rPr>
      <w:rFonts w:ascii="OpenSymbol" w:eastAsia="OpenSymbol" w:hAnsi="OpenSymbol" w:cs="OpenSymbol"/>
    </w:rPr>
  </w:style>
  <w:style w:type="character" w:customStyle="1" w:styleId="WWCharLFO17LVL3">
    <w:name w:val="WW_CharLFO17LVL3"/>
    <w:rPr>
      <w:rFonts w:ascii="OpenSymbol" w:eastAsia="OpenSymbol" w:hAnsi="OpenSymbol" w:cs="OpenSymbol"/>
    </w:rPr>
  </w:style>
  <w:style w:type="character" w:customStyle="1" w:styleId="WWCharLFO17LVL4">
    <w:name w:val="WW_CharLFO17LVL4"/>
    <w:rPr>
      <w:rFonts w:ascii="OpenSymbol" w:eastAsia="OpenSymbol" w:hAnsi="OpenSymbol" w:cs="OpenSymbol"/>
    </w:rPr>
  </w:style>
  <w:style w:type="character" w:customStyle="1" w:styleId="WWCharLFO17LVL5">
    <w:name w:val="WW_CharLFO17LVL5"/>
    <w:rPr>
      <w:rFonts w:ascii="OpenSymbol" w:eastAsia="OpenSymbol" w:hAnsi="OpenSymbol" w:cs="OpenSymbol"/>
    </w:rPr>
  </w:style>
  <w:style w:type="character" w:customStyle="1" w:styleId="WWCharLFO17LVL6">
    <w:name w:val="WW_CharLFO17LVL6"/>
    <w:rPr>
      <w:rFonts w:ascii="OpenSymbol" w:eastAsia="OpenSymbol" w:hAnsi="OpenSymbol" w:cs="OpenSymbol"/>
    </w:rPr>
  </w:style>
  <w:style w:type="character" w:customStyle="1" w:styleId="WWCharLFO17LVL7">
    <w:name w:val="WW_CharLFO17LVL7"/>
    <w:rPr>
      <w:rFonts w:ascii="OpenSymbol" w:eastAsia="OpenSymbol" w:hAnsi="OpenSymbol" w:cs="OpenSymbol"/>
    </w:rPr>
  </w:style>
  <w:style w:type="character" w:customStyle="1" w:styleId="WWCharLFO17LVL8">
    <w:name w:val="WW_CharLFO17LVL8"/>
    <w:rPr>
      <w:rFonts w:ascii="OpenSymbol" w:eastAsia="OpenSymbol" w:hAnsi="OpenSymbol" w:cs="OpenSymbol"/>
    </w:rPr>
  </w:style>
  <w:style w:type="character" w:customStyle="1" w:styleId="WWCharLFO17LVL9">
    <w:name w:val="WW_CharLFO17LVL9"/>
    <w:rPr>
      <w:rFonts w:ascii="OpenSymbol" w:eastAsia="OpenSymbol" w:hAnsi="OpenSymbol" w:cs="OpenSymbol"/>
    </w:rPr>
  </w:style>
  <w:style w:type="character" w:customStyle="1" w:styleId="WWCharLFO18LVL1">
    <w:name w:val="WW_CharLFO18LVL1"/>
    <w:rPr>
      <w:rFonts w:ascii="OpenSymbol" w:eastAsia="OpenSymbol" w:hAnsi="OpenSymbol" w:cs="OpenSymbol"/>
    </w:rPr>
  </w:style>
  <w:style w:type="character" w:customStyle="1" w:styleId="WWCharLFO18LVL2">
    <w:name w:val="WW_CharLFO18LVL2"/>
    <w:rPr>
      <w:rFonts w:ascii="OpenSymbol" w:eastAsia="OpenSymbol" w:hAnsi="OpenSymbol" w:cs="OpenSymbol"/>
    </w:rPr>
  </w:style>
  <w:style w:type="character" w:customStyle="1" w:styleId="WWCharLFO18LVL3">
    <w:name w:val="WW_CharLFO18LVL3"/>
    <w:rPr>
      <w:rFonts w:ascii="OpenSymbol" w:eastAsia="OpenSymbol" w:hAnsi="OpenSymbol" w:cs="OpenSymbol"/>
    </w:rPr>
  </w:style>
  <w:style w:type="character" w:customStyle="1" w:styleId="WWCharLFO18LVL4">
    <w:name w:val="WW_CharLFO18LVL4"/>
    <w:rPr>
      <w:rFonts w:ascii="OpenSymbol" w:eastAsia="OpenSymbol" w:hAnsi="OpenSymbol" w:cs="OpenSymbol"/>
    </w:rPr>
  </w:style>
  <w:style w:type="character" w:customStyle="1" w:styleId="WWCharLFO18LVL5">
    <w:name w:val="WW_CharLFO18LVL5"/>
    <w:rPr>
      <w:rFonts w:ascii="OpenSymbol" w:eastAsia="OpenSymbol" w:hAnsi="OpenSymbol" w:cs="OpenSymbol"/>
    </w:rPr>
  </w:style>
  <w:style w:type="character" w:customStyle="1" w:styleId="WWCharLFO18LVL6">
    <w:name w:val="WW_CharLFO18LVL6"/>
    <w:rPr>
      <w:rFonts w:ascii="OpenSymbol" w:eastAsia="OpenSymbol" w:hAnsi="OpenSymbol" w:cs="OpenSymbol"/>
    </w:rPr>
  </w:style>
  <w:style w:type="character" w:customStyle="1" w:styleId="WWCharLFO18LVL7">
    <w:name w:val="WW_CharLFO18LVL7"/>
    <w:rPr>
      <w:rFonts w:ascii="OpenSymbol" w:eastAsia="OpenSymbol" w:hAnsi="OpenSymbol" w:cs="OpenSymbol"/>
    </w:rPr>
  </w:style>
  <w:style w:type="character" w:customStyle="1" w:styleId="WWCharLFO18LVL8">
    <w:name w:val="WW_CharLFO18LVL8"/>
    <w:rPr>
      <w:rFonts w:ascii="OpenSymbol" w:eastAsia="OpenSymbol" w:hAnsi="OpenSymbol" w:cs="OpenSymbol"/>
    </w:rPr>
  </w:style>
  <w:style w:type="character" w:customStyle="1" w:styleId="WWCharLFO18LVL9">
    <w:name w:val="WW_CharLFO18LVL9"/>
    <w:rPr>
      <w:rFonts w:ascii="OpenSymbol" w:eastAsia="OpenSymbol" w:hAnsi="OpenSymbol" w:cs="OpenSymbol"/>
    </w:rPr>
  </w:style>
  <w:style w:type="character" w:customStyle="1" w:styleId="WWCharLFO19LVL1">
    <w:name w:val="WW_CharLFO19LVL1"/>
    <w:rPr>
      <w:rFonts w:ascii="OpenSymbol" w:eastAsia="OpenSymbol" w:hAnsi="OpenSymbol" w:cs="OpenSymbol"/>
    </w:rPr>
  </w:style>
  <w:style w:type="character" w:customStyle="1" w:styleId="WWCharLFO19LVL2">
    <w:name w:val="WW_CharLFO19LVL2"/>
    <w:rPr>
      <w:rFonts w:ascii="OpenSymbol" w:eastAsia="OpenSymbol" w:hAnsi="OpenSymbol" w:cs="OpenSymbol"/>
    </w:rPr>
  </w:style>
  <w:style w:type="character" w:customStyle="1" w:styleId="WWCharLFO19LVL3">
    <w:name w:val="WW_CharLFO19LVL3"/>
    <w:rPr>
      <w:rFonts w:ascii="OpenSymbol" w:eastAsia="OpenSymbol" w:hAnsi="OpenSymbol" w:cs="OpenSymbol"/>
    </w:rPr>
  </w:style>
  <w:style w:type="character" w:customStyle="1" w:styleId="WWCharLFO19LVL4">
    <w:name w:val="WW_CharLFO19LVL4"/>
    <w:rPr>
      <w:rFonts w:ascii="OpenSymbol" w:eastAsia="OpenSymbol" w:hAnsi="OpenSymbol" w:cs="OpenSymbol"/>
    </w:rPr>
  </w:style>
  <w:style w:type="character" w:customStyle="1" w:styleId="WWCharLFO19LVL5">
    <w:name w:val="WW_CharLFO19LVL5"/>
    <w:rPr>
      <w:rFonts w:ascii="OpenSymbol" w:eastAsia="OpenSymbol" w:hAnsi="OpenSymbol" w:cs="OpenSymbol"/>
    </w:rPr>
  </w:style>
  <w:style w:type="character" w:customStyle="1" w:styleId="WWCharLFO19LVL6">
    <w:name w:val="WW_CharLFO19LVL6"/>
    <w:rPr>
      <w:rFonts w:ascii="OpenSymbol" w:eastAsia="OpenSymbol" w:hAnsi="OpenSymbol" w:cs="OpenSymbol"/>
    </w:rPr>
  </w:style>
  <w:style w:type="character" w:customStyle="1" w:styleId="WWCharLFO19LVL7">
    <w:name w:val="WW_CharLFO19LVL7"/>
    <w:rPr>
      <w:rFonts w:ascii="OpenSymbol" w:eastAsia="OpenSymbol" w:hAnsi="OpenSymbol" w:cs="OpenSymbol"/>
    </w:rPr>
  </w:style>
  <w:style w:type="character" w:customStyle="1" w:styleId="WWCharLFO19LVL8">
    <w:name w:val="WW_CharLFO19LVL8"/>
    <w:rPr>
      <w:rFonts w:ascii="OpenSymbol" w:eastAsia="OpenSymbol" w:hAnsi="OpenSymbol" w:cs="OpenSymbol"/>
    </w:rPr>
  </w:style>
  <w:style w:type="character" w:customStyle="1" w:styleId="WWCharLFO19LVL9">
    <w:name w:val="WW_CharLFO19LVL9"/>
    <w:rPr>
      <w:rFonts w:ascii="OpenSymbol" w:eastAsia="OpenSymbol" w:hAnsi="OpenSymbol" w:cs="OpenSymbol"/>
    </w:rPr>
  </w:style>
  <w:style w:type="character" w:customStyle="1" w:styleId="WWCharLFO20LVL1">
    <w:name w:val="WW_CharLFO20LVL1"/>
    <w:rPr>
      <w:rFonts w:ascii="OpenSymbol" w:eastAsia="OpenSymbol" w:hAnsi="OpenSymbol" w:cs="OpenSymbol"/>
    </w:rPr>
  </w:style>
  <w:style w:type="character" w:customStyle="1" w:styleId="WWCharLFO20LVL2">
    <w:name w:val="WW_CharLFO20LVL2"/>
    <w:rPr>
      <w:rFonts w:ascii="OpenSymbol" w:eastAsia="OpenSymbol" w:hAnsi="OpenSymbol" w:cs="OpenSymbol"/>
    </w:rPr>
  </w:style>
  <w:style w:type="character" w:customStyle="1" w:styleId="WWCharLFO20LVL3">
    <w:name w:val="WW_CharLFO20LVL3"/>
    <w:rPr>
      <w:rFonts w:ascii="OpenSymbol" w:eastAsia="OpenSymbol" w:hAnsi="OpenSymbol" w:cs="OpenSymbol"/>
    </w:rPr>
  </w:style>
  <w:style w:type="character" w:customStyle="1" w:styleId="WWCharLFO20LVL4">
    <w:name w:val="WW_CharLFO20LVL4"/>
    <w:rPr>
      <w:rFonts w:ascii="OpenSymbol" w:eastAsia="OpenSymbol" w:hAnsi="OpenSymbol" w:cs="OpenSymbol"/>
    </w:rPr>
  </w:style>
  <w:style w:type="character" w:customStyle="1" w:styleId="WWCharLFO20LVL5">
    <w:name w:val="WW_CharLFO20LVL5"/>
    <w:rPr>
      <w:rFonts w:ascii="OpenSymbol" w:eastAsia="OpenSymbol" w:hAnsi="OpenSymbol" w:cs="OpenSymbol"/>
    </w:rPr>
  </w:style>
  <w:style w:type="character" w:customStyle="1" w:styleId="WWCharLFO20LVL6">
    <w:name w:val="WW_CharLFO20LVL6"/>
    <w:rPr>
      <w:rFonts w:ascii="OpenSymbol" w:eastAsia="OpenSymbol" w:hAnsi="OpenSymbol" w:cs="OpenSymbol"/>
    </w:rPr>
  </w:style>
  <w:style w:type="character" w:customStyle="1" w:styleId="WWCharLFO20LVL7">
    <w:name w:val="WW_CharLFO20LVL7"/>
    <w:rPr>
      <w:rFonts w:ascii="OpenSymbol" w:eastAsia="OpenSymbol" w:hAnsi="OpenSymbol" w:cs="OpenSymbol"/>
    </w:rPr>
  </w:style>
  <w:style w:type="character" w:customStyle="1" w:styleId="WWCharLFO20LVL8">
    <w:name w:val="WW_CharLFO20LVL8"/>
    <w:rPr>
      <w:rFonts w:ascii="OpenSymbol" w:eastAsia="OpenSymbol" w:hAnsi="OpenSymbol" w:cs="OpenSymbol"/>
    </w:rPr>
  </w:style>
  <w:style w:type="character" w:customStyle="1" w:styleId="WWCharLFO20LVL9">
    <w:name w:val="WW_CharLFO20LVL9"/>
    <w:rPr>
      <w:rFonts w:ascii="OpenSymbol" w:eastAsia="OpenSymbol" w:hAnsi="OpenSymbol" w:cs="OpenSymbol"/>
    </w:rPr>
  </w:style>
  <w:style w:type="character" w:customStyle="1" w:styleId="WWCharLFO21LVL1">
    <w:name w:val="WW_CharLFO21LVL1"/>
    <w:rPr>
      <w:rFonts w:ascii="OpenSymbol" w:eastAsia="OpenSymbol" w:hAnsi="OpenSymbol" w:cs="OpenSymbol"/>
    </w:rPr>
  </w:style>
  <w:style w:type="character" w:customStyle="1" w:styleId="WWCharLFO21LVL2">
    <w:name w:val="WW_CharLFO21LVL2"/>
    <w:rPr>
      <w:rFonts w:ascii="OpenSymbol" w:eastAsia="OpenSymbol" w:hAnsi="OpenSymbol" w:cs="OpenSymbol"/>
    </w:rPr>
  </w:style>
  <w:style w:type="character" w:customStyle="1" w:styleId="WWCharLFO21LVL3">
    <w:name w:val="WW_CharLFO21LVL3"/>
    <w:rPr>
      <w:rFonts w:ascii="OpenSymbol" w:eastAsia="OpenSymbol" w:hAnsi="OpenSymbol" w:cs="OpenSymbol"/>
    </w:rPr>
  </w:style>
  <w:style w:type="character" w:customStyle="1" w:styleId="WWCharLFO21LVL4">
    <w:name w:val="WW_CharLFO21LVL4"/>
    <w:rPr>
      <w:rFonts w:ascii="OpenSymbol" w:eastAsia="OpenSymbol" w:hAnsi="OpenSymbol" w:cs="OpenSymbol"/>
    </w:rPr>
  </w:style>
  <w:style w:type="character" w:customStyle="1" w:styleId="WWCharLFO21LVL5">
    <w:name w:val="WW_CharLFO21LVL5"/>
    <w:rPr>
      <w:rFonts w:ascii="OpenSymbol" w:eastAsia="OpenSymbol" w:hAnsi="OpenSymbol" w:cs="OpenSymbol"/>
    </w:rPr>
  </w:style>
  <w:style w:type="character" w:customStyle="1" w:styleId="WWCharLFO21LVL6">
    <w:name w:val="WW_CharLFO21LVL6"/>
    <w:rPr>
      <w:rFonts w:ascii="OpenSymbol" w:eastAsia="OpenSymbol" w:hAnsi="OpenSymbol" w:cs="OpenSymbol"/>
    </w:rPr>
  </w:style>
  <w:style w:type="character" w:customStyle="1" w:styleId="WWCharLFO21LVL7">
    <w:name w:val="WW_CharLFO21LVL7"/>
    <w:rPr>
      <w:rFonts w:ascii="OpenSymbol" w:eastAsia="OpenSymbol" w:hAnsi="OpenSymbol" w:cs="OpenSymbol"/>
    </w:rPr>
  </w:style>
  <w:style w:type="character" w:customStyle="1" w:styleId="WWCharLFO21LVL8">
    <w:name w:val="WW_CharLFO21LVL8"/>
    <w:rPr>
      <w:rFonts w:ascii="OpenSymbol" w:eastAsia="OpenSymbol" w:hAnsi="OpenSymbol" w:cs="OpenSymbol"/>
    </w:rPr>
  </w:style>
  <w:style w:type="character" w:customStyle="1" w:styleId="WWCharLFO21LVL9">
    <w:name w:val="WW_CharLFO21LVL9"/>
    <w:rPr>
      <w:rFonts w:ascii="OpenSymbol" w:eastAsia="OpenSymbol" w:hAnsi="OpenSymbol" w:cs="OpenSymbol"/>
    </w:rPr>
  </w:style>
  <w:style w:type="character" w:customStyle="1" w:styleId="WWCharLFO22LVL1">
    <w:name w:val="WW_CharLFO22LVL1"/>
    <w:rPr>
      <w:rFonts w:ascii="OpenSymbol" w:eastAsia="OpenSymbol" w:hAnsi="OpenSymbol" w:cs="OpenSymbol"/>
    </w:rPr>
  </w:style>
  <w:style w:type="character" w:customStyle="1" w:styleId="WWCharLFO22LVL2">
    <w:name w:val="WW_CharLFO22LVL2"/>
    <w:rPr>
      <w:rFonts w:ascii="OpenSymbol" w:eastAsia="OpenSymbol" w:hAnsi="OpenSymbol" w:cs="OpenSymbol"/>
    </w:rPr>
  </w:style>
  <w:style w:type="character" w:customStyle="1" w:styleId="WWCharLFO22LVL3">
    <w:name w:val="WW_CharLFO22LVL3"/>
    <w:rPr>
      <w:rFonts w:ascii="OpenSymbol" w:eastAsia="OpenSymbol" w:hAnsi="OpenSymbol" w:cs="OpenSymbol"/>
    </w:rPr>
  </w:style>
  <w:style w:type="character" w:customStyle="1" w:styleId="WWCharLFO22LVL4">
    <w:name w:val="WW_CharLFO22LVL4"/>
    <w:rPr>
      <w:rFonts w:ascii="OpenSymbol" w:eastAsia="OpenSymbol" w:hAnsi="OpenSymbol" w:cs="OpenSymbol"/>
    </w:rPr>
  </w:style>
  <w:style w:type="character" w:customStyle="1" w:styleId="WWCharLFO22LVL5">
    <w:name w:val="WW_CharLFO22LVL5"/>
    <w:rPr>
      <w:rFonts w:ascii="OpenSymbol" w:eastAsia="OpenSymbol" w:hAnsi="OpenSymbol" w:cs="OpenSymbol"/>
    </w:rPr>
  </w:style>
  <w:style w:type="character" w:customStyle="1" w:styleId="WWCharLFO22LVL6">
    <w:name w:val="WW_CharLFO22LVL6"/>
    <w:rPr>
      <w:rFonts w:ascii="OpenSymbol" w:eastAsia="OpenSymbol" w:hAnsi="OpenSymbol" w:cs="OpenSymbol"/>
    </w:rPr>
  </w:style>
  <w:style w:type="character" w:customStyle="1" w:styleId="WWCharLFO22LVL7">
    <w:name w:val="WW_CharLFO22LVL7"/>
    <w:rPr>
      <w:rFonts w:ascii="OpenSymbol" w:eastAsia="OpenSymbol" w:hAnsi="OpenSymbol" w:cs="OpenSymbol"/>
    </w:rPr>
  </w:style>
  <w:style w:type="character" w:customStyle="1" w:styleId="WWCharLFO22LVL8">
    <w:name w:val="WW_CharLFO22LVL8"/>
    <w:rPr>
      <w:rFonts w:ascii="OpenSymbol" w:eastAsia="OpenSymbol" w:hAnsi="OpenSymbol" w:cs="OpenSymbol"/>
    </w:rPr>
  </w:style>
  <w:style w:type="character" w:customStyle="1" w:styleId="WWCharLFO22LVL9">
    <w:name w:val="WW_CharLFO22LVL9"/>
    <w:rPr>
      <w:rFonts w:ascii="OpenSymbol" w:eastAsia="OpenSymbol" w:hAnsi="OpenSymbol" w:cs="OpenSymbol"/>
    </w:rPr>
  </w:style>
  <w:style w:type="character" w:customStyle="1" w:styleId="WWCharLFO23LVL1">
    <w:name w:val="WW_CharLFO23LVL1"/>
    <w:rPr>
      <w:rFonts w:ascii="OpenSymbol" w:eastAsia="OpenSymbol" w:hAnsi="OpenSymbol" w:cs="OpenSymbol"/>
    </w:rPr>
  </w:style>
  <w:style w:type="character" w:customStyle="1" w:styleId="WWCharLFO23LVL2">
    <w:name w:val="WW_CharLFO23LVL2"/>
    <w:rPr>
      <w:rFonts w:ascii="OpenSymbol" w:eastAsia="OpenSymbol" w:hAnsi="OpenSymbol" w:cs="OpenSymbol"/>
    </w:rPr>
  </w:style>
  <w:style w:type="character" w:customStyle="1" w:styleId="WWCharLFO23LVL3">
    <w:name w:val="WW_CharLFO23LVL3"/>
    <w:rPr>
      <w:rFonts w:ascii="OpenSymbol" w:eastAsia="OpenSymbol" w:hAnsi="OpenSymbol" w:cs="OpenSymbol"/>
    </w:rPr>
  </w:style>
  <w:style w:type="character" w:customStyle="1" w:styleId="WWCharLFO23LVL4">
    <w:name w:val="WW_CharLFO23LVL4"/>
    <w:rPr>
      <w:rFonts w:ascii="OpenSymbol" w:eastAsia="OpenSymbol" w:hAnsi="OpenSymbol" w:cs="OpenSymbol"/>
    </w:rPr>
  </w:style>
  <w:style w:type="character" w:customStyle="1" w:styleId="WWCharLFO23LVL5">
    <w:name w:val="WW_CharLFO23LVL5"/>
    <w:rPr>
      <w:rFonts w:ascii="OpenSymbol" w:eastAsia="OpenSymbol" w:hAnsi="OpenSymbol" w:cs="OpenSymbol"/>
    </w:rPr>
  </w:style>
  <w:style w:type="character" w:customStyle="1" w:styleId="WWCharLFO23LVL6">
    <w:name w:val="WW_CharLFO23LVL6"/>
    <w:rPr>
      <w:rFonts w:ascii="OpenSymbol" w:eastAsia="OpenSymbol" w:hAnsi="OpenSymbol" w:cs="OpenSymbol"/>
    </w:rPr>
  </w:style>
  <w:style w:type="character" w:customStyle="1" w:styleId="WWCharLFO23LVL7">
    <w:name w:val="WW_CharLFO23LVL7"/>
    <w:rPr>
      <w:rFonts w:ascii="OpenSymbol" w:eastAsia="OpenSymbol" w:hAnsi="OpenSymbol" w:cs="OpenSymbol"/>
    </w:rPr>
  </w:style>
  <w:style w:type="character" w:customStyle="1" w:styleId="WWCharLFO23LVL8">
    <w:name w:val="WW_CharLFO23LVL8"/>
    <w:rPr>
      <w:rFonts w:ascii="OpenSymbol" w:eastAsia="OpenSymbol" w:hAnsi="OpenSymbol" w:cs="OpenSymbol"/>
    </w:rPr>
  </w:style>
  <w:style w:type="character" w:customStyle="1" w:styleId="WWCharLFO23LVL9">
    <w:name w:val="WW_CharLFO23LVL9"/>
    <w:rPr>
      <w:rFonts w:ascii="OpenSymbol" w:eastAsia="OpenSymbol" w:hAnsi="OpenSymbol" w:cs="OpenSymbol"/>
    </w:rPr>
  </w:style>
  <w:style w:type="character" w:customStyle="1" w:styleId="WWCharLFO24LVL1">
    <w:name w:val="WW_CharLFO24LVL1"/>
    <w:rPr>
      <w:rFonts w:ascii="OpenSymbol" w:eastAsia="OpenSymbol" w:hAnsi="OpenSymbol" w:cs="OpenSymbol"/>
    </w:rPr>
  </w:style>
  <w:style w:type="character" w:customStyle="1" w:styleId="WWCharLFO24LVL2">
    <w:name w:val="WW_CharLFO24LVL2"/>
    <w:rPr>
      <w:rFonts w:ascii="OpenSymbol" w:eastAsia="OpenSymbol" w:hAnsi="OpenSymbol" w:cs="OpenSymbol"/>
    </w:rPr>
  </w:style>
  <w:style w:type="character" w:customStyle="1" w:styleId="WWCharLFO24LVL3">
    <w:name w:val="WW_CharLFO24LVL3"/>
    <w:rPr>
      <w:rFonts w:ascii="OpenSymbol" w:eastAsia="OpenSymbol" w:hAnsi="OpenSymbol" w:cs="OpenSymbol"/>
    </w:rPr>
  </w:style>
  <w:style w:type="character" w:customStyle="1" w:styleId="WWCharLFO24LVL4">
    <w:name w:val="WW_CharLFO24LVL4"/>
    <w:rPr>
      <w:rFonts w:ascii="OpenSymbol" w:eastAsia="OpenSymbol" w:hAnsi="OpenSymbol" w:cs="OpenSymbol"/>
    </w:rPr>
  </w:style>
  <w:style w:type="character" w:customStyle="1" w:styleId="WWCharLFO24LVL5">
    <w:name w:val="WW_CharLFO24LVL5"/>
    <w:rPr>
      <w:rFonts w:ascii="OpenSymbol" w:eastAsia="OpenSymbol" w:hAnsi="OpenSymbol" w:cs="OpenSymbol"/>
    </w:rPr>
  </w:style>
  <w:style w:type="character" w:customStyle="1" w:styleId="WWCharLFO24LVL6">
    <w:name w:val="WW_CharLFO24LVL6"/>
    <w:rPr>
      <w:rFonts w:ascii="OpenSymbol" w:eastAsia="OpenSymbol" w:hAnsi="OpenSymbol" w:cs="OpenSymbol"/>
    </w:rPr>
  </w:style>
  <w:style w:type="character" w:customStyle="1" w:styleId="WWCharLFO24LVL7">
    <w:name w:val="WW_CharLFO24LVL7"/>
    <w:rPr>
      <w:rFonts w:ascii="OpenSymbol" w:eastAsia="OpenSymbol" w:hAnsi="OpenSymbol" w:cs="OpenSymbol"/>
    </w:rPr>
  </w:style>
  <w:style w:type="character" w:customStyle="1" w:styleId="WWCharLFO24LVL8">
    <w:name w:val="WW_CharLFO24LVL8"/>
    <w:rPr>
      <w:rFonts w:ascii="OpenSymbol" w:eastAsia="OpenSymbol" w:hAnsi="OpenSymbol" w:cs="OpenSymbol"/>
    </w:rPr>
  </w:style>
  <w:style w:type="character" w:customStyle="1" w:styleId="WWCharLFO24LVL9">
    <w:name w:val="WW_CharLFO24LVL9"/>
    <w:rPr>
      <w:rFonts w:ascii="OpenSymbol" w:eastAsia="OpenSymbol" w:hAnsi="OpenSymbol" w:cs="OpenSymbol"/>
    </w:rPr>
  </w:style>
  <w:style w:type="character" w:customStyle="1" w:styleId="WWCharLFO25LVL1">
    <w:name w:val="WW_CharLFO25LVL1"/>
    <w:rPr>
      <w:rFonts w:ascii="OpenSymbol" w:eastAsia="OpenSymbol" w:hAnsi="OpenSymbol" w:cs="OpenSymbol"/>
    </w:rPr>
  </w:style>
  <w:style w:type="character" w:customStyle="1" w:styleId="WWCharLFO25LVL2">
    <w:name w:val="WW_CharLFO25LVL2"/>
    <w:rPr>
      <w:rFonts w:ascii="OpenSymbol" w:eastAsia="OpenSymbol" w:hAnsi="OpenSymbol" w:cs="OpenSymbol"/>
    </w:rPr>
  </w:style>
  <w:style w:type="character" w:customStyle="1" w:styleId="WWCharLFO25LVL3">
    <w:name w:val="WW_CharLFO25LVL3"/>
    <w:rPr>
      <w:rFonts w:ascii="OpenSymbol" w:eastAsia="OpenSymbol" w:hAnsi="OpenSymbol" w:cs="OpenSymbol"/>
    </w:rPr>
  </w:style>
  <w:style w:type="character" w:customStyle="1" w:styleId="WWCharLFO25LVL4">
    <w:name w:val="WW_CharLFO25LVL4"/>
    <w:rPr>
      <w:rFonts w:ascii="OpenSymbol" w:eastAsia="OpenSymbol" w:hAnsi="OpenSymbol" w:cs="OpenSymbol"/>
    </w:rPr>
  </w:style>
  <w:style w:type="character" w:customStyle="1" w:styleId="WWCharLFO25LVL5">
    <w:name w:val="WW_CharLFO25LVL5"/>
    <w:rPr>
      <w:rFonts w:ascii="OpenSymbol" w:eastAsia="OpenSymbol" w:hAnsi="OpenSymbol" w:cs="OpenSymbol"/>
    </w:rPr>
  </w:style>
  <w:style w:type="character" w:customStyle="1" w:styleId="WWCharLFO25LVL6">
    <w:name w:val="WW_CharLFO25LVL6"/>
    <w:rPr>
      <w:rFonts w:ascii="OpenSymbol" w:eastAsia="OpenSymbol" w:hAnsi="OpenSymbol" w:cs="OpenSymbol"/>
    </w:rPr>
  </w:style>
  <w:style w:type="character" w:customStyle="1" w:styleId="WWCharLFO25LVL7">
    <w:name w:val="WW_CharLFO25LVL7"/>
    <w:rPr>
      <w:rFonts w:ascii="OpenSymbol" w:eastAsia="OpenSymbol" w:hAnsi="OpenSymbol" w:cs="OpenSymbol"/>
    </w:rPr>
  </w:style>
  <w:style w:type="character" w:customStyle="1" w:styleId="WWCharLFO25LVL8">
    <w:name w:val="WW_CharLFO25LVL8"/>
    <w:rPr>
      <w:rFonts w:ascii="OpenSymbol" w:eastAsia="OpenSymbol" w:hAnsi="OpenSymbol" w:cs="OpenSymbol"/>
    </w:rPr>
  </w:style>
  <w:style w:type="character" w:customStyle="1" w:styleId="WWCharLFO25LVL9">
    <w:name w:val="WW_CharLFO25LVL9"/>
    <w:rPr>
      <w:rFonts w:ascii="OpenSymbol" w:eastAsia="OpenSymbol" w:hAnsi="OpenSymbol" w:cs="OpenSymbol"/>
    </w:rPr>
  </w:style>
  <w:style w:type="character" w:customStyle="1" w:styleId="WWCharLFO26LVL1">
    <w:name w:val="WW_CharLFO26LVL1"/>
    <w:rPr>
      <w:rFonts w:ascii="OpenSymbol" w:eastAsia="OpenSymbol" w:hAnsi="OpenSymbol" w:cs="OpenSymbol"/>
    </w:rPr>
  </w:style>
  <w:style w:type="character" w:customStyle="1" w:styleId="WWCharLFO26LVL2">
    <w:name w:val="WW_CharLFO26LVL2"/>
    <w:rPr>
      <w:rFonts w:ascii="OpenSymbol" w:eastAsia="OpenSymbol" w:hAnsi="OpenSymbol" w:cs="OpenSymbol"/>
    </w:rPr>
  </w:style>
  <w:style w:type="character" w:customStyle="1" w:styleId="WWCharLFO26LVL3">
    <w:name w:val="WW_CharLFO26LVL3"/>
    <w:rPr>
      <w:rFonts w:ascii="OpenSymbol" w:eastAsia="OpenSymbol" w:hAnsi="OpenSymbol" w:cs="OpenSymbol"/>
    </w:rPr>
  </w:style>
  <w:style w:type="character" w:customStyle="1" w:styleId="WWCharLFO26LVL4">
    <w:name w:val="WW_CharLFO26LVL4"/>
    <w:rPr>
      <w:rFonts w:ascii="OpenSymbol" w:eastAsia="OpenSymbol" w:hAnsi="OpenSymbol" w:cs="OpenSymbol"/>
    </w:rPr>
  </w:style>
  <w:style w:type="character" w:customStyle="1" w:styleId="WWCharLFO26LVL5">
    <w:name w:val="WW_CharLFO26LVL5"/>
    <w:rPr>
      <w:rFonts w:ascii="OpenSymbol" w:eastAsia="OpenSymbol" w:hAnsi="OpenSymbol" w:cs="OpenSymbol"/>
    </w:rPr>
  </w:style>
  <w:style w:type="character" w:customStyle="1" w:styleId="WWCharLFO26LVL6">
    <w:name w:val="WW_CharLFO26LVL6"/>
    <w:rPr>
      <w:rFonts w:ascii="OpenSymbol" w:eastAsia="OpenSymbol" w:hAnsi="OpenSymbol" w:cs="OpenSymbol"/>
    </w:rPr>
  </w:style>
  <w:style w:type="character" w:customStyle="1" w:styleId="WWCharLFO26LVL7">
    <w:name w:val="WW_CharLFO26LVL7"/>
    <w:rPr>
      <w:rFonts w:ascii="OpenSymbol" w:eastAsia="OpenSymbol" w:hAnsi="OpenSymbol" w:cs="OpenSymbol"/>
    </w:rPr>
  </w:style>
  <w:style w:type="character" w:customStyle="1" w:styleId="WWCharLFO26LVL8">
    <w:name w:val="WW_CharLFO26LVL8"/>
    <w:rPr>
      <w:rFonts w:ascii="OpenSymbol" w:eastAsia="OpenSymbol" w:hAnsi="OpenSymbol" w:cs="OpenSymbol"/>
    </w:rPr>
  </w:style>
  <w:style w:type="character" w:customStyle="1" w:styleId="WWCharLFO26LVL9">
    <w:name w:val="WW_CharLFO26LVL9"/>
    <w:rPr>
      <w:rFonts w:ascii="OpenSymbol" w:eastAsia="OpenSymbol" w:hAnsi="OpenSymbol" w:cs="OpenSymbol"/>
    </w:rPr>
  </w:style>
  <w:style w:type="character" w:customStyle="1" w:styleId="WWCharLFO27LVL1">
    <w:name w:val="WW_CharLFO27LVL1"/>
    <w:rPr>
      <w:rFonts w:ascii="OpenSymbol" w:eastAsia="OpenSymbol" w:hAnsi="OpenSymbol" w:cs="OpenSymbol"/>
    </w:rPr>
  </w:style>
  <w:style w:type="character" w:customStyle="1" w:styleId="WWCharLFO27LVL2">
    <w:name w:val="WW_CharLFO27LVL2"/>
    <w:rPr>
      <w:rFonts w:ascii="OpenSymbol" w:eastAsia="OpenSymbol" w:hAnsi="OpenSymbol" w:cs="OpenSymbol"/>
    </w:rPr>
  </w:style>
  <w:style w:type="character" w:customStyle="1" w:styleId="WWCharLFO27LVL3">
    <w:name w:val="WW_CharLFO27LVL3"/>
    <w:rPr>
      <w:rFonts w:ascii="OpenSymbol" w:eastAsia="OpenSymbol" w:hAnsi="OpenSymbol" w:cs="OpenSymbol"/>
    </w:rPr>
  </w:style>
  <w:style w:type="character" w:customStyle="1" w:styleId="WWCharLFO27LVL4">
    <w:name w:val="WW_CharLFO27LVL4"/>
    <w:rPr>
      <w:rFonts w:ascii="OpenSymbol" w:eastAsia="OpenSymbol" w:hAnsi="OpenSymbol" w:cs="OpenSymbol"/>
    </w:rPr>
  </w:style>
  <w:style w:type="character" w:customStyle="1" w:styleId="WWCharLFO27LVL5">
    <w:name w:val="WW_CharLFO27LVL5"/>
    <w:rPr>
      <w:rFonts w:ascii="OpenSymbol" w:eastAsia="OpenSymbol" w:hAnsi="OpenSymbol" w:cs="OpenSymbol"/>
    </w:rPr>
  </w:style>
  <w:style w:type="character" w:customStyle="1" w:styleId="WWCharLFO27LVL6">
    <w:name w:val="WW_CharLFO27LVL6"/>
    <w:rPr>
      <w:rFonts w:ascii="OpenSymbol" w:eastAsia="OpenSymbol" w:hAnsi="OpenSymbol" w:cs="OpenSymbol"/>
    </w:rPr>
  </w:style>
  <w:style w:type="character" w:customStyle="1" w:styleId="WWCharLFO27LVL7">
    <w:name w:val="WW_CharLFO27LVL7"/>
    <w:rPr>
      <w:rFonts w:ascii="OpenSymbol" w:eastAsia="OpenSymbol" w:hAnsi="OpenSymbol" w:cs="OpenSymbol"/>
    </w:rPr>
  </w:style>
  <w:style w:type="character" w:customStyle="1" w:styleId="WWCharLFO27LVL8">
    <w:name w:val="WW_CharLFO27LVL8"/>
    <w:rPr>
      <w:rFonts w:ascii="OpenSymbol" w:eastAsia="OpenSymbol" w:hAnsi="OpenSymbol" w:cs="OpenSymbol"/>
    </w:rPr>
  </w:style>
  <w:style w:type="character" w:customStyle="1" w:styleId="WWCharLFO27LVL9">
    <w:name w:val="WW_CharLFO27LVL9"/>
    <w:rPr>
      <w:rFonts w:ascii="OpenSymbol" w:eastAsia="OpenSymbol" w:hAnsi="OpenSymbol" w:cs="OpenSymbol"/>
    </w:rPr>
  </w:style>
  <w:style w:type="character" w:customStyle="1" w:styleId="WWCharLFO28LVL1">
    <w:name w:val="WW_CharLFO28LVL1"/>
    <w:rPr>
      <w:rFonts w:ascii="OpenSymbol" w:eastAsia="OpenSymbol" w:hAnsi="OpenSymbol" w:cs="OpenSymbol"/>
    </w:rPr>
  </w:style>
  <w:style w:type="character" w:customStyle="1" w:styleId="WWCharLFO28LVL2">
    <w:name w:val="WW_CharLFO28LVL2"/>
    <w:rPr>
      <w:rFonts w:ascii="OpenSymbol" w:eastAsia="OpenSymbol" w:hAnsi="OpenSymbol" w:cs="OpenSymbol"/>
    </w:rPr>
  </w:style>
  <w:style w:type="character" w:customStyle="1" w:styleId="WWCharLFO28LVL3">
    <w:name w:val="WW_CharLFO28LVL3"/>
    <w:rPr>
      <w:rFonts w:ascii="OpenSymbol" w:eastAsia="OpenSymbol" w:hAnsi="OpenSymbol" w:cs="OpenSymbol"/>
    </w:rPr>
  </w:style>
  <w:style w:type="character" w:customStyle="1" w:styleId="WWCharLFO28LVL4">
    <w:name w:val="WW_CharLFO28LVL4"/>
    <w:rPr>
      <w:rFonts w:ascii="OpenSymbol" w:eastAsia="OpenSymbol" w:hAnsi="OpenSymbol" w:cs="OpenSymbol"/>
    </w:rPr>
  </w:style>
  <w:style w:type="character" w:customStyle="1" w:styleId="WWCharLFO28LVL5">
    <w:name w:val="WW_CharLFO28LVL5"/>
    <w:rPr>
      <w:rFonts w:ascii="OpenSymbol" w:eastAsia="OpenSymbol" w:hAnsi="OpenSymbol" w:cs="OpenSymbol"/>
    </w:rPr>
  </w:style>
  <w:style w:type="character" w:customStyle="1" w:styleId="WWCharLFO28LVL6">
    <w:name w:val="WW_CharLFO28LVL6"/>
    <w:rPr>
      <w:rFonts w:ascii="OpenSymbol" w:eastAsia="OpenSymbol" w:hAnsi="OpenSymbol" w:cs="OpenSymbol"/>
    </w:rPr>
  </w:style>
  <w:style w:type="character" w:customStyle="1" w:styleId="WWCharLFO28LVL7">
    <w:name w:val="WW_CharLFO28LVL7"/>
    <w:rPr>
      <w:rFonts w:ascii="OpenSymbol" w:eastAsia="OpenSymbol" w:hAnsi="OpenSymbol" w:cs="OpenSymbol"/>
    </w:rPr>
  </w:style>
  <w:style w:type="character" w:customStyle="1" w:styleId="WWCharLFO28LVL8">
    <w:name w:val="WW_CharLFO28LVL8"/>
    <w:rPr>
      <w:rFonts w:ascii="OpenSymbol" w:eastAsia="OpenSymbol" w:hAnsi="OpenSymbol" w:cs="OpenSymbol"/>
    </w:rPr>
  </w:style>
  <w:style w:type="character" w:customStyle="1" w:styleId="WWCharLFO28LVL9">
    <w:name w:val="WW_CharLFO28LVL9"/>
    <w:rPr>
      <w:rFonts w:ascii="OpenSymbol" w:eastAsia="OpenSymbol" w:hAnsi="OpenSymbol" w:cs="OpenSymbol"/>
    </w:rPr>
  </w:style>
  <w:style w:type="character" w:customStyle="1" w:styleId="WWCharLFO29LVL1">
    <w:name w:val="WW_CharLFO29LVL1"/>
    <w:rPr>
      <w:rFonts w:ascii="OpenSymbol" w:eastAsia="OpenSymbol" w:hAnsi="OpenSymbol" w:cs="OpenSymbol"/>
    </w:rPr>
  </w:style>
  <w:style w:type="character" w:customStyle="1" w:styleId="WWCharLFO29LVL2">
    <w:name w:val="WW_CharLFO29LVL2"/>
    <w:rPr>
      <w:rFonts w:ascii="OpenSymbol" w:eastAsia="OpenSymbol" w:hAnsi="OpenSymbol" w:cs="OpenSymbol"/>
    </w:rPr>
  </w:style>
  <w:style w:type="character" w:customStyle="1" w:styleId="WWCharLFO29LVL3">
    <w:name w:val="WW_CharLFO29LVL3"/>
    <w:rPr>
      <w:rFonts w:ascii="OpenSymbol" w:eastAsia="OpenSymbol" w:hAnsi="OpenSymbol" w:cs="OpenSymbol"/>
    </w:rPr>
  </w:style>
  <w:style w:type="character" w:customStyle="1" w:styleId="WWCharLFO29LVL4">
    <w:name w:val="WW_CharLFO29LVL4"/>
    <w:rPr>
      <w:rFonts w:ascii="OpenSymbol" w:eastAsia="OpenSymbol" w:hAnsi="OpenSymbol" w:cs="OpenSymbol"/>
    </w:rPr>
  </w:style>
  <w:style w:type="character" w:customStyle="1" w:styleId="WWCharLFO29LVL5">
    <w:name w:val="WW_CharLFO29LVL5"/>
    <w:rPr>
      <w:rFonts w:ascii="OpenSymbol" w:eastAsia="OpenSymbol" w:hAnsi="OpenSymbol" w:cs="OpenSymbol"/>
    </w:rPr>
  </w:style>
  <w:style w:type="character" w:customStyle="1" w:styleId="WWCharLFO29LVL6">
    <w:name w:val="WW_CharLFO29LVL6"/>
    <w:rPr>
      <w:rFonts w:ascii="OpenSymbol" w:eastAsia="OpenSymbol" w:hAnsi="OpenSymbol" w:cs="OpenSymbol"/>
    </w:rPr>
  </w:style>
  <w:style w:type="character" w:customStyle="1" w:styleId="WWCharLFO29LVL7">
    <w:name w:val="WW_CharLFO29LVL7"/>
    <w:rPr>
      <w:rFonts w:ascii="OpenSymbol" w:eastAsia="OpenSymbol" w:hAnsi="OpenSymbol" w:cs="OpenSymbol"/>
    </w:rPr>
  </w:style>
  <w:style w:type="character" w:customStyle="1" w:styleId="WWCharLFO29LVL8">
    <w:name w:val="WW_CharLFO29LVL8"/>
    <w:rPr>
      <w:rFonts w:ascii="OpenSymbol" w:eastAsia="OpenSymbol" w:hAnsi="OpenSymbol" w:cs="OpenSymbol"/>
    </w:rPr>
  </w:style>
  <w:style w:type="character" w:customStyle="1" w:styleId="WWCharLFO29LVL9">
    <w:name w:val="WW_CharLFO29LVL9"/>
    <w:rPr>
      <w:rFonts w:ascii="OpenSymbol" w:eastAsia="OpenSymbol" w:hAnsi="OpenSymbol" w:cs="OpenSymbol"/>
    </w:rPr>
  </w:style>
  <w:style w:type="character" w:customStyle="1" w:styleId="WWCharLFO30LVL1">
    <w:name w:val="WW_CharLFO30LVL1"/>
    <w:rPr>
      <w:rFonts w:ascii="OpenSymbol" w:eastAsia="OpenSymbol" w:hAnsi="OpenSymbol" w:cs="OpenSymbol"/>
    </w:rPr>
  </w:style>
  <w:style w:type="character" w:customStyle="1" w:styleId="WWCharLFO30LVL2">
    <w:name w:val="WW_CharLFO30LVL2"/>
    <w:rPr>
      <w:rFonts w:ascii="OpenSymbol" w:eastAsia="OpenSymbol" w:hAnsi="OpenSymbol" w:cs="OpenSymbol"/>
    </w:rPr>
  </w:style>
  <w:style w:type="character" w:customStyle="1" w:styleId="WWCharLFO30LVL3">
    <w:name w:val="WW_CharLFO30LVL3"/>
    <w:rPr>
      <w:rFonts w:ascii="OpenSymbol" w:eastAsia="OpenSymbol" w:hAnsi="OpenSymbol" w:cs="OpenSymbol"/>
    </w:rPr>
  </w:style>
  <w:style w:type="character" w:customStyle="1" w:styleId="WWCharLFO30LVL4">
    <w:name w:val="WW_CharLFO30LVL4"/>
    <w:rPr>
      <w:rFonts w:ascii="OpenSymbol" w:eastAsia="OpenSymbol" w:hAnsi="OpenSymbol" w:cs="OpenSymbol"/>
    </w:rPr>
  </w:style>
  <w:style w:type="character" w:customStyle="1" w:styleId="WWCharLFO30LVL5">
    <w:name w:val="WW_CharLFO30LVL5"/>
    <w:rPr>
      <w:rFonts w:ascii="OpenSymbol" w:eastAsia="OpenSymbol" w:hAnsi="OpenSymbol" w:cs="OpenSymbol"/>
    </w:rPr>
  </w:style>
  <w:style w:type="character" w:customStyle="1" w:styleId="WWCharLFO30LVL6">
    <w:name w:val="WW_CharLFO30LVL6"/>
    <w:rPr>
      <w:rFonts w:ascii="OpenSymbol" w:eastAsia="OpenSymbol" w:hAnsi="OpenSymbol" w:cs="OpenSymbol"/>
    </w:rPr>
  </w:style>
  <w:style w:type="character" w:customStyle="1" w:styleId="WWCharLFO30LVL7">
    <w:name w:val="WW_CharLFO30LVL7"/>
    <w:rPr>
      <w:rFonts w:ascii="OpenSymbol" w:eastAsia="OpenSymbol" w:hAnsi="OpenSymbol" w:cs="OpenSymbol"/>
    </w:rPr>
  </w:style>
  <w:style w:type="character" w:customStyle="1" w:styleId="WWCharLFO30LVL8">
    <w:name w:val="WW_CharLFO30LVL8"/>
    <w:rPr>
      <w:rFonts w:ascii="OpenSymbol" w:eastAsia="OpenSymbol" w:hAnsi="OpenSymbol" w:cs="OpenSymbol"/>
    </w:rPr>
  </w:style>
  <w:style w:type="character" w:customStyle="1" w:styleId="WWCharLFO30LVL9">
    <w:name w:val="WW_CharLFO30LVL9"/>
    <w:rPr>
      <w:rFonts w:ascii="OpenSymbol" w:eastAsia="OpenSymbol" w:hAnsi="OpenSymbol" w:cs="OpenSymbol"/>
    </w:rPr>
  </w:style>
  <w:style w:type="character" w:customStyle="1" w:styleId="WWCharLFO31LVL1">
    <w:name w:val="WW_CharLFO31LVL1"/>
    <w:rPr>
      <w:rFonts w:ascii="OpenSymbol" w:eastAsia="OpenSymbol" w:hAnsi="OpenSymbol" w:cs="OpenSymbol"/>
    </w:rPr>
  </w:style>
  <w:style w:type="character" w:customStyle="1" w:styleId="WWCharLFO31LVL2">
    <w:name w:val="WW_CharLFO31LVL2"/>
    <w:rPr>
      <w:rFonts w:ascii="OpenSymbol" w:eastAsia="OpenSymbol" w:hAnsi="OpenSymbol" w:cs="OpenSymbol"/>
    </w:rPr>
  </w:style>
  <w:style w:type="character" w:customStyle="1" w:styleId="WWCharLFO31LVL3">
    <w:name w:val="WW_CharLFO31LVL3"/>
    <w:rPr>
      <w:rFonts w:ascii="OpenSymbol" w:eastAsia="OpenSymbol" w:hAnsi="OpenSymbol" w:cs="OpenSymbol"/>
    </w:rPr>
  </w:style>
  <w:style w:type="character" w:customStyle="1" w:styleId="WWCharLFO31LVL4">
    <w:name w:val="WW_CharLFO31LVL4"/>
    <w:rPr>
      <w:rFonts w:ascii="OpenSymbol" w:eastAsia="OpenSymbol" w:hAnsi="OpenSymbol" w:cs="OpenSymbol"/>
    </w:rPr>
  </w:style>
  <w:style w:type="character" w:customStyle="1" w:styleId="WWCharLFO31LVL5">
    <w:name w:val="WW_CharLFO31LVL5"/>
    <w:rPr>
      <w:rFonts w:ascii="OpenSymbol" w:eastAsia="OpenSymbol" w:hAnsi="OpenSymbol" w:cs="OpenSymbol"/>
    </w:rPr>
  </w:style>
  <w:style w:type="character" w:customStyle="1" w:styleId="WWCharLFO31LVL6">
    <w:name w:val="WW_CharLFO31LVL6"/>
    <w:rPr>
      <w:rFonts w:ascii="OpenSymbol" w:eastAsia="OpenSymbol" w:hAnsi="OpenSymbol" w:cs="OpenSymbol"/>
    </w:rPr>
  </w:style>
  <w:style w:type="character" w:customStyle="1" w:styleId="WWCharLFO31LVL7">
    <w:name w:val="WW_CharLFO31LVL7"/>
    <w:rPr>
      <w:rFonts w:ascii="OpenSymbol" w:eastAsia="OpenSymbol" w:hAnsi="OpenSymbol" w:cs="OpenSymbol"/>
    </w:rPr>
  </w:style>
  <w:style w:type="character" w:customStyle="1" w:styleId="WWCharLFO31LVL8">
    <w:name w:val="WW_CharLFO31LVL8"/>
    <w:rPr>
      <w:rFonts w:ascii="OpenSymbol" w:eastAsia="OpenSymbol" w:hAnsi="OpenSymbol" w:cs="OpenSymbol"/>
    </w:rPr>
  </w:style>
  <w:style w:type="character" w:customStyle="1" w:styleId="WWCharLFO31LVL9">
    <w:name w:val="WW_CharLFO31LVL9"/>
    <w:rPr>
      <w:rFonts w:ascii="OpenSymbol" w:eastAsia="OpenSymbol" w:hAnsi="OpenSymbol" w:cs="OpenSymbol"/>
    </w:rPr>
  </w:style>
  <w:style w:type="character" w:customStyle="1" w:styleId="WWCharLFO32LVL1">
    <w:name w:val="WW_CharLFO32LVL1"/>
    <w:rPr>
      <w:rFonts w:ascii="OpenSymbol" w:eastAsia="OpenSymbol" w:hAnsi="OpenSymbol" w:cs="OpenSymbol"/>
    </w:rPr>
  </w:style>
  <w:style w:type="character" w:customStyle="1" w:styleId="WWCharLFO32LVL2">
    <w:name w:val="WW_CharLFO32LVL2"/>
    <w:rPr>
      <w:rFonts w:ascii="OpenSymbol" w:eastAsia="OpenSymbol" w:hAnsi="OpenSymbol" w:cs="OpenSymbol"/>
    </w:rPr>
  </w:style>
  <w:style w:type="character" w:customStyle="1" w:styleId="WWCharLFO32LVL3">
    <w:name w:val="WW_CharLFO32LVL3"/>
    <w:rPr>
      <w:rFonts w:ascii="OpenSymbol" w:eastAsia="OpenSymbol" w:hAnsi="OpenSymbol" w:cs="OpenSymbol"/>
    </w:rPr>
  </w:style>
  <w:style w:type="character" w:customStyle="1" w:styleId="WWCharLFO32LVL4">
    <w:name w:val="WW_CharLFO32LVL4"/>
    <w:rPr>
      <w:rFonts w:ascii="OpenSymbol" w:eastAsia="OpenSymbol" w:hAnsi="OpenSymbol" w:cs="OpenSymbol"/>
    </w:rPr>
  </w:style>
  <w:style w:type="character" w:customStyle="1" w:styleId="WWCharLFO32LVL5">
    <w:name w:val="WW_CharLFO32LVL5"/>
    <w:rPr>
      <w:rFonts w:ascii="OpenSymbol" w:eastAsia="OpenSymbol" w:hAnsi="OpenSymbol" w:cs="OpenSymbol"/>
    </w:rPr>
  </w:style>
  <w:style w:type="character" w:customStyle="1" w:styleId="WWCharLFO32LVL6">
    <w:name w:val="WW_CharLFO32LVL6"/>
    <w:rPr>
      <w:rFonts w:ascii="OpenSymbol" w:eastAsia="OpenSymbol" w:hAnsi="OpenSymbol" w:cs="OpenSymbol"/>
    </w:rPr>
  </w:style>
  <w:style w:type="character" w:customStyle="1" w:styleId="WWCharLFO32LVL7">
    <w:name w:val="WW_CharLFO32LVL7"/>
    <w:rPr>
      <w:rFonts w:ascii="OpenSymbol" w:eastAsia="OpenSymbol" w:hAnsi="OpenSymbol" w:cs="OpenSymbol"/>
    </w:rPr>
  </w:style>
  <w:style w:type="character" w:customStyle="1" w:styleId="WWCharLFO32LVL8">
    <w:name w:val="WW_CharLFO32LVL8"/>
    <w:rPr>
      <w:rFonts w:ascii="OpenSymbol" w:eastAsia="OpenSymbol" w:hAnsi="OpenSymbol" w:cs="OpenSymbol"/>
    </w:rPr>
  </w:style>
  <w:style w:type="character" w:customStyle="1" w:styleId="WWCharLFO32LVL9">
    <w:name w:val="WW_CharLFO32LVL9"/>
    <w:rPr>
      <w:rFonts w:ascii="OpenSymbol" w:eastAsia="OpenSymbol" w:hAnsi="OpenSymbol" w:cs="OpenSymbol"/>
    </w:rPr>
  </w:style>
  <w:style w:type="character" w:customStyle="1" w:styleId="WWCharLFO33LVL1">
    <w:name w:val="WW_CharLFO33LVL1"/>
    <w:rPr>
      <w:rFonts w:ascii="OpenSymbol" w:eastAsia="OpenSymbol" w:hAnsi="OpenSymbol" w:cs="OpenSymbol"/>
    </w:rPr>
  </w:style>
  <w:style w:type="character" w:customStyle="1" w:styleId="WWCharLFO33LVL2">
    <w:name w:val="WW_CharLFO33LVL2"/>
    <w:rPr>
      <w:rFonts w:ascii="OpenSymbol" w:eastAsia="OpenSymbol" w:hAnsi="OpenSymbol" w:cs="OpenSymbol"/>
    </w:rPr>
  </w:style>
  <w:style w:type="character" w:customStyle="1" w:styleId="WWCharLFO33LVL3">
    <w:name w:val="WW_CharLFO33LVL3"/>
    <w:rPr>
      <w:rFonts w:ascii="OpenSymbol" w:eastAsia="OpenSymbol" w:hAnsi="OpenSymbol" w:cs="OpenSymbol"/>
    </w:rPr>
  </w:style>
  <w:style w:type="character" w:customStyle="1" w:styleId="WWCharLFO33LVL4">
    <w:name w:val="WW_CharLFO33LVL4"/>
    <w:rPr>
      <w:rFonts w:ascii="OpenSymbol" w:eastAsia="OpenSymbol" w:hAnsi="OpenSymbol" w:cs="OpenSymbol"/>
    </w:rPr>
  </w:style>
  <w:style w:type="character" w:customStyle="1" w:styleId="WWCharLFO33LVL5">
    <w:name w:val="WW_CharLFO33LVL5"/>
    <w:rPr>
      <w:rFonts w:ascii="OpenSymbol" w:eastAsia="OpenSymbol" w:hAnsi="OpenSymbol" w:cs="OpenSymbol"/>
    </w:rPr>
  </w:style>
  <w:style w:type="character" w:customStyle="1" w:styleId="WWCharLFO33LVL6">
    <w:name w:val="WW_CharLFO33LVL6"/>
    <w:rPr>
      <w:rFonts w:ascii="OpenSymbol" w:eastAsia="OpenSymbol" w:hAnsi="OpenSymbol" w:cs="OpenSymbol"/>
    </w:rPr>
  </w:style>
  <w:style w:type="character" w:customStyle="1" w:styleId="WWCharLFO33LVL7">
    <w:name w:val="WW_CharLFO33LVL7"/>
    <w:rPr>
      <w:rFonts w:ascii="OpenSymbol" w:eastAsia="OpenSymbol" w:hAnsi="OpenSymbol" w:cs="OpenSymbol"/>
    </w:rPr>
  </w:style>
  <w:style w:type="character" w:customStyle="1" w:styleId="WWCharLFO33LVL8">
    <w:name w:val="WW_CharLFO33LVL8"/>
    <w:rPr>
      <w:rFonts w:ascii="OpenSymbol" w:eastAsia="OpenSymbol" w:hAnsi="OpenSymbol" w:cs="OpenSymbol"/>
    </w:rPr>
  </w:style>
  <w:style w:type="character" w:customStyle="1" w:styleId="WWCharLFO33LVL9">
    <w:name w:val="WW_CharLFO33LVL9"/>
    <w:rPr>
      <w:rFonts w:ascii="OpenSymbol" w:eastAsia="OpenSymbol" w:hAnsi="OpenSymbol" w:cs="OpenSymbol"/>
    </w:rPr>
  </w:style>
  <w:style w:type="character" w:customStyle="1" w:styleId="WWCharLFO34LVL1">
    <w:name w:val="WW_CharLFO34LVL1"/>
    <w:rPr>
      <w:rFonts w:ascii="OpenSymbol" w:eastAsia="OpenSymbol" w:hAnsi="OpenSymbol" w:cs="OpenSymbol"/>
    </w:rPr>
  </w:style>
  <w:style w:type="character" w:customStyle="1" w:styleId="WWCharLFO34LVL2">
    <w:name w:val="WW_CharLFO34LVL2"/>
    <w:rPr>
      <w:rFonts w:ascii="OpenSymbol" w:eastAsia="OpenSymbol" w:hAnsi="OpenSymbol" w:cs="OpenSymbol"/>
    </w:rPr>
  </w:style>
  <w:style w:type="character" w:customStyle="1" w:styleId="WWCharLFO34LVL3">
    <w:name w:val="WW_CharLFO34LVL3"/>
    <w:rPr>
      <w:rFonts w:ascii="OpenSymbol" w:eastAsia="OpenSymbol" w:hAnsi="OpenSymbol" w:cs="OpenSymbol"/>
    </w:rPr>
  </w:style>
  <w:style w:type="character" w:customStyle="1" w:styleId="WWCharLFO34LVL4">
    <w:name w:val="WW_CharLFO34LVL4"/>
    <w:rPr>
      <w:rFonts w:ascii="OpenSymbol" w:eastAsia="OpenSymbol" w:hAnsi="OpenSymbol" w:cs="OpenSymbol"/>
    </w:rPr>
  </w:style>
  <w:style w:type="character" w:customStyle="1" w:styleId="WWCharLFO34LVL5">
    <w:name w:val="WW_CharLFO34LVL5"/>
    <w:rPr>
      <w:rFonts w:ascii="OpenSymbol" w:eastAsia="OpenSymbol" w:hAnsi="OpenSymbol" w:cs="OpenSymbol"/>
    </w:rPr>
  </w:style>
  <w:style w:type="character" w:customStyle="1" w:styleId="WWCharLFO34LVL6">
    <w:name w:val="WW_CharLFO34LVL6"/>
    <w:rPr>
      <w:rFonts w:ascii="OpenSymbol" w:eastAsia="OpenSymbol" w:hAnsi="OpenSymbol" w:cs="OpenSymbol"/>
    </w:rPr>
  </w:style>
  <w:style w:type="character" w:customStyle="1" w:styleId="WWCharLFO34LVL7">
    <w:name w:val="WW_CharLFO34LVL7"/>
    <w:rPr>
      <w:rFonts w:ascii="OpenSymbol" w:eastAsia="OpenSymbol" w:hAnsi="OpenSymbol" w:cs="OpenSymbol"/>
    </w:rPr>
  </w:style>
  <w:style w:type="character" w:customStyle="1" w:styleId="WWCharLFO34LVL8">
    <w:name w:val="WW_CharLFO34LVL8"/>
    <w:rPr>
      <w:rFonts w:ascii="OpenSymbol" w:eastAsia="OpenSymbol" w:hAnsi="OpenSymbol" w:cs="OpenSymbol"/>
    </w:rPr>
  </w:style>
  <w:style w:type="character" w:customStyle="1" w:styleId="WWCharLFO34LVL9">
    <w:name w:val="WW_CharLFO34LVL9"/>
    <w:rPr>
      <w:rFonts w:ascii="OpenSymbol" w:eastAsia="OpenSymbol" w:hAnsi="OpenSymbol" w:cs="OpenSymbol"/>
    </w:rPr>
  </w:style>
  <w:style w:type="character" w:customStyle="1" w:styleId="WWCharLFO35LVL1">
    <w:name w:val="WW_CharLFO35LVL1"/>
    <w:rPr>
      <w:rFonts w:ascii="OpenSymbol" w:eastAsia="OpenSymbol" w:hAnsi="OpenSymbol" w:cs="OpenSymbol"/>
    </w:rPr>
  </w:style>
  <w:style w:type="character" w:customStyle="1" w:styleId="WWCharLFO35LVL2">
    <w:name w:val="WW_CharLFO35LVL2"/>
    <w:rPr>
      <w:rFonts w:ascii="OpenSymbol" w:eastAsia="OpenSymbol" w:hAnsi="OpenSymbol" w:cs="OpenSymbol"/>
    </w:rPr>
  </w:style>
  <w:style w:type="character" w:customStyle="1" w:styleId="WWCharLFO35LVL3">
    <w:name w:val="WW_CharLFO35LVL3"/>
    <w:rPr>
      <w:rFonts w:ascii="OpenSymbol" w:eastAsia="OpenSymbol" w:hAnsi="OpenSymbol" w:cs="OpenSymbol"/>
    </w:rPr>
  </w:style>
  <w:style w:type="character" w:customStyle="1" w:styleId="WWCharLFO35LVL4">
    <w:name w:val="WW_CharLFO35LVL4"/>
    <w:rPr>
      <w:rFonts w:ascii="OpenSymbol" w:eastAsia="OpenSymbol" w:hAnsi="OpenSymbol" w:cs="OpenSymbol"/>
    </w:rPr>
  </w:style>
  <w:style w:type="character" w:customStyle="1" w:styleId="WWCharLFO35LVL5">
    <w:name w:val="WW_CharLFO35LVL5"/>
    <w:rPr>
      <w:rFonts w:ascii="OpenSymbol" w:eastAsia="OpenSymbol" w:hAnsi="OpenSymbol" w:cs="OpenSymbol"/>
    </w:rPr>
  </w:style>
  <w:style w:type="character" w:customStyle="1" w:styleId="WWCharLFO35LVL6">
    <w:name w:val="WW_CharLFO35LVL6"/>
    <w:rPr>
      <w:rFonts w:ascii="OpenSymbol" w:eastAsia="OpenSymbol" w:hAnsi="OpenSymbol" w:cs="OpenSymbol"/>
    </w:rPr>
  </w:style>
  <w:style w:type="character" w:customStyle="1" w:styleId="WWCharLFO35LVL7">
    <w:name w:val="WW_CharLFO35LVL7"/>
    <w:rPr>
      <w:rFonts w:ascii="OpenSymbol" w:eastAsia="OpenSymbol" w:hAnsi="OpenSymbol" w:cs="OpenSymbol"/>
    </w:rPr>
  </w:style>
  <w:style w:type="character" w:customStyle="1" w:styleId="WWCharLFO35LVL8">
    <w:name w:val="WW_CharLFO35LVL8"/>
    <w:rPr>
      <w:rFonts w:ascii="OpenSymbol" w:eastAsia="OpenSymbol" w:hAnsi="OpenSymbol" w:cs="OpenSymbol"/>
    </w:rPr>
  </w:style>
  <w:style w:type="character" w:customStyle="1" w:styleId="WWCharLFO35LVL9">
    <w:name w:val="WW_CharLFO35LVL9"/>
    <w:rPr>
      <w:rFonts w:ascii="OpenSymbol" w:eastAsia="OpenSymbol" w:hAnsi="OpenSymbol" w:cs="OpenSymbol"/>
    </w:rPr>
  </w:style>
  <w:style w:type="character" w:customStyle="1" w:styleId="WWCharLFO36LVL1">
    <w:name w:val="WW_CharLFO36LVL1"/>
    <w:rPr>
      <w:rFonts w:eastAsia="Arial Unicode MS" w:cs="Tahoma"/>
    </w:rPr>
  </w:style>
  <w:style w:type="character" w:customStyle="1" w:styleId="WWCharLFO46LVL1">
    <w:name w:val="WW_CharLFO46LVL1"/>
    <w:rPr>
      <w:rFonts w:ascii="OpenSymbol" w:eastAsia="OpenSymbol" w:hAnsi="OpenSymbol" w:cs="OpenSymbol"/>
    </w:rPr>
  </w:style>
  <w:style w:type="character" w:customStyle="1" w:styleId="WWCharLFO46LVL2">
    <w:name w:val="WW_CharLFO46LVL2"/>
    <w:rPr>
      <w:rFonts w:ascii="OpenSymbol" w:eastAsia="OpenSymbol" w:hAnsi="OpenSymbol" w:cs="OpenSymbol"/>
    </w:rPr>
  </w:style>
  <w:style w:type="character" w:customStyle="1" w:styleId="WWCharLFO46LVL3">
    <w:name w:val="WW_CharLFO46LVL3"/>
    <w:rPr>
      <w:rFonts w:ascii="OpenSymbol" w:eastAsia="OpenSymbol" w:hAnsi="OpenSymbol" w:cs="OpenSymbol"/>
    </w:rPr>
  </w:style>
  <w:style w:type="character" w:customStyle="1" w:styleId="WWCharLFO46LVL4">
    <w:name w:val="WW_CharLFO46LVL4"/>
    <w:rPr>
      <w:rFonts w:ascii="OpenSymbol" w:eastAsia="OpenSymbol" w:hAnsi="OpenSymbol" w:cs="OpenSymbol"/>
    </w:rPr>
  </w:style>
  <w:style w:type="character" w:customStyle="1" w:styleId="WWCharLFO46LVL5">
    <w:name w:val="WW_CharLFO46LVL5"/>
    <w:rPr>
      <w:rFonts w:ascii="OpenSymbol" w:eastAsia="OpenSymbol" w:hAnsi="OpenSymbol" w:cs="OpenSymbol"/>
    </w:rPr>
  </w:style>
  <w:style w:type="character" w:customStyle="1" w:styleId="WWCharLFO46LVL6">
    <w:name w:val="WW_CharLFO46LVL6"/>
    <w:rPr>
      <w:rFonts w:ascii="OpenSymbol" w:eastAsia="OpenSymbol" w:hAnsi="OpenSymbol" w:cs="OpenSymbol"/>
    </w:rPr>
  </w:style>
  <w:style w:type="character" w:customStyle="1" w:styleId="WWCharLFO46LVL7">
    <w:name w:val="WW_CharLFO46LVL7"/>
    <w:rPr>
      <w:rFonts w:ascii="OpenSymbol" w:eastAsia="OpenSymbol" w:hAnsi="OpenSymbol" w:cs="OpenSymbol"/>
    </w:rPr>
  </w:style>
  <w:style w:type="character" w:customStyle="1" w:styleId="WWCharLFO46LVL8">
    <w:name w:val="WW_CharLFO46LVL8"/>
    <w:rPr>
      <w:rFonts w:ascii="OpenSymbol" w:eastAsia="OpenSymbol" w:hAnsi="OpenSymbol" w:cs="OpenSymbol"/>
    </w:rPr>
  </w:style>
  <w:style w:type="character" w:customStyle="1" w:styleId="WWCharLFO46LVL9">
    <w:name w:val="WW_CharLFO46LVL9"/>
    <w:rPr>
      <w:rFonts w:ascii="OpenSymbol" w:eastAsia="OpenSymbol" w:hAnsi="OpenSymbol" w:cs="OpenSymbol"/>
    </w:rPr>
  </w:style>
  <w:style w:type="character" w:customStyle="1" w:styleId="WWCharLFO49LVL1">
    <w:name w:val="WW_CharLFO49LVL1"/>
    <w:rPr>
      <w:rFonts w:ascii="OpenSymbol" w:eastAsia="OpenSymbol" w:hAnsi="OpenSymbol" w:cs="OpenSymbol"/>
    </w:rPr>
  </w:style>
  <w:style w:type="character" w:customStyle="1" w:styleId="WWCharLFO49LVL2">
    <w:name w:val="WW_CharLFO49LVL2"/>
    <w:rPr>
      <w:rFonts w:ascii="OpenSymbol" w:eastAsia="OpenSymbol" w:hAnsi="OpenSymbol" w:cs="OpenSymbol"/>
    </w:rPr>
  </w:style>
  <w:style w:type="character" w:customStyle="1" w:styleId="WWCharLFO49LVL3">
    <w:name w:val="WW_CharLFO49LVL3"/>
    <w:rPr>
      <w:rFonts w:ascii="OpenSymbol" w:eastAsia="OpenSymbol" w:hAnsi="OpenSymbol" w:cs="OpenSymbol"/>
    </w:rPr>
  </w:style>
  <w:style w:type="character" w:customStyle="1" w:styleId="WWCharLFO49LVL4">
    <w:name w:val="WW_CharLFO49LVL4"/>
    <w:rPr>
      <w:rFonts w:ascii="OpenSymbol" w:eastAsia="OpenSymbol" w:hAnsi="OpenSymbol" w:cs="OpenSymbol"/>
    </w:rPr>
  </w:style>
  <w:style w:type="character" w:customStyle="1" w:styleId="WWCharLFO49LVL5">
    <w:name w:val="WW_CharLFO49LVL5"/>
    <w:rPr>
      <w:rFonts w:ascii="OpenSymbol" w:eastAsia="OpenSymbol" w:hAnsi="OpenSymbol" w:cs="OpenSymbol"/>
    </w:rPr>
  </w:style>
  <w:style w:type="character" w:customStyle="1" w:styleId="WWCharLFO49LVL6">
    <w:name w:val="WW_CharLFO49LVL6"/>
    <w:rPr>
      <w:rFonts w:ascii="OpenSymbol" w:eastAsia="OpenSymbol" w:hAnsi="OpenSymbol" w:cs="OpenSymbol"/>
    </w:rPr>
  </w:style>
  <w:style w:type="character" w:customStyle="1" w:styleId="WWCharLFO49LVL7">
    <w:name w:val="WW_CharLFO49LVL7"/>
    <w:rPr>
      <w:rFonts w:ascii="OpenSymbol" w:eastAsia="OpenSymbol" w:hAnsi="OpenSymbol" w:cs="OpenSymbol"/>
    </w:rPr>
  </w:style>
  <w:style w:type="character" w:customStyle="1" w:styleId="WWCharLFO49LVL8">
    <w:name w:val="WW_CharLFO49LVL8"/>
    <w:rPr>
      <w:rFonts w:ascii="OpenSymbol" w:eastAsia="OpenSymbol" w:hAnsi="OpenSymbol" w:cs="OpenSymbol"/>
    </w:rPr>
  </w:style>
  <w:style w:type="character" w:customStyle="1" w:styleId="WWCharLFO49LVL9">
    <w:name w:val="WW_CharLFO49LVL9"/>
    <w:rPr>
      <w:rFonts w:ascii="OpenSymbol" w:eastAsia="OpenSymbol" w:hAnsi="OpenSymbol" w:cs="OpenSymbol"/>
    </w:rPr>
  </w:style>
  <w:style w:type="character" w:customStyle="1" w:styleId="WWCharLFO69LVL1">
    <w:name w:val="WW_CharLFO69LVL1"/>
    <w:rPr>
      <w:rFonts w:ascii="OpenSymbol" w:eastAsia="OpenSymbol" w:hAnsi="OpenSymbol" w:cs="OpenSymbol"/>
    </w:rPr>
  </w:style>
  <w:style w:type="character" w:customStyle="1" w:styleId="WWCharLFO69LVL2">
    <w:name w:val="WW_CharLFO69LVL2"/>
    <w:rPr>
      <w:rFonts w:ascii="OpenSymbol" w:eastAsia="OpenSymbol" w:hAnsi="OpenSymbol" w:cs="OpenSymbol"/>
    </w:rPr>
  </w:style>
  <w:style w:type="character" w:customStyle="1" w:styleId="WWCharLFO69LVL3">
    <w:name w:val="WW_CharLFO69LVL3"/>
    <w:rPr>
      <w:rFonts w:ascii="OpenSymbol" w:eastAsia="OpenSymbol" w:hAnsi="OpenSymbol" w:cs="OpenSymbol"/>
    </w:rPr>
  </w:style>
  <w:style w:type="character" w:customStyle="1" w:styleId="WWCharLFO69LVL4">
    <w:name w:val="WW_CharLFO69LVL4"/>
    <w:rPr>
      <w:rFonts w:ascii="OpenSymbol" w:eastAsia="OpenSymbol" w:hAnsi="OpenSymbol" w:cs="OpenSymbol"/>
    </w:rPr>
  </w:style>
  <w:style w:type="character" w:customStyle="1" w:styleId="WWCharLFO69LVL5">
    <w:name w:val="WW_CharLFO69LVL5"/>
    <w:rPr>
      <w:rFonts w:ascii="OpenSymbol" w:eastAsia="OpenSymbol" w:hAnsi="OpenSymbol" w:cs="OpenSymbol"/>
    </w:rPr>
  </w:style>
  <w:style w:type="character" w:customStyle="1" w:styleId="WWCharLFO69LVL6">
    <w:name w:val="WW_CharLFO69LVL6"/>
    <w:rPr>
      <w:rFonts w:ascii="OpenSymbol" w:eastAsia="OpenSymbol" w:hAnsi="OpenSymbol" w:cs="OpenSymbol"/>
    </w:rPr>
  </w:style>
  <w:style w:type="character" w:customStyle="1" w:styleId="WWCharLFO69LVL7">
    <w:name w:val="WW_CharLFO69LVL7"/>
    <w:rPr>
      <w:rFonts w:ascii="OpenSymbol" w:eastAsia="OpenSymbol" w:hAnsi="OpenSymbol" w:cs="OpenSymbol"/>
    </w:rPr>
  </w:style>
  <w:style w:type="character" w:customStyle="1" w:styleId="WWCharLFO69LVL8">
    <w:name w:val="WW_CharLFO69LVL8"/>
    <w:rPr>
      <w:rFonts w:ascii="OpenSymbol" w:eastAsia="OpenSymbol" w:hAnsi="OpenSymbol" w:cs="OpenSymbol"/>
    </w:rPr>
  </w:style>
  <w:style w:type="character" w:customStyle="1" w:styleId="WWCharLFO69LVL9">
    <w:name w:val="WW_CharLFO69LVL9"/>
    <w:rPr>
      <w:rFonts w:ascii="OpenSymbol" w:eastAsia="OpenSymbol" w:hAnsi="OpenSymbol" w:cs="OpenSymbol"/>
    </w:rPr>
  </w:style>
  <w:style w:type="character" w:customStyle="1" w:styleId="WWCharLFO70LVL1">
    <w:name w:val="WW_CharLFO70LVL1"/>
    <w:rPr>
      <w:rFonts w:ascii="OpenSymbol" w:eastAsia="OpenSymbol" w:hAnsi="OpenSymbol" w:cs="OpenSymbol"/>
    </w:rPr>
  </w:style>
  <w:style w:type="character" w:customStyle="1" w:styleId="WWCharLFO70LVL2">
    <w:name w:val="WW_CharLFO70LVL2"/>
    <w:rPr>
      <w:rFonts w:ascii="OpenSymbol" w:eastAsia="OpenSymbol" w:hAnsi="OpenSymbol" w:cs="OpenSymbol"/>
    </w:rPr>
  </w:style>
  <w:style w:type="character" w:customStyle="1" w:styleId="WWCharLFO70LVL3">
    <w:name w:val="WW_CharLFO70LVL3"/>
    <w:rPr>
      <w:rFonts w:ascii="OpenSymbol" w:eastAsia="OpenSymbol" w:hAnsi="OpenSymbol" w:cs="OpenSymbol"/>
    </w:rPr>
  </w:style>
  <w:style w:type="character" w:customStyle="1" w:styleId="WWCharLFO70LVL4">
    <w:name w:val="WW_CharLFO70LVL4"/>
    <w:rPr>
      <w:rFonts w:ascii="OpenSymbol" w:eastAsia="OpenSymbol" w:hAnsi="OpenSymbol" w:cs="OpenSymbol"/>
    </w:rPr>
  </w:style>
  <w:style w:type="character" w:customStyle="1" w:styleId="WWCharLFO70LVL5">
    <w:name w:val="WW_CharLFO70LVL5"/>
    <w:rPr>
      <w:rFonts w:ascii="OpenSymbol" w:eastAsia="OpenSymbol" w:hAnsi="OpenSymbol" w:cs="OpenSymbol"/>
    </w:rPr>
  </w:style>
  <w:style w:type="character" w:customStyle="1" w:styleId="WWCharLFO70LVL6">
    <w:name w:val="WW_CharLFO70LVL6"/>
    <w:rPr>
      <w:rFonts w:ascii="OpenSymbol" w:eastAsia="OpenSymbol" w:hAnsi="OpenSymbol" w:cs="OpenSymbol"/>
    </w:rPr>
  </w:style>
  <w:style w:type="character" w:customStyle="1" w:styleId="WWCharLFO70LVL7">
    <w:name w:val="WW_CharLFO70LVL7"/>
    <w:rPr>
      <w:rFonts w:ascii="OpenSymbol" w:eastAsia="OpenSymbol" w:hAnsi="OpenSymbol" w:cs="OpenSymbol"/>
    </w:rPr>
  </w:style>
  <w:style w:type="character" w:customStyle="1" w:styleId="WWCharLFO70LVL8">
    <w:name w:val="WW_CharLFO70LVL8"/>
    <w:rPr>
      <w:rFonts w:ascii="OpenSymbol" w:eastAsia="OpenSymbol" w:hAnsi="OpenSymbol" w:cs="OpenSymbol"/>
    </w:rPr>
  </w:style>
  <w:style w:type="character" w:customStyle="1" w:styleId="WWCharLFO70LVL9">
    <w:name w:val="WW_CharLFO70LVL9"/>
    <w:rPr>
      <w:rFonts w:ascii="OpenSymbol" w:eastAsia="OpenSymbol" w:hAnsi="OpenSymbol" w:cs="OpenSymbol"/>
    </w:rPr>
  </w:style>
  <w:style w:type="character" w:customStyle="1" w:styleId="WWCharLFO71LVL1">
    <w:name w:val="WW_CharLFO71LVL1"/>
    <w:rPr>
      <w:rFonts w:ascii="OpenSymbol" w:eastAsia="OpenSymbol" w:hAnsi="OpenSymbol" w:cs="OpenSymbol"/>
    </w:rPr>
  </w:style>
  <w:style w:type="character" w:customStyle="1" w:styleId="WWCharLFO71LVL2">
    <w:name w:val="WW_CharLFO71LVL2"/>
    <w:rPr>
      <w:rFonts w:ascii="OpenSymbol" w:eastAsia="OpenSymbol" w:hAnsi="OpenSymbol" w:cs="OpenSymbol"/>
    </w:rPr>
  </w:style>
  <w:style w:type="character" w:customStyle="1" w:styleId="WWCharLFO71LVL3">
    <w:name w:val="WW_CharLFO71LVL3"/>
    <w:rPr>
      <w:rFonts w:ascii="OpenSymbol" w:eastAsia="OpenSymbol" w:hAnsi="OpenSymbol" w:cs="OpenSymbol"/>
    </w:rPr>
  </w:style>
  <w:style w:type="character" w:customStyle="1" w:styleId="WWCharLFO71LVL4">
    <w:name w:val="WW_CharLFO71LVL4"/>
    <w:rPr>
      <w:rFonts w:ascii="OpenSymbol" w:eastAsia="OpenSymbol" w:hAnsi="OpenSymbol" w:cs="OpenSymbol"/>
    </w:rPr>
  </w:style>
  <w:style w:type="character" w:customStyle="1" w:styleId="WWCharLFO71LVL5">
    <w:name w:val="WW_CharLFO71LVL5"/>
    <w:rPr>
      <w:rFonts w:ascii="OpenSymbol" w:eastAsia="OpenSymbol" w:hAnsi="OpenSymbol" w:cs="OpenSymbol"/>
    </w:rPr>
  </w:style>
  <w:style w:type="character" w:customStyle="1" w:styleId="WWCharLFO71LVL6">
    <w:name w:val="WW_CharLFO71LVL6"/>
    <w:rPr>
      <w:rFonts w:ascii="OpenSymbol" w:eastAsia="OpenSymbol" w:hAnsi="OpenSymbol" w:cs="OpenSymbol"/>
    </w:rPr>
  </w:style>
  <w:style w:type="character" w:customStyle="1" w:styleId="WWCharLFO71LVL7">
    <w:name w:val="WW_CharLFO71LVL7"/>
    <w:rPr>
      <w:rFonts w:ascii="OpenSymbol" w:eastAsia="OpenSymbol" w:hAnsi="OpenSymbol" w:cs="OpenSymbol"/>
    </w:rPr>
  </w:style>
  <w:style w:type="character" w:customStyle="1" w:styleId="WWCharLFO71LVL8">
    <w:name w:val="WW_CharLFO71LVL8"/>
    <w:rPr>
      <w:rFonts w:ascii="OpenSymbol" w:eastAsia="OpenSymbol" w:hAnsi="OpenSymbol" w:cs="OpenSymbol"/>
    </w:rPr>
  </w:style>
  <w:style w:type="character" w:customStyle="1" w:styleId="WWCharLFO71LVL9">
    <w:name w:val="WW_CharLFO71LVL9"/>
    <w:rPr>
      <w:rFonts w:ascii="OpenSymbol" w:eastAsia="OpenSymbol" w:hAnsi="OpenSymbol" w:cs="OpenSymbol"/>
    </w:rPr>
  </w:style>
  <w:style w:type="character" w:customStyle="1" w:styleId="WWCharLFO72LVL1">
    <w:name w:val="WW_CharLFO72LVL1"/>
    <w:rPr>
      <w:rFonts w:ascii="OpenSymbol" w:eastAsia="OpenSymbol" w:hAnsi="OpenSymbol" w:cs="OpenSymbol"/>
    </w:rPr>
  </w:style>
  <w:style w:type="character" w:customStyle="1" w:styleId="WWCharLFO72LVL2">
    <w:name w:val="WW_CharLFO72LVL2"/>
    <w:rPr>
      <w:rFonts w:ascii="OpenSymbol" w:eastAsia="OpenSymbol" w:hAnsi="OpenSymbol" w:cs="OpenSymbol"/>
    </w:rPr>
  </w:style>
  <w:style w:type="character" w:customStyle="1" w:styleId="WWCharLFO72LVL3">
    <w:name w:val="WW_CharLFO72LVL3"/>
    <w:rPr>
      <w:rFonts w:ascii="OpenSymbol" w:eastAsia="OpenSymbol" w:hAnsi="OpenSymbol" w:cs="OpenSymbol"/>
    </w:rPr>
  </w:style>
  <w:style w:type="character" w:customStyle="1" w:styleId="WWCharLFO72LVL4">
    <w:name w:val="WW_CharLFO72LVL4"/>
    <w:rPr>
      <w:rFonts w:ascii="OpenSymbol" w:eastAsia="OpenSymbol" w:hAnsi="OpenSymbol" w:cs="OpenSymbol"/>
    </w:rPr>
  </w:style>
  <w:style w:type="character" w:customStyle="1" w:styleId="WWCharLFO72LVL5">
    <w:name w:val="WW_CharLFO72LVL5"/>
    <w:rPr>
      <w:rFonts w:ascii="OpenSymbol" w:eastAsia="OpenSymbol" w:hAnsi="OpenSymbol" w:cs="OpenSymbol"/>
    </w:rPr>
  </w:style>
  <w:style w:type="character" w:customStyle="1" w:styleId="WWCharLFO72LVL6">
    <w:name w:val="WW_CharLFO72LVL6"/>
    <w:rPr>
      <w:rFonts w:ascii="OpenSymbol" w:eastAsia="OpenSymbol" w:hAnsi="OpenSymbol" w:cs="OpenSymbol"/>
    </w:rPr>
  </w:style>
  <w:style w:type="character" w:customStyle="1" w:styleId="WWCharLFO72LVL7">
    <w:name w:val="WW_CharLFO72LVL7"/>
    <w:rPr>
      <w:rFonts w:ascii="OpenSymbol" w:eastAsia="OpenSymbol" w:hAnsi="OpenSymbol" w:cs="OpenSymbol"/>
    </w:rPr>
  </w:style>
  <w:style w:type="character" w:customStyle="1" w:styleId="WWCharLFO72LVL8">
    <w:name w:val="WW_CharLFO72LVL8"/>
    <w:rPr>
      <w:rFonts w:ascii="OpenSymbol" w:eastAsia="OpenSymbol" w:hAnsi="OpenSymbol" w:cs="OpenSymbol"/>
    </w:rPr>
  </w:style>
  <w:style w:type="character" w:customStyle="1" w:styleId="WWCharLFO72LVL9">
    <w:name w:val="WW_CharLFO72LVL9"/>
    <w:rPr>
      <w:rFonts w:ascii="OpenSymbol" w:eastAsia="OpenSymbol" w:hAnsi="OpenSymbol" w:cs="OpenSymbol"/>
    </w:rPr>
  </w:style>
  <w:style w:type="character" w:customStyle="1" w:styleId="WWCharLFO73LVL1">
    <w:name w:val="WW_CharLFO73LVL1"/>
    <w:rPr>
      <w:rFonts w:ascii="OpenSymbol" w:eastAsia="OpenSymbol" w:hAnsi="OpenSymbol" w:cs="OpenSymbol"/>
    </w:rPr>
  </w:style>
  <w:style w:type="character" w:customStyle="1" w:styleId="WWCharLFO73LVL2">
    <w:name w:val="WW_CharLFO73LVL2"/>
    <w:rPr>
      <w:rFonts w:ascii="OpenSymbol" w:eastAsia="OpenSymbol" w:hAnsi="OpenSymbol" w:cs="OpenSymbol"/>
    </w:rPr>
  </w:style>
  <w:style w:type="character" w:customStyle="1" w:styleId="WWCharLFO73LVL3">
    <w:name w:val="WW_CharLFO73LVL3"/>
    <w:rPr>
      <w:rFonts w:ascii="OpenSymbol" w:eastAsia="OpenSymbol" w:hAnsi="OpenSymbol" w:cs="OpenSymbol"/>
    </w:rPr>
  </w:style>
  <w:style w:type="character" w:customStyle="1" w:styleId="WWCharLFO73LVL4">
    <w:name w:val="WW_CharLFO73LVL4"/>
    <w:rPr>
      <w:rFonts w:ascii="OpenSymbol" w:eastAsia="OpenSymbol" w:hAnsi="OpenSymbol" w:cs="OpenSymbol"/>
    </w:rPr>
  </w:style>
  <w:style w:type="character" w:customStyle="1" w:styleId="WWCharLFO73LVL5">
    <w:name w:val="WW_CharLFO73LVL5"/>
    <w:rPr>
      <w:rFonts w:ascii="OpenSymbol" w:eastAsia="OpenSymbol" w:hAnsi="OpenSymbol" w:cs="OpenSymbol"/>
    </w:rPr>
  </w:style>
  <w:style w:type="character" w:customStyle="1" w:styleId="WWCharLFO73LVL6">
    <w:name w:val="WW_CharLFO73LVL6"/>
    <w:rPr>
      <w:rFonts w:ascii="OpenSymbol" w:eastAsia="OpenSymbol" w:hAnsi="OpenSymbol" w:cs="OpenSymbol"/>
    </w:rPr>
  </w:style>
  <w:style w:type="character" w:customStyle="1" w:styleId="WWCharLFO73LVL7">
    <w:name w:val="WW_CharLFO73LVL7"/>
    <w:rPr>
      <w:rFonts w:ascii="OpenSymbol" w:eastAsia="OpenSymbol" w:hAnsi="OpenSymbol" w:cs="OpenSymbol"/>
    </w:rPr>
  </w:style>
  <w:style w:type="character" w:customStyle="1" w:styleId="WWCharLFO73LVL8">
    <w:name w:val="WW_CharLFO73LVL8"/>
    <w:rPr>
      <w:rFonts w:ascii="OpenSymbol" w:eastAsia="OpenSymbol" w:hAnsi="OpenSymbol" w:cs="OpenSymbol"/>
    </w:rPr>
  </w:style>
  <w:style w:type="character" w:customStyle="1" w:styleId="WWCharLFO73LVL9">
    <w:name w:val="WW_CharLFO73LVL9"/>
    <w:rPr>
      <w:rFonts w:ascii="OpenSymbol" w:eastAsia="OpenSymbol" w:hAnsi="OpenSymbol" w:cs="OpenSymbol"/>
    </w:rPr>
  </w:style>
  <w:style w:type="character" w:customStyle="1" w:styleId="WWCharLFO74LVL1">
    <w:name w:val="WW_CharLFO74LVL1"/>
    <w:rPr>
      <w:rFonts w:ascii="OpenSymbol" w:eastAsia="OpenSymbol" w:hAnsi="OpenSymbol" w:cs="OpenSymbol"/>
    </w:rPr>
  </w:style>
  <w:style w:type="character" w:customStyle="1" w:styleId="WWCharLFO74LVL2">
    <w:name w:val="WW_CharLFO74LVL2"/>
    <w:rPr>
      <w:rFonts w:ascii="OpenSymbol" w:eastAsia="OpenSymbol" w:hAnsi="OpenSymbol" w:cs="OpenSymbol"/>
    </w:rPr>
  </w:style>
  <w:style w:type="character" w:customStyle="1" w:styleId="WWCharLFO74LVL3">
    <w:name w:val="WW_CharLFO74LVL3"/>
    <w:rPr>
      <w:rFonts w:ascii="OpenSymbol" w:eastAsia="OpenSymbol" w:hAnsi="OpenSymbol" w:cs="OpenSymbol"/>
    </w:rPr>
  </w:style>
  <w:style w:type="character" w:customStyle="1" w:styleId="WWCharLFO74LVL4">
    <w:name w:val="WW_CharLFO74LVL4"/>
    <w:rPr>
      <w:rFonts w:ascii="OpenSymbol" w:eastAsia="OpenSymbol" w:hAnsi="OpenSymbol" w:cs="OpenSymbol"/>
    </w:rPr>
  </w:style>
  <w:style w:type="character" w:customStyle="1" w:styleId="WWCharLFO74LVL5">
    <w:name w:val="WW_CharLFO74LVL5"/>
    <w:rPr>
      <w:rFonts w:ascii="OpenSymbol" w:eastAsia="OpenSymbol" w:hAnsi="OpenSymbol" w:cs="OpenSymbol"/>
    </w:rPr>
  </w:style>
  <w:style w:type="character" w:customStyle="1" w:styleId="WWCharLFO74LVL6">
    <w:name w:val="WW_CharLFO74LVL6"/>
    <w:rPr>
      <w:rFonts w:ascii="OpenSymbol" w:eastAsia="OpenSymbol" w:hAnsi="OpenSymbol" w:cs="OpenSymbol"/>
    </w:rPr>
  </w:style>
  <w:style w:type="character" w:customStyle="1" w:styleId="WWCharLFO74LVL7">
    <w:name w:val="WW_CharLFO74LVL7"/>
    <w:rPr>
      <w:rFonts w:ascii="OpenSymbol" w:eastAsia="OpenSymbol" w:hAnsi="OpenSymbol" w:cs="OpenSymbol"/>
    </w:rPr>
  </w:style>
  <w:style w:type="character" w:customStyle="1" w:styleId="WWCharLFO74LVL8">
    <w:name w:val="WW_CharLFO74LVL8"/>
    <w:rPr>
      <w:rFonts w:ascii="OpenSymbol" w:eastAsia="OpenSymbol" w:hAnsi="OpenSymbol" w:cs="OpenSymbol"/>
    </w:rPr>
  </w:style>
  <w:style w:type="character" w:customStyle="1" w:styleId="WWCharLFO74LVL9">
    <w:name w:val="WW_CharLFO74LVL9"/>
    <w:rPr>
      <w:rFonts w:ascii="OpenSymbol" w:eastAsia="OpenSymbol" w:hAnsi="OpenSymbol" w:cs="OpenSymbol"/>
    </w:rPr>
  </w:style>
  <w:style w:type="paragraph" w:styleId="Titolo">
    <w:name w:val="Title"/>
    <w:basedOn w:val="Normale"/>
    <w:next w:val="Normale"/>
    <w:link w:val="TitoloCarattere"/>
    <w:uiPriority w:val="10"/>
    <w:qFormat/>
    <w:rsid w:val="006D5561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styleId="Didascalia">
    <w:name w:val="caption"/>
    <w:basedOn w:val="Normale"/>
    <w:next w:val="Normale"/>
    <w:uiPriority w:val="35"/>
    <w:unhideWhenUsed/>
    <w:qFormat/>
    <w:rsid w:val="006D5561"/>
    <w:pPr>
      <w:spacing w:line="240" w:lineRule="auto"/>
    </w:pPr>
    <w:rPr>
      <w:b/>
      <w:bCs/>
      <w:smallCaps/>
      <w:color w:val="1F497D" w:themeColor="text2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customStyle="1" w:styleId="Titolotabella">
    <w:name w:val="Titolo tabella"/>
    <w:basedOn w:val="Contenutotabella"/>
    <w:pPr>
      <w:jc w:val="center"/>
    </w:pPr>
    <w:rPr>
      <w:b/>
      <w:bCs/>
    </w:rPr>
  </w:style>
  <w:style w:type="paragraph" w:styleId="Testonotaapidipagina">
    <w:name w:val="footnote text"/>
    <w:basedOn w:val="Normale"/>
    <w:link w:val="TestonotaapidipaginaCarattere"/>
    <w:rsid w:val="00D674D4"/>
    <w:pPr>
      <w:spacing w:after="0" w:line="240" w:lineRule="auto"/>
    </w:pPr>
    <w:rPr>
      <w:sz w:val="20"/>
      <w:szCs w:val="20"/>
    </w:rPr>
  </w:style>
  <w:style w:type="paragraph" w:styleId="Testocommento">
    <w:name w:val="annotation text"/>
    <w:basedOn w:val="Normale"/>
    <w:rPr>
      <w:rFonts w:ascii="Calibri" w:hAnsi="Calibri"/>
      <w:sz w:val="20"/>
      <w:szCs w:val="20"/>
      <w:lang w:eastAsia="en-US"/>
    </w:rPr>
  </w:style>
  <w:style w:type="paragraph" w:styleId="Testofumetto">
    <w:name w:val="Balloon Text"/>
    <w:basedOn w:val="Normale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uiPriority w:val="99"/>
    <w:pPr>
      <w:suppressLineNumbers/>
      <w:tabs>
        <w:tab w:val="center" w:pos="4819"/>
        <w:tab w:val="right" w:pos="9638"/>
      </w:tabs>
    </w:pPr>
    <w:rPr>
      <w:rFonts w:ascii="Calibri" w:eastAsia="SimSun" w:hAnsi="Calibri"/>
      <w:lang w:eastAsia="en-US"/>
    </w:rPr>
  </w:style>
  <w:style w:type="paragraph" w:styleId="Soggettocommento">
    <w:name w:val="annotation subject"/>
    <w:basedOn w:val="Testocommento"/>
    <w:pPr>
      <w:suppressAutoHyphens/>
      <w:spacing w:after="0"/>
    </w:pPr>
    <w:rPr>
      <w:rFonts w:ascii="Times New Roman" w:hAnsi="Times New Roman"/>
      <w:b/>
      <w:bCs/>
      <w:lang w:eastAsia="it-IT"/>
    </w:rPr>
  </w:style>
  <w:style w:type="paragraph" w:styleId="Pidipagina">
    <w:name w:val="footer"/>
    <w:basedOn w:val="Normale"/>
    <w:link w:val="PidipaginaCarattere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Universit-Intestazione">
    <w:name w:val="Università - Intestazione"/>
    <w:basedOn w:val="Normale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lang w:val="en-US" w:eastAsia="en-US"/>
    </w:rPr>
  </w:style>
  <w:style w:type="paragraph" w:customStyle="1" w:styleId="Universit-Direzioneedirigente">
    <w:name w:val="Università - Direzione e dirigente"/>
    <w:basedOn w:val="Normale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en-US" w:eastAsia="en-US"/>
    </w:rPr>
  </w:style>
  <w:style w:type="paragraph" w:customStyle="1" w:styleId="Contenutocornice">
    <w:name w:val="Contenuto cornice"/>
    <w:basedOn w:val="Corpotesto"/>
  </w:style>
  <w:style w:type="paragraph" w:styleId="Paragrafoelenco">
    <w:name w:val="List Paragraph"/>
    <w:basedOn w:val="Normale"/>
    <w:uiPriority w:val="34"/>
    <w:qFormat/>
    <w:rsid w:val="00E65806"/>
    <w:pPr>
      <w:ind w:left="720"/>
      <w:contextualSpacing/>
    </w:pPr>
  </w:style>
  <w:style w:type="table" w:styleId="Grigliatabella">
    <w:name w:val="Table Grid"/>
    <w:basedOn w:val="Tabellanormale"/>
    <w:uiPriority w:val="59"/>
    <w:rsid w:val="00597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7100B"/>
    <w:pPr>
      <w:autoSpaceDE w:val="0"/>
      <w:autoSpaceDN w:val="0"/>
      <w:adjustRightInd w:val="0"/>
    </w:pPr>
    <w:rPr>
      <w:rFonts w:cs="Times New Roman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992824"/>
    <w:rPr>
      <w:color w:val="0000FF" w:themeColor="hyperlink"/>
      <w:u w:val="singl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70DE6"/>
    <w:rPr>
      <w:shd w:val="clear" w:color="auto" w:fill="FFFFFF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F509E"/>
    <w:rPr>
      <w:color w:val="808080"/>
      <w:shd w:val="clear" w:color="auto" w:fill="E6E6E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75484"/>
    <w:rPr>
      <w:color w:val="800080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D5561"/>
    <w:rPr>
      <w:rFonts w:eastAsiaTheme="majorEastAsia" w:cstheme="majorBidi"/>
      <w:b/>
      <w:color w:val="244061" w:themeColor="accent1" w:themeShade="80"/>
      <w:sz w:val="32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D556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D5561"/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D5561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D5561"/>
    <w:rPr>
      <w:rFonts w:asciiTheme="majorHAnsi" w:eastAsiaTheme="majorEastAsia" w:hAnsiTheme="majorHAnsi" w:cstheme="majorBidi"/>
      <w:caps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D5561"/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D5561"/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D5561"/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D5561"/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customStyle="1" w:styleId="TitoloCarattere">
    <w:name w:val="Titolo Carattere"/>
    <w:basedOn w:val="Carpredefinitoparagrafo"/>
    <w:link w:val="Titolo"/>
    <w:uiPriority w:val="10"/>
    <w:rsid w:val="006D5561"/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D5561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D556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Enfasigrassetto">
    <w:name w:val="Strong"/>
    <w:basedOn w:val="Carpredefinitoparagrafo"/>
    <w:uiPriority w:val="22"/>
    <w:qFormat/>
    <w:rsid w:val="006D5561"/>
    <w:rPr>
      <w:b/>
      <w:bCs/>
    </w:rPr>
  </w:style>
  <w:style w:type="character" w:styleId="Enfasicorsivo">
    <w:name w:val="Emphasis"/>
    <w:basedOn w:val="Carpredefinitoparagrafo"/>
    <w:uiPriority w:val="20"/>
    <w:qFormat/>
    <w:rsid w:val="006D5561"/>
    <w:rPr>
      <w:i/>
      <w:iCs/>
    </w:rPr>
  </w:style>
  <w:style w:type="paragraph" w:styleId="Nessunaspaziatura">
    <w:name w:val="No Spacing"/>
    <w:uiPriority w:val="1"/>
    <w:qFormat/>
    <w:rsid w:val="006D5561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6D5561"/>
    <w:pPr>
      <w:spacing w:before="120" w:after="120"/>
      <w:ind w:left="720"/>
    </w:pPr>
    <w:rPr>
      <w:color w:val="1F497D" w:themeColor="text2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D5561"/>
    <w:rPr>
      <w:color w:val="1F497D" w:themeColor="text2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D5561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D5561"/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styleId="Enfasidelicata">
    <w:name w:val="Subtle Emphasis"/>
    <w:basedOn w:val="Carpredefinitoparagrafo"/>
    <w:uiPriority w:val="19"/>
    <w:qFormat/>
    <w:rsid w:val="006D5561"/>
    <w:rPr>
      <w:i/>
      <w:iCs/>
      <w:color w:val="595959" w:themeColor="text1" w:themeTint="A6"/>
    </w:rPr>
  </w:style>
  <w:style w:type="character" w:styleId="Enfasiintensa">
    <w:name w:val="Intense Emphasis"/>
    <w:basedOn w:val="Carpredefinitoparagrafo"/>
    <w:uiPriority w:val="21"/>
    <w:qFormat/>
    <w:rsid w:val="006D5561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6D5561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iferimentointenso">
    <w:name w:val="Intense Reference"/>
    <w:basedOn w:val="Carpredefinitoparagrafo"/>
    <w:uiPriority w:val="32"/>
    <w:qFormat/>
    <w:rsid w:val="006D5561"/>
    <w:rPr>
      <w:b/>
      <w:bCs/>
      <w:smallCaps/>
      <w:color w:val="1F497D" w:themeColor="text2"/>
      <w:u w:val="single"/>
    </w:rPr>
  </w:style>
  <w:style w:type="character" w:styleId="Titolodellibro">
    <w:name w:val="Book Title"/>
    <w:basedOn w:val="Carpredefinitoparagrafo"/>
    <w:uiPriority w:val="33"/>
    <w:qFormat/>
    <w:rsid w:val="006D5561"/>
    <w:rPr>
      <w:b/>
      <w:bCs/>
      <w:smallCaps/>
      <w:spacing w:val="10"/>
    </w:rPr>
  </w:style>
  <w:style w:type="paragraph" w:styleId="Titolosommario">
    <w:name w:val="TOC Heading"/>
    <w:basedOn w:val="Titolo1"/>
    <w:next w:val="Normale"/>
    <w:uiPriority w:val="39"/>
    <w:unhideWhenUsed/>
    <w:qFormat/>
    <w:rsid w:val="006D5561"/>
    <w:pPr>
      <w:outlineLvl w:val="9"/>
    </w:pPr>
  </w:style>
  <w:style w:type="paragraph" w:styleId="Sommario1">
    <w:name w:val="toc 1"/>
    <w:basedOn w:val="Normale"/>
    <w:next w:val="Normale"/>
    <w:autoRedefine/>
    <w:uiPriority w:val="39"/>
    <w:unhideWhenUsed/>
    <w:rsid w:val="00E8192A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E8192A"/>
    <w:pPr>
      <w:spacing w:after="100"/>
      <w:ind w:left="220"/>
    </w:pPr>
    <w:rPr>
      <w:rFonts w:cs="Times New Roman"/>
    </w:rPr>
  </w:style>
  <w:style w:type="paragraph" w:styleId="Sommario3">
    <w:name w:val="toc 3"/>
    <w:basedOn w:val="Normale"/>
    <w:next w:val="Normale"/>
    <w:autoRedefine/>
    <w:uiPriority w:val="39"/>
    <w:unhideWhenUsed/>
    <w:rsid w:val="00E8192A"/>
    <w:pPr>
      <w:spacing w:after="100"/>
      <w:ind w:left="440"/>
    </w:pPr>
    <w:rPr>
      <w:rFonts w:cs="Times New Roman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3C45D1"/>
    <w:rPr>
      <w:color w:val="605E5C"/>
      <w:shd w:val="clear" w:color="auto" w:fill="E1DFDD"/>
    </w:rPr>
  </w:style>
  <w:style w:type="table" w:customStyle="1" w:styleId="Grigliatabella1">
    <w:name w:val="Griglia tabella1"/>
    <w:basedOn w:val="Tabellanormale"/>
    <w:next w:val="Grigliatabella"/>
    <w:uiPriority w:val="59"/>
    <w:rsid w:val="00D1702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115754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D674D4"/>
    <w:rPr>
      <w:sz w:val="20"/>
      <w:szCs w:val="20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3050B"/>
    <w:rPr>
      <w:color w:val="605E5C"/>
      <w:shd w:val="clear" w:color="auto" w:fill="E1DFDD"/>
    </w:rPr>
  </w:style>
  <w:style w:type="character" w:styleId="Testosegnaposto">
    <w:name w:val="Placeholder Text"/>
    <w:basedOn w:val="Carpredefinitoparagrafo"/>
    <w:uiPriority w:val="99"/>
    <w:semiHidden/>
    <w:rsid w:val="008E0C1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8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70607">
          <w:marLeft w:val="4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427908">
          <w:marLeft w:val="4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2795">
          <w:marLeft w:val="4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75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4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21231b3-fab9-421e-a4f9-a957eba88dc8" xsi:nil="true"/>
    <lcf76f155ced4ddcb4097134ff3c332f xmlns="afc51e5c-64c9-4227-aa56-2326c5fad4a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556EDB82B2ED449B8A4D4F0849512FF" ma:contentTypeVersion="17" ma:contentTypeDescription="Creare un nuovo documento." ma:contentTypeScope="" ma:versionID="b572556b9c7cacd4b71f083e390f926e">
  <xsd:schema xmlns:xsd="http://www.w3.org/2001/XMLSchema" xmlns:xs="http://www.w3.org/2001/XMLSchema" xmlns:p="http://schemas.microsoft.com/office/2006/metadata/properties" xmlns:ns2="afc51e5c-64c9-4227-aa56-2326c5fad4ac" xmlns:ns3="121231b3-fab9-421e-a4f9-a957eba88dc8" targetNamespace="http://schemas.microsoft.com/office/2006/metadata/properties" ma:root="true" ma:fieldsID="40588e29bcc7818810a062df7c3b3e3e" ns2:_="" ns3:_="">
    <xsd:import namespace="afc51e5c-64c9-4227-aa56-2326c5fad4ac"/>
    <xsd:import namespace="121231b3-fab9-421e-a4f9-a957eba88d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c51e5c-64c9-4227-aa56-2326c5fad4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1231b3-fab9-421e-a4f9-a957eba88dc8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ce1fd7bc-507d-43f1-809b-b5265b8d6882}" ma:internalName="TaxCatchAll" ma:showField="CatchAllData" ma:web="121231b3-fab9-421e-a4f9-a957eba88d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D468B6-754C-4EEC-8171-21A7BCC965A9}">
  <ds:schemaRefs>
    <ds:schemaRef ds:uri="http://schemas.microsoft.com/office/2006/metadata/properties"/>
    <ds:schemaRef ds:uri="http://schemas.microsoft.com/office/infopath/2007/PartnerControls"/>
    <ds:schemaRef ds:uri="121231b3-fab9-421e-a4f9-a957eba88dc8"/>
    <ds:schemaRef ds:uri="afc51e5c-64c9-4227-aa56-2326c5fad4ac"/>
  </ds:schemaRefs>
</ds:datastoreItem>
</file>

<file path=customXml/itemProps2.xml><?xml version="1.0" encoding="utf-8"?>
<ds:datastoreItem xmlns:ds="http://schemas.openxmlformats.org/officeDocument/2006/customXml" ds:itemID="{28340593-6B80-47B1-8B94-75F69D5A5A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0F31226-6087-44E7-A7A3-98A854ED55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c51e5c-64c9-4227-aa56-2326c5fad4ac"/>
    <ds:schemaRef ds:uri="121231b3-fab9-421e-a4f9-a957eba88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5E76EBF-6C28-4AD6-ADFF-3144B93901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5</Pages>
  <Words>1140</Words>
  <Characters>6500</Characters>
  <Application>Microsoft Office Word</Application>
  <DocSecurity>0</DocSecurity>
  <Lines>54</Lines>
  <Paragraphs>15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6</vt:i4>
      </vt:variant>
    </vt:vector>
  </HeadingPairs>
  <TitlesOfParts>
    <vt:vector size="7" baseType="lpstr">
      <vt:lpstr/>
      <vt:lpstr/>
      <vt:lpstr/>
      <vt:lpstr>Calendario delle attività di AQ</vt:lpstr>
      <vt:lpstr>del CdS in ___________</vt:lpstr>
      <vt:lpstr>(classe _____)</vt:lpstr>
      <vt:lpstr>Revisione n. __ del __/__/____</vt:lpstr>
    </vt:vector>
  </TitlesOfParts>
  <Company/>
  <LinksUpToDate>false</LinksUpToDate>
  <CharactersWithSpaces>7625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Presidio della Qualità di Ateneo – UniCa</dc:creator>
  <cp:lastModifiedBy>Riccardo Pinna</cp:lastModifiedBy>
  <cp:revision>17</cp:revision>
  <cp:lastPrinted>2022-05-19T12:46:00Z</cp:lastPrinted>
  <dcterms:created xsi:type="dcterms:W3CDTF">2022-05-19T17:07:00Z</dcterms:created>
  <dcterms:modified xsi:type="dcterms:W3CDTF">2025-07-22T14:50:00Z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0x010100C556EDB82B2ED449B8A4D4F0849512FF</vt:lpwstr>
  </property>
  <property fmtid="{D5CDD505-2E9C-101B-9397-08002B2CF9AE}" pid="9" name="MediaServiceImageTags">
    <vt:lpwstr/>
  </property>
</Properties>
</file>