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39999" w14:textId="77777777" w:rsidR="00730E11" w:rsidRPr="00730E11" w:rsidRDefault="00730E11" w:rsidP="0047683C">
      <w:pPr>
        <w:spacing w:before="360" w:after="240" w:line="360" w:lineRule="auto"/>
        <w:jc w:val="center"/>
        <w:rPr>
          <w:rFonts w:ascii="Calibri" w:eastAsiaTheme="majorEastAsia" w:hAnsi="Calibri" w:cs="Calibri"/>
          <w:b/>
          <w:bCs/>
        </w:rPr>
      </w:pPr>
      <w:r w:rsidRPr="00730E11">
        <w:rPr>
          <w:rFonts w:ascii="Calibri" w:eastAsiaTheme="majorEastAsia" w:hAnsi="Calibri" w:cs="Calibri"/>
          <w:b/>
          <w:bCs/>
        </w:rPr>
        <w:t>RICHIESTA DI AUTORIZZAZIONE DELL'USO DI MEZZI STRAORDINARI DI TRASPORTO</w:t>
      </w:r>
    </w:p>
    <w:p w14:paraId="26761735" w14:textId="1B65092C" w:rsidR="004318C4" w:rsidRDefault="00730E11" w:rsidP="004318C4">
      <w:pPr>
        <w:tabs>
          <w:tab w:val="left" w:leader="dot" w:pos="6237"/>
          <w:tab w:val="left" w:leader="dot" w:pos="10065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Il</w:t>
      </w:r>
      <w:r w:rsidR="0029771B">
        <w:rPr>
          <w:rFonts w:ascii="Calibri" w:eastAsiaTheme="majorEastAsia" w:hAnsi="Calibri" w:cs="Calibri"/>
        </w:rPr>
        <w:t>/La</w:t>
      </w:r>
      <w:r w:rsidRPr="00730E11">
        <w:rPr>
          <w:rFonts w:ascii="Calibri" w:eastAsiaTheme="majorEastAsia" w:hAnsi="Calibri" w:cs="Calibri"/>
        </w:rPr>
        <w:t xml:space="preserve"> sottoscritt</w:t>
      </w:r>
      <w:r w:rsidR="0029771B">
        <w:rPr>
          <w:rFonts w:ascii="Calibri" w:eastAsiaTheme="majorEastAsia" w:hAnsi="Calibri" w:cs="Calibri"/>
        </w:rPr>
        <w:t>o</w:t>
      </w:r>
      <w:r w:rsidRPr="0047683C">
        <w:rPr>
          <w:rFonts w:ascii="Calibri" w:eastAsiaTheme="majorEastAsia" w:hAnsi="Calibri" w:cs="Calibri"/>
        </w:rPr>
        <w:t>/</w:t>
      </w:r>
      <w:r w:rsidR="0029771B">
        <w:rPr>
          <w:rFonts w:ascii="Calibri" w:eastAsiaTheme="majorEastAsia" w:hAnsi="Calibri" w:cs="Calibri"/>
        </w:rPr>
        <w:t>a</w:t>
      </w:r>
      <w:r w:rsidRPr="00730E11">
        <w:rPr>
          <w:rFonts w:ascii="Calibri" w:eastAsiaTheme="majorEastAsia" w:hAnsi="Calibri" w:cs="Calibri"/>
        </w:rPr>
        <w:t xml:space="preserve"> </w:t>
      </w:r>
      <w:r w:rsidR="0029771B">
        <w:rPr>
          <w:rFonts w:ascii="Calibri" w:eastAsiaTheme="majorEastAsia" w:hAnsi="Calibri" w:cs="Calibri"/>
        </w:rPr>
        <w:tab/>
        <w:t xml:space="preserve">, </w:t>
      </w:r>
      <w:r w:rsidRPr="00730E11">
        <w:rPr>
          <w:rFonts w:ascii="Calibri" w:eastAsiaTheme="majorEastAsia" w:hAnsi="Calibri" w:cs="Calibri"/>
        </w:rPr>
        <w:t>in servizio presso</w:t>
      </w:r>
      <w:r w:rsidR="0029771B">
        <w:rPr>
          <w:rFonts w:ascii="Calibri" w:eastAsiaTheme="majorEastAsia" w:hAnsi="Calibri" w:cs="Calibri"/>
        </w:rPr>
        <w:tab/>
      </w:r>
      <w:r w:rsidRPr="00730E11">
        <w:rPr>
          <w:rFonts w:ascii="Calibri" w:eastAsiaTheme="majorEastAsia" w:hAnsi="Calibri" w:cs="Calibri"/>
        </w:rPr>
        <w:t>,</w:t>
      </w:r>
    </w:p>
    <w:p w14:paraId="12063D94" w14:textId="710CCE88" w:rsidR="004318C4" w:rsidRDefault="004318C4" w:rsidP="004318C4">
      <w:pPr>
        <w:tabs>
          <w:tab w:val="left" w:leader="dot" w:pos="2835"/>
          <w:tab w:val="left" w:leader="dot" w:pos="7371"/>
          <w:tab w:val="left" w:leader="dot" w:pos="10065"/>
        </w:tabs>
        <w:spacing w:line="360" w:lineRule="auto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ab/>
        <w:t xml:space="preserve"> </w:t>
      </w:r>
      <w:r w:rsidR="00730E11" w:rsidRPr="00730E11">
        <w:rPr>
          <w:rFonts w:ascii="Calibri" w:eastAsiaTheme="majorEastAsia" w:hAnsi="Calibri" w:cs="Calibri"/>
        </w:rPr>
        <w:t>in qualità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="00730E11" w:rsidRPr="00730E11">
        <w:rPr>
          <w:rFonts w:ascii="Calibri" w:eastAsiaTheme="majorEastAsia" w:hAnsi="Calibri" w:cs="Calibri"/>
        </w:rPr>
        <w:t>di</w:t>
      </w:r>
      <w:r>
        <w:rPr>
          <w:rFonts w:ascii="Calibri" w:eastAsiaTheme="majorEastAsia" w:hAnsi="Calibri" w:cs="Calibri"/>
        </w:rPr>
        <w:t xml:space="preserve"> </w:t>
      </w:r>
      <w:r>
        <w:rPr>
          <w:rFonts w:ascii="Calibri" w:eastAsiaTheme="majorEastAsia" w:hAnsi="Calibri" w:cs="Calibri"/>
        </w:rPr>
        <w:tab/>
      </w:r>
      <w:r w:rsidR="00C8361F">
        <w:rPr>
          <w:rFonts w:ascii="Calibri" w:eastAsiaTheme="majorEastAsia" w:hAnsi="Calibri" w:cs="Calibri"/>
        </w:rPr>
        <w:t>,</w:t>
      </w:r>
      <w:r w:rsidR="00730E11" w:rsidRPr="00730E11">
        <w:rPr>
          <w:rFonts w:ascii="Calibri" w:eastAsiaTheme="majorEastAsia" w:hAnsi="Calibri" w:cs="Calibri"/>
        </w:rPr>
        <w:t xml:space="preserve"> matricola</w:t>
      </w:r>
      <w:r>
        <w:rPr>
          <w:rFonts w:ascii="Calibri" w:eastAsiaTheme="majorEastAsia" w:hAnsi="Calibri" w:cs="Calibri"/>
        </w:rPr>
        <w:t xml:space="preserve"> </w:t>
      </w:r>
      <w:r>
        <w:rPr>
          <w:rFonts w:ascii="Calibri" w:eastAsiaTheme="majorEastAsia" w:hAnsi="Calibri" w:cs="Calibri"/>
        </w:rPr>
        <w:tab/>
      </w:r>
      <w:r w:rsidR="00730E11" w:rsidRPr="00730E11">
        <w:rPr>
          <w:rFonts w:ascii="Calibri" w:eastAsiaTheme="majorEastAsia" w:hAnsi="Calibri" w:cs="Calibri"/>
        </w:rPr>
        <w:t>,</w:t>
      </w:r>
    </w:p>
    <w:p w14:paraId="73CEAE39" w14:textId="135C38CF" w:rsidR="00287A38" w:rsidRDefault="00730E11" w:rsidP="00C8361F">
      <w:pPr>
        <w:tabs>
          <w:tab w:val="left" w:leader="dot" w:pos="2835"/>
          <w:tab w:val="left" w:leader="dot" w:pos="7513"/>
          <w:tab w:val="left" w:leader="dot" w:pos="10065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in occasione della missione che</w:t>
      </w:r>
      <w:r w:rsidR="00CC379D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dovrà effettuare a</w:t>
      </w:r>
      <w:r w:rsidR="00C8361F">
        <w:rPr>
          <w:rFonts w:ascii="Calibri" w:eastAsiaTheme="majorEastAsia" w:hAnsi="Calibri" w:cs="Calibri"/>
        </w:rPr>
        <w:t xml:space="preserve"> </w:t>
      </w:r>
      <w:r w:rsidR="00287A38">
        <w:rPr>
          <w:rFonts w:ascii="Calibri" w:eastAsiaTheme="majorEastAsia" w:hAnsi="Calibri" w:cs="Calibri"/>
        </w:rPr>
        <w:tab/>
      </w:r>
      <w:r w:rsidRPr="00730E11">
        <w:rPr>
          <w:rFonts w:ascii="Calibri" w:eastAsiaTheme="majorEastAsia" w:hAnsi="Calibri" w:cs="Calibri"/>
        </w:rPr>
        <w:t>, in data</w:t>
      </w:r>
      <w:r w:rsidR="00287A38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ab/>
        <w:t>,</w:t>
      </w:r>
    </w:p>
    <w:p w14:paraId="11764F8C" w14:textId="70D3436D" w:rsidR="00730E11" w:rsidRPr="00730E11" w:rsidRDefault="00730E11" w:rsidP="00287A38">
      <w:pPr>
        <w:tabs>
          <w:tab w:val="left" w:leader="dot" w:pos="2835"/>
          <w:tab w:val="left" w:leader="dot" w:pos="6096"/>
          <w:tab w:val="left" w:leader="dot" w:pos="7230"/>
          <w:tab w:val="left" w:leader="dot" w:pos="10065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con la</w:t>
      </w:r>
      <w:r w:rsidR="00302D7A" w:rsidRPr="0047683C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</w:rPr>
        <w:t>presente chiede l'autorizzazione all'utilizzo del seguente mezzo (</w:t>
      </w:r>
      <w:r w:rsidRPr="00730E11">
        <w:rPr>
          <w:rFonts w:ascii="Calibri" w:eastAsiaTheme="majorEastAsia" w:hAnsi="Calibri" w:cs="Calibri"/>
          <w:i/>
        </w:rPr>
        <w:t>barrare la casella prescelta</w:t>
      </w:r>
      <w:r w:rsidRPr="00730E11">
        <w:rPr>
          <w:rFonts w:ascii="Calibri" w:eastAsiaTheme="majorEastAsia" w:hAnsi="Calibri" w:cs="Calibri"/>
        </w:rPr>
        <w:t>):</w:t>
      </w:r>
    </w:p>
    <w:p w14:paraId="776C1A60" w14:textId="02CFACB6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14861300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C8361F">
        <w:rPr>
          <w:rFonts w:ascii="Calibri" w:eastAsiaTheme="majorEastAsia" w:hAnsi="Calibri" w:cs="Calibri"/>
        </w:rPr>
        <w:t>m</w:t>
      </w:r>
      <w:r w:rsidR="00302D7A" w:rsidRPr="0047683C">
        <w:rPr>
          <w:rFonts w:ascii="Calibri" w:eastAsiaTheme="majorEastAsia" w:hAnsi="Calibri" w:cs="Calibri"/>
        </w:rPr>
        <w:t>ezzo proprio</w:t>
      </w:r>
      <w:r w:rsidR="00C8361F">
        <w:rPr>
          <w:rFonts w:ascii="Calibri" w:eastAsiaTheme="majorEastAsia" w:hAnsi="Calibri" w:cs="Calibri"/>
        </w:rPr>
        <w:t>;</w:t>
      </w:r>
    </w:p>
    <w:p w14:paraId="7A8B6E2F" w14:textId="13EC569F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-5240181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C8361F">
        <w:rPr>
          <w:rFonts w:ascii="Calibri" w:eastAsiaTheme="majorEastAsia" w:hAnsi="Calibri" w:cs="Calibri"/>
        </w:rPr>
        <w:t>a</w:t>
      </w:r>
      <w:r w:rsidR="00302D7A" w:rsidRPr="0047683C">
        <w:rPr>
          <w:rFonts w:ascii="Calibri" w:eastAsiaTheme="majorEastAsia" w:hAnsi="Calibri" w:cs="Calibri"/>
        </w:rPr>
        <w:t xml:space="preserve">uto a noleggio </w:t>
      </w:r>
      <w:r w:rsidR="00940981">
        <w:rPr>
          <w:rFonts w:ascii="Calibri" w:eastAsiaTheme="majorEastAsia" w:hAnsi="Calibri" w:cs="Calibri"/>
        </w:rPr>
        <w:t>(</w:t>
      </w:r>
      <w:r w:rsidR="00730E11" w:rsidRPr="00730E11">
        <w:rPr>
          <w:rFonts w:ascii="Calibri" w:eastAsiaTheme="majorEastAsia" w:hAnsi="Calibri" w:cs="Calibri"/>
        </w:rPr>
        <w:t>in assenza di alternative o se economicamente più convenient</w:t>
      </w:r>
      <w:r w:rsidR="00302D7A" w:rsidRPr="0047683C">
        <w:rPr>
          <w:rFonts w:ascii="Calibri" w:eastAsiaTheme="majorEastAsia" w:hAnsi="Calibri" w:cs="Calibri"/>
        </w:rPr>
        <w:t>e</w:t>
      </w:r>
      <w:r w:rsidR="00940981">
        <w:rPr>
          <w:rFonts w:ascii="Calibri" w:eastAsiaTheme="majorEastAsia" w:hAnsi="Calibri" w:cs="Calibri"/>
        </w:rPr>
        <w:t>)</w:t>
      </w:r>
      <w:r w:rsidR="00C8361F">
        <w:rPr>
          <w:rFonts w:ascii="Calibri" w:eastAsiaTheme="majorEastAsia" w:hAnsi="Calibri" w:cs="Calibri"/>
        </w:rPr>
        <w:t>;</w:t>
      </w:r>
    </w:p>
    <w:p w14:paraId="22E7C708" w14:textId="3EBE7F4B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-2748743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C8361F">
        <w:rPr>
          <w:rFonts w:ascii="Calibri" w:eastAsiaTheme="majorEastAsia" w:hAnsi="Calibri" w:cs="Calibri"/>
        </w:rPr>
        <w:t>m</w:t>
      </w:r>
      <w:r w:rsidR="00302D7A" w:rsidRPr="0047683C">
        <w:rPr>
          <w:rFonts w:ascii="Calibri" w:eastAsiaTheme="majorEastAsia" w:hAnsi="Calibri" w:cs="Calibri"/>
        </w:rPr>
        <w:t xml:space="preserve">ezzi dell'amministrazione </w:t>
      </w:r>
      <w:r w:rsidR="00730E11" w:rsidRPr="00730E11">
        <w:rPr>
          <w:rFonts w:ascii="Calibri" w:eastAsiaTheme="majorEastAsia" w:hAnsi="Calibri" w:cs="Calibri"/>
        </w:rPr>
        <w:t>(se non usati per rappresentanza)</w:t>
      </w:r>
      <w:r w:rsidR="00C8361F">
        <w:rPr>
          <w:rFonts w:ascii="Calibri" w:eastAsiaTheme="majorEastAsia" w:hAnsi="Calibri" w:cs="Calibri"/>
        </w:rPr>
        <w:t>.</w:t>
      </w:r>
    </w:p>
    <w:p w14:paraId="7E9226FD" w14:textId="67323049" w:rsidR="00730E11" w:rsidRPr="00730E11" w:rsidRDefault="00730E11" w:rsidP="006D6B0E">
      <w:pPr>
        <w:spacing w:before="240" w:line="360" w:lineRule="auto"/>
        <w:rPr>
          <w:rFonts w:ascii="Calibri" w:eastAsiaTheme="majorEastAsia" w:hAnsi="Calibri" w:cs="Calibri"/>
          <w:i/>
        </w:rPr>
      </w:pPr>
      <w:r w:rsidRPr="00730E11">
        <w:rPr>
          <w:rFonts w:ascii="Calibri" w:eastAsiaTheme="majorEastAsia" w:hAnsi="Calibri" w:cs="Calibri"/>
        </w:rPr>
        <w:t xml:space="preserve">La presente richiesta è </w:t>
      </w:r>
      <w:r w:rsidR="005142B9">
        <w:rPr>
          <w:rFonts w:ascii="Calibri" w:eastAsiaTheme="majorEastAsia" w:hAnsi="Calibri" w:cs="Calibri"/>
        </w:rPr>
        <w:t xml:space="preserve">resa </w:t>
      </w:r>
      <w:r w:rsidRPr="00730E11">
        <w:rPr>
          <w:rFonts w:ascii="Calibri" w:eastAsiaTheme="majorEastAsia" w:hAnsi="Calibri" w:cs="Calibri"/>
        </w:rPr>
        <w:t xml:space="preserve">necessaria </w:t>
      </w:r>
      <w:r w:rsidR="005142B9">
        <w:rPr>
          <w:rFonts w:ascii="Calibri" w:eastAsiaTheme="majorEastAsia" w:hAnsi="Calibri" w:cs="Calibri"/>
        </w:rPr>
        <w:t xml:space="preserve">dalla </w:t>
      </w:r>
      <w:r w:rsidRPr="00730E11">
        <w:rPr>
          <w:rFonts w:ascii="Calibri" w:eastAsiaTheme="majorEastAsia" w:hAnsi="Calibri" w:cs="Calibri"/>
        </w:rPr>
        <w:t>seguent</w:t>
      </w:r>
      <w:r w:rsidR="005142B9">
        <w:rPr>
          <w:rFonts w:ascii="Calibri" w:eastAsiaTheme="majorEastAsia" w:hAnsi="Calibri" w:cs="Calibri"/>
        </w:rPr>
        <w:t>e</w:t>
      </w:r>
      <w:r w:rsidRPr="00730E11">
        <w:rPr>
          <w:rFonts w:ascii="Calibri" w:eastAsiaTheme="majorEastAsia" w:hAnsi="Calibri" w:cs="Calibri"/>
        </w:rPr>
        <w:t xml:space="preserve"> motiv</w:t>
      </w:r>
      <w:r w:rsidR="005142B9">
        <w:rPr>
          <w:rFonts w:ascii="Calibri" w:eastAsiaTheme="majorEastAsia" w:hAnsi="Calibri" w:cs="Calibri"/>
        </w:rPr>
        <w:t>azione</w:t>
      </w:r>
      <w:r w:rsidRPr="00730E11">
        <w:rPr>
          <w:rFonts w:ascii="Calibri" w:eastAsiaTheme="majorEastAsia" w:hAnsi="Calibri" w:cs="Calibri"/>
        </w:rPr>
        <w:t xml:space="preserve"> </w:t>
      </w:r>
      <w:r w:rsidRPr="00730E11">
        <w:rPr>
          <w:rFonts w:ascii="Calibri" w:eastAsiaTheme="majorEastAsia" w:hAnsi="Calibri" w:cs="Calibri"/>
          <w:i/>
        </w:rPr>
        <w:t>(barrare la casella prescelta):</w:t>
      </w:r>
    </w:p>
    <w:p w14:paraId="2553F5EB" w14:textId="3E95CFEA" w:rsidR="00396245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-705410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1478A4">
        <w:rPr>
          <w:rFonts w:ascii="Calibri" w:eastAsiaTheme="majorEastAsia" w:hAnsi="Calibri" w:cs="Calibri"/>
        </w:rPr>
        <w:t>n</w:t>
      </w:r>
      <w:r w:rsidR="00730E11" w:rsidRPr="00730E11">
        <w:rPr>
          <w:rFonts w:ascii="Calibri" w:eastAsiaTheme="majorEastAsia" w:hAnsi="Calibri" w:cs="Calibri"/>
        </w:rPr>
        <w:t xml:space="preserve">ecessità di raggiungere il luogo di missione/rientrare in sede con urgenza </w:t>
      </w:r>
      <w:r w:rsidR="00396245">
        <w:rPr>
          <w:rFonts w:ascii="Calibri" w:eastAsiaTheme="majorEastAsia" w:hAnsi="Calibri" w:cs="Calibri"/>
        </w:rPr>
        <w:t>per il seguente motivo</w:t>
      </w:r>
      <w:r w:rsidR="00CC379D" w:rsidRPr="0047683C">
        <w:rPr>
          <w:rFonts w:ascii="Calibri" w:eastAsiaTheme="majorEastAsia" w:hAnsi="Calibri" w:cs="Calibri"/>
        </w:rPr>
        <w:t>:</w:t>
      </w:r>
    </w:p>
    <w:p w14:paraId="7C23C74D" w14:textId="3CA3A5D2" w:rsidR="007F138A" w:rsidRPr="0047683C" w:rsidRDefault="007F138A" w:rsidP="00940981">
      <w:pPr>
        <w:tabs>
          <w:tab w:val="left" w:leader="dot" w:pos="10065"/>
        </w:tabs>
        <w:spacing w:line="360" w:lineRule="auto"/>
        <w:ind w:left="142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ab/>
        <w:t>;</w:t>
      </w:r>
    </w:p>
    <w:p w14:paraId="73E5C559" w14:textId="38B71988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63676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1478A4">
        <w:rPr>
          <w:rFonts w:ascii="Calibri" w:eastAsiaTheme="majorEastAsia" w:hAnsi="Calibri" w:cs="Calibri"/>
        </w:rPr>
        <w:t>a</w:t>
      </w:r>
      <w:r w:rsidR="00730E11" w:rsidRPr="00730E11">
        <w:rPr>
          <w:rFonts w:ascii="Calibri" w:eastAsiaTheme="majorEastAsia" w:hAnsi="Calibri" w:cs="Calibri"/>
        </w:rPr>
        <w:t>ssenza di mezzi di linea pubblici o inconciliabilità degli orari di tali mezzi con lo svolgimento della missione</w:t>
      </w:r>
      <w:r w:rsidR="007F138A">
        <w:rPr>
          <w:rFonts w:ascii="Calibri" w:eastAsiaTheme="majorEastAsia" w:hAnsi="Calibri" w:cs="Calibri"/>
        </w:rPr>
        <w:t>;</w:t>
      </w:r>
    </w:p>
    <w:p w14:paraId="77247D8C" w14:textId="618CDFE2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2967287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20062D">
        <w:rPr>
          <w:rFonts w:ascii="Calibri" w:eastAsiaTheme="majorEastAsia" w:hAnsi="Calibri" w:cs="Calibri"/>
        </w:rPr>
        <w:t>i</w:t>
      </w:r>
      <w:r w:rsidR="00730E11" w:rsidRPr="00730E11">
        <w:rPr>
          <w:rFonts w:ascii="Calibri" w:eastAsiaTheme="majorEastAsia" w:hAnsi="Calibri" w:cs="Calibri"/>
        </w:rPr>
        <w:t>ndisponibilità di mezzi dell’Amministrazione</w:t>
      </w:r>
      <w:r w:rsidR="007F138A">
        <w:rPr>
          <w:rFonts w:ascii="Calibri" w:eastAsiaTheme="majorEastAsia" w:hAnsi="Calibri" w:cs="Calibri"/>
        </w:rPr>
        <w:t>;</w:t>
      </w:r>
    </w:p>
    <w:p w14:paraId="41142613" w14:textId="4131F4F5" w:rsidR="00730E11" w:rsidRPr="00730E11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10684631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1478A4">
        <w:rPr>
          <w:rFonts w:ascii="Calibri" w:eastAsiaTheme="majorEastAsia" w:hAnsi="Calibri" w:cs="Calibri"/>
        </w:rPr>
        <w:t>e</w:t>
      </w:r>
      <w:r w:rsidR="00730E11" w:rsidRPr="00730E11">
        <w:rPr>
          <w:rFonts w:ascii="Calibri" w:eastAsiaTheme="majorEastAsia" w:hAnsi="Calibri" w:cs="Calibri"/>
        </w:rPr>
        <w:t>sigenza di effettuare nello stesso giorno trasferimenti in più sedi</w:t>
      </w:r>
      <w:r w:rsidR="00A41CE0">
        <w:rPr>
          <w:rFonts w:ascii="Calibri" w:eastAsiaTheme="majorEastAsia" w:hAnsi="Calibri" w:cs="Calibri"/>
        </w:rPr>
        <w:t xml:space="preserve"> </w:t>
      </w:r>
      <w:r w:rsidR="006D6B0E" w:rsidRPr="00A67827">
        <w:rPr>
          <w:rFonts w:ascii="Calibri" w:eastAsiaTheme="majorEastAsia" w:hAnsi="Calibri" w:cs="Calibri"/>
          <w:i/>
          <w:iCs/>
        </w:rPr>
        <w:t>(</w:t>
      </w:r>
      <w:r w:rsidR="00DA4CA3" w:rsidRPr="00A67827">
        <w:rPr>
          <w:rFonts w:ascii="Calibri" w:eastAsiaTheme="majorEastAsia" w:hAnsi="Calibri" w:cs="Calibri"/>
          <w:i/>
          <w:iCs/>
        </w:rPr>
        <w:t>indicar</w:t>
      </w:r>
      <w:r w:rsidR="002B37AF">
        <w:rPr>
          <w:rFonts w:ascii="Calibri" w:eastAsiaTheme="majorEastAsia" w:hAnsi="Calibri" w:cs="Calibri"/>
          <w:i/>
          <w:iCs/>
        </w:rPr>
        <w:t>l</w:t>
      </w:r>
      <w:r w:rsidR="00DA4CA3" w:rsidRPr="00A67827">
        <w:rPr>
          <w:rFonts w:ascii="Calibri" w:eastAsiaTheme="majorEastAsia" w:hAnsi="Calibri" w:cs="Calibri"/>
          <w:i/>
          <w:iCs/>
        </w:rPr>
        <w:t>e</w:t>
      </w:r>
      <w:r w:rsidR="006D6B0E" w:rsidRPr="00A67827">
        <w:rPr>
          <w:rFonts w:ascii="Calibri" w:eastAsiaTheme="majorEastAsia" w:hAnsi="Calibri" w:cs="Calibri"/>
          <w:i/>
          <w:iCs/>
        </w:rPr>
        <w:t>)</w:t>
      </w:r>
      <w:r w:rsidR="00DA4CA3">
        <w:rPr>
          <w:rFonts w:ascii="Calibri" w:eastAsiaTheme="majorEastAsia" w:hAnsi="Calibri" w:cs="Calibri"/>
        </w:rPr>
        <w:t>:</w:t>
      </w:r>
    </w:p>
    <w:p w14:paraId="4356C0F2" w14:textId="77777777" w:rsidR="00DA4CA3" w:rsidRPr="0047683C" w:rsidRDefault="00DA4CA3" w:rsidP="00940981">
      <w:pPr>
        <w:tabs>
          <w:tab w:val="left" w:leader="dot" w:pos="10065"/>
        </w:tabs>
        <w:spacing w:line="360" w:lineRule="auto"/>
        <w:ind w:left="142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ab/>
        <w:t>;</w:t>
      </w:r>
    </w:p>
    <w:p w14:paraId="14A04389" w14:textId="03D6253B" w:rsidR="00730E11" w:rsidRPr="00730E11" w:rsidRDefault="00000000" w:rsidP="0047683C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-13941127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A4CA3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DA4CA3">
        <w:rPr>
          <w:rFonts w:ascii="Calibri" w:eastAsiaTheme="majorEastAsia" w:hAnsi="Calibri" w:cs="Calibri"/>
        </w:rPr>
        <w:t>e</w:t>
      </w:r>
      <w:r w:rsidR="00730E11" w:rsidRPr="00730E11">
        <w:rPr>
          <w:rFonts w:ascii="Calibri" w:eastAsiaTheme="majorEastAsia" w:hAnsi="Calibri" w:cs="Calibri"/>
        </w:rPr>
        <w:t>sigenza di trasportare materiale scientifico facilmente deteriorabile, pesante e/o ingombrante</w:t>
      </w:r>
      <w:r w:rsidR="007F138A">
        <w:rPr>
          <w:rFonts w:ascii="Calibri" w:eastAsiaTheme="majorEastAsia" w:hAnsi="Calibri" w:cs="Calibri"/>
        </w:rPr>
        <w:t>;</w:t>
      </w:r>
    </w:p>
    <w:p w14:paraId="32E5A428" w14:textId="77777777" w:rsidR="00DA4CA3" w:rsidRDefault="00000000" w:rsidP="00CC379D">
      <w:pPr>
        <w:spacing w:line="360" w:lineRule="auto"/>
        <w:ind w:left="113"/>
        <w:rPr>
          <w:rFonts w:ascii="Calibri" w:eastAsiaTheme="majorEastAsia" w:hAnsi="Calibri" w:cs="Calibri"/>
        </w:rPr>
      </w:pPr>
      <w:sdt>
        <w:sdtPr>
          <w:rPr>
            <w:rFonts w:ascii="Calibri" w:hAnsi="Calibri" w:cs="Calibri"/>
          </w:rPr>
          <w:id w:val="-15663347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8361F">
            <w:rPr>
              <w:rFonts w:ascii="MS Gothic" w:eastAsia="MS Gothic" w:hAnsi="MS Gothic" w:cs="Calibri" w:hint="eastAsia"/>
            </w:rPr>
            <w:t>☐</w:t>
          </w:r>
        </w:sdtContent>
      </w:sdt>
      <w:r w:rsidR="00302D7A" w:rsidRPr="0047683C">
        <w:rPr>
          <w:rFonts w:ascii="Calibri" w:hAnsi="Calibri" w:cs="Calibri"/>
        </w:rPr>
        <w:t xml:space="preserve"> </w:t>
      </w:r>
      <w:r w:rsidR="00DA4CA3">
        <w:rPr>
          <w:rFonts w:ascii="Calibri" w:eastAsiaTheme="majorEastAsia" w:hAnsi="Calibri" w:cs="Calibri"/>
        </w:rPr>
        <w:t>m</w:t>
      </w:r>
      <w:r w:rsidR="00730E11" w:rsidRPr="00730E11">
        <w:rPr>
          <w:rFonts w:ascii="Calibri" w:eastAsiaTheme="majorEastAsia" w:hAnsi="Calibri" w:cs="Calibri"/>
        </w:rPr>
        <w:t xml:space="preserve">aggiore convenienza economica per l’Amministrazione </w:t>
      </w:r>
      <w:r w:rsidR="00730E11" w:rsidRPr="00A67827">
        <w:rPr>
          <w:rFonts w:ascii="Calibri" w:eastAsiaTheme="majorEastAsia" w:hAnsi="Calibri" w:cs="Calibri"/>
          <w:i/>
          <w:iCs/>
        </w:rPr>
        <w:t>(spiegare perché)</w:t>
      </w:r>
      <w:r w:rsidR="0047683C" w:rsidRPr="0047683C">
        <w:rPr>
          <w:rFonts w:ascii="Calibri" w:eastAsiaTheme="majorEastAsia" w:hAnsi="Calibri" w:cs="Calibri"/>
        </w:rPr>
        <w:t>:</w:t>
      </w:r>
    </w:p>
    <w:p w14:paraId="157CF731" w14:textId="77777777" w:rsidR="00DA4CA3" w:rsidRPr="0047683C" w:rsidRDefault="00DA4CA3" w:rsidP="00940981">
      <w:pPr>
        <w:tabs>
          <w:tab w:val="left" w:leader="dot" w:pos="10065"/>
        </w:tabs>
        <w:spacing w:line="360" w:lineRule="auto"/>
        <w:ind w:left="142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ab/>
        <w:t>;</w:t>
      </w:r>
    </w:p>
    <w:p w14:paraId="4AF01983" w14:textId="36B4B287" w:rsidR="00DA4CA3" w:rsidRPr="0047683C" w:rsidRDefault="00DA4CA3" w:rsidP="00940981">
      <w:pPr>
        <w:tabs>
          <w:tab w:val="left" w:leader="dot" w:pos="10065"/>
        </w:tabs>
        <w:spacing w:line="360" w:lineRule="auto"/>
        <w:ind w:left="142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ab/>
        <w:t>.</w:t>
      </w:r>
    </w:p>
    <w:p w14:paraId="2F4966FA" w14:textId="77777777" w:rsidR="0047683C" w:rsidRDefault="0047683C" w:rsidP="00CC379D">
      <w:pPr>
        <w:spacing w:line="360" w:lineRule="auto"/>
        <w:rPr>
          <w:rFonts w:ascii="Calibri" w:eastAsiaTheme="majorEastAsia" w:hAnsi="Calibri" w:cs="Calibri"/>
        </w:rPr>
      </w:pPr>
    </w:p>
    <w:p w14:paraId="0DE5BA8A" w14:textId="77777777" w:rsidR="002B37AF" w:rsidRPr="0047683C" w:rsidRDefault="002B37AF" w:rsidP="00CC379D">
      <w:pPr>
        <w:spacing w:line="360" w:lineRule="auto"/>
        <w:rPr>
          <w:rFonts w:ascii="Calibri" w:eastAsiaTheme="majorEastAsia" w:hAnsi="Calibri" w:cs="Calibri"/>
        </w:rPr>
      </w:pPr>
    </w:p>
    <w:p w14:paraId="6751E458" w14:textId="4D9615ED" w:rsidR="00730E11" w:rsidRDefault="00730E11" w:rsidP="00840FEA">
      <w:pPr>
        <w:tabs>
          <w:tab w:val="left" w:leader="dot" w:pos="3828"/>
        </w:tabs>
        <w:spacing w:line="360" w:lineRule="auto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Firma</w:t>
      </w:r>
      <w:r w:rsidR="0047683C">
        <w:rPr>
          <w:rFonts w:ascii="Calibri" w:eastAsiaTheme="majorEastAsia" w:hAnsi="Calibri" w:cs="Calibri"/>
        </w:rPr>
        <w:t>:</w:t>
      </w:r>
      <w:r w:rsidR="00940981">
        <w:rPr>
          <w:rFonts w:ascii="Calibri" w:eastAsiaTheme="majorEastAsia" w:hAnsi="Calibri" w:cs="Calibri"/>
        </w:rPr>
        <w:t xml:space="preserve"> </w:t>
      </w:r>
      <w:r w:rsidR="00940981">
        <w:rPr>
          <w:rFonts w:ascii="Calibri" w:eastAsiaTheme="majorEastAsia" w:hAnsi="Calibri" w:cs="Calibri"/>
        </w:rPr>
        <w:tab/>
      </w:r>
    </w:p>
    <w:p w14:paraId="5583099B" w14:textId="77777777" w:rsidR="0047683C" w:rsidRDefault="0047683C" w:rsidP="00CC379D">
      <w:pPr>
        <w:spacing w:line="360" w:lineRule="auto"/>
        <w:rPr>
          <w:rFonts w:ascii="Calibri" w:eastAsiaTheme="majorEastAsia" w:hAnsi="Calibri" w:cs="Calibri"/>
          <w:b/>
          <w:bCs/>
        </w:rPr>
      </w:pPr>
    </w:p>
    <w:p w14:paraId="53A6F9C7" w14:textId="77777777" w:rsidR="002B37AF" w:rsidRPr="00730E11" w:rsidRDefault="002B37AF" w:rsidP="00CC379D">
      <w:pPr>
        <w:spacing w:line="360" w:lineRule="auto"/>
        <w:rPr>
          <w:rFonts w:ascii="Calibri" w:eastAsiaTheme="majorEastAsia" w:hAnsi="Calibri" w:cs="Calibri"/>
          <w:b/>
          <w:bCs/>
        </w:rPr>
      </w:pPr>
    </w:p>
    <w:p w14:paraId="60892F4F" w14:textId="57ABEF56" w:rsidR="0047683C" w:rsidRPr="00730E11" w:rsidRDefault="00730E11" w:rsidP="00840FEA">
      <w:pPr>
        <w:tabs>
          <w:tab w:val="left" w:pos="6804"/>
        </w:tabs>
        <w:spacing w:line="360" w:lineRule="auto"/>
        <w:ind w:left="709"/>
        <w:rPr>
          <w:rFonts w:ascii="Calibri" w:eastAsiaTheme="majorEastAsia" w:hAnsi="Calibri" w:cs="Calibri"/>
        </w:rPr>
      </w:pPr>
      <w:r w:rsidRPr="00730E11">
        <w:rPr>
          <w:rFonts w:ascii="Calibri" w:eastAsiaTheme="majorEastAsia" w:hAnsi="Calibri" w:cs="Calibri"/>
        </w:rPr>
        <w:t>Il</w:t>
      </w:r>
      <w:r w:rsidR="004C7238">
        <w:rPr>
          <w:rFonts w:ascii="Calibri" w:eastAsiaTheme="majorEastAsia" w:hAnsi="Calibri" w:cs="Calibri"/>
        </w:rPr>
        <w:t xml:space="preserve">/La </w:t>
      </w:r>
      <w:r w:rsidRPr="00730E11">
        <w:rPr>
          <w:rFonts w:ascii="Calibri" w:eastAsiaTheme="majorEastAsia" w:hAnsi="Calibri" w:cs="Calibri"/>
        </w:rPr>
        <w:t>Responsabile dei Fondi</w:t>
      </w:r>
      <w:r w:rsidR="0047683C">
        <w:rPr>
          <w:rFonts w:ascii="Calibri" w:eastAsiaTheme="majorEastAsia" w:hAnsi="Calibri" w:cs="Calibri"/>
        </w:rPr>
        <w:tab/>
      </w:r>
      <w:r w:rsidR="0047683C" w:rsidRPr="00730E11">
        <w:rPr>
          <w:rFonts w:ascii="Calibri" w:eastAsiaTheme="majorEastAsia" w:hAnsi="Calibri" w:cs="Calibri"/>
        </w:rPr>
        <w:t>Il</w:t>
      </w:r>
      <w:r w:rsidR="004C7238">
        <w:rPr>
          <w:rFonts w:ascii="Calibri" w:eastAsiaTheme="majorEastAsia" w:hAnsi="Calibri" w:cs="Calibri"/>
        </w:rPr>
        <w:t>/La</w:t>
      </w:r>
      <w:r w:rsidR="0047683C" w:rsidRPr="00730E11">
        <w:rPr>
          <w:rFonts w:ascii="Calibri" w:eastAsiaTheme="majorEastAsia" w:hAnsi="Calibri" w:cs="Calibri"/>
        </w:rPr>
        <w:t xml:space="preserve"> Responsabile della Struttura</w:t>
      </w:r>
    </w:p>
    <w:p w14:paraId="47444F5D" w14:textId="49DEAFD4" w:rsidR="0047683C" w:rsidRDefault="00840FEA" w:rsidP="00840FEA">
      <w:pPr>
        <w:tabs>
          <w:tab w:val="left" w:leader="dot" w:pos="3828"/>
          <w:tab w:val="left" w:pos="6096"/>
          <w:tab w:val="left" w:leader="dot" w:pos="9923"/>
        </w:tabs>
        <w:spacing w:before="240" w:line="360" w:lineRule="auto"/>
        <w:rPr>
          <w:rFonts w:ascii="Calibri" w:eastAsiaTheme="majorEastAsia" w:hAnsi="Calibri" w:cs="Calibri"/>
        </w:rPr>
      </w:pPr>
      <w:r>
        <w:rPr>
          <w:rFonts w:ascii="Calibri" w:eastAsiaTheme="majorEastAsia" w:hAnsi="Calibri" w:cs="Calibri"/>
        </w:rPr>
        <w:t xml:space="preserve">Firma: </w:t>
      </w:r>
      <w:r w:rsidR="009E7F07">
        <w:rPr>
          <w:rFonts w:ascii="Calibri" w:eastAsiaTheme="majorEastAsia" w:hAnsi="Calibri" w:cs="Calibri"/>
        </w:rPr>
        <w:tab/>
      </w:r>
      <w:r w:rsidR="009E7F07">
        <w:rPr>
          <w:rFonts w:ascii="Calibri" w:eastAsiaTheme="majorEastAsia" w:hAnsi="Calibri" w:cs="Calibri"/>
        </w:rPr>
        <w:tab/>
      </w:r>
      <w:r>
        <w:rPr>
          <w:rFonts w:ascii="Calibri" w:eastAsiaTheme="majorEastAsia" w:hAnsi="Calibri" w:cs="Calibri"/>
        </w:rPr>
        <w:t xml:space="preserve">Firma: </w:t>
      </w:r>
      <w:r w:rsidR="009E7F07">
        <w:rPr>
          <w:rFonts w:ascii="Calibri" w:eastAsiaTheme="majorEastAsia" w:hAnsi="Calibri" w:cs="Calibri"/>
        </w:rPr>
        <w:tab/>
      </w:r>
    </w:p>
    <w:sectPr w:rsidR="0047683C" w:rsidSect="00BC6C9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4AD625" w14:textId="77777777" w:rsidR="00C869E7" w:rsidRDefault="00C869E7" w:rsidP="00635905">
      <w:r>
        <w:separator/>
      </w:r>
    </w:p>
  </w:endnote>
  <w:endnote w:type="continuationSeparator" w:id="0">
    <w:p w14:paraId="365069A6" w14:textId="77777777" w:rsidR="00C869E7" w:rsidRDefault="00C869E7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F6DB1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7E462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AE3CE0F" wp14:editId="5064F4FB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70026C" w14:textId="77777777" w:rsidR="002B37AF" w:rsidRPr="00E4437A" w:rsidRDefault="002B37AF" w:rsidP="002B37AF">
                          <w:pPr>
                            <w:widowControl/>
                            <w:autoSpaceDE/>
                            <w:autoSpaceDN/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572FB17A" w14:textId="7519D50E" w:rsidR="00635905" w:rsidRPr="002B37AF" w:rsidRDefault="002B37AF" w:rsidP="002B37AF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E3CE0F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4570026C" w14:textId="77777777" w:rsidR="002B37AF" w:rsidRPr="00E4437A" w:rsidRDefault="002B37AF" w:rsidP="002B37AF">
                    <w:pPr>
                      <w:widowControl/>
                      <w:autoSpaceDE/>
                      <w:autoSpaceDN/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572FB17A" w14:textId="7519D50E" w:rsidR="00635905" w:rsidRPr="002B37AF" w:rsidRDefault="002B37AF" w:rsidP="002B37AF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4C1731BA" wp14:editId="30DB7FAB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709214433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31BC1" w14:textId="77777777" w:rsidR="00C869E7" w:rsidRDefault="00C869E7" w:rsidP="00635905">
      <w:r>
        <w:separator/>
      </w:r>
    </w:p>
  </w:footnote>
  <w:footnote w:type="continuationSeparator" w:id="0">
    <w:p w14:paraId="0E591FFF" w14:textId="77777777" w:rsidR="00C869E7" w:rsidRDefault="00C869E7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4434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CDAAA2F" wp14:editId="0BBF8367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570681466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EFDA7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4D20ADFB" wp14:editId="79BF4C6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367980765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76E5D438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abstractNum w:abstractNumId="1" w15:restartNumberingAfterBreak="0">
    <w:nsid w:val="4E001C5C"/>
    <w:multiLevelType w:val="hybridMultilevel"/>
    <w:tmpl w:val="5126750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796426">
    <w:abstractNumId w:val="0"/>
  </w:num>
  <w:num w:numId="2" w16cid:durableId="10197727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E11"/>
    <w:rsid w:val="001478A4"/>
    <w:rsid w:val="0020062D"/>
    <w:rsid w:val="00287A38"/>
    <w:rsid w:val="0029771B"/>
    <w:rsid w:val="002A647D"/>
    <w:rsid w:val="002B37AF"/>
    <w:rsid w:val="00302D7A"/>
    <w:rsid w:val="003621C2"/>
    <w:rsid w:val="00396245"/>
    <w:rsid w:val="004318C4"/>
    <w:rsid w:val="0047683C"/>
    <w:rsid w:val="004A344F"/>
    <w:rsid w:val="004C7238"/>
    <w:rsid w:val="005142B9"/>
    <w:rsid w:val="00515E40"/>
    <w:rsid w:val="005B7ADC"/>
    <w:rsid w:val="005D213B"/>
    <w:rsid w:val="005E44C3"/>
    <w:rsid w:val="00635905"/>
    <w:rsid w:val="006D6B0E"/>
    <w:rsid w:val="00730E11"/>
    <w:rsid w:val="007F138A"/>
    <w:rsid w:val="00840FEA"/>
    <w:rsid w:val="00940981"/>
    <w:rsid w:val="009559CC"/>
    <w:rsid w:val="009E7F07"/>
    <w:rsid w:val="00A41CE0"/>
    <w:rsid w:val="00A67827"/>
    <w:rsid w:val="00B217FB"/>
    <w:rsid w:val="00B2400E"/>
    <w:rsid w:val="00BC2F3E"/>
    <w:rsid w:val="00BC6C98"/>
    <w:rsid w:val="00C8361F"/>
    <w:rsid w:val="00C869E7"/>
    <w:rsid w:val="00CC379D"/>
    <w:rsid w:val="00CF4EEE"/>
    <w:rsid w:val="00D00325"/>
    <w:rsid w:val="00D43D3C"/>
    <w:rsid w:val="00D5753F"/>
    <w:rsid w:val="00DA4CA3"/>
    <w:rsid w:val="00DB2FFA"/>
    <w:rsid w:val="00DB6262"/>
    <w:rsid w:val="00DC491A"/>
    <w:rsid w:val="00E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0AA74F"/>
  <w15:chartTrackingRefBased/>
  <w15:docId w15:val="{8F3511B9-A471-4D7C-860E-3A12B4F6F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E1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730E11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30E11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71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19</cp:revision>
  <dcterms:created xsi:type="dcterms:W3CDTF">2025-12-12T17:17:00Z</dcterms:created>
  <dcterms:modified xsi:type="dcterms:W3CDTF">2026-05-07T11:00:00Z</dcterms:modified>
</cp:coreProperties>
</file>