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A4D442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56700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B46C348" w14:textId="6D69D8F6" w:rsidR="0056700F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6700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56700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56700F" w:rsidRPr="0056700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Progetto: “PNRR - Sustainable Mobility Center (Centro Nazionale per la Mobilità Sostenibile – CNMS) - Missione 4 - Componente 2 - 1.4 - Potenziamento strutture di ricerca e creazione di "campioni nazionali di R&amp;S" su alcune Key Enabling Technologies CODICE MUR CN_00000023 “MOST” – CUP F23C22000360001 (Responsabile scientifico: prof. Gianfranco Fancello);</w:t>
      </w:r>
    </w:p>
    <w:p w14:paraId="726DEE24" w14:textId="218E4DAE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56700F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24348998">
    <w:abstractNumId w:val="1"/>
  </w:num>
  <w:num w:numId="2" w16cid:durableId="12225184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73312772">
    <w:abstractNumId w:val="0"/>
  </w:num>
  <w:num w:numId="4" w16cid:durableId="20848375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6700F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2205</Words>
  <Characters>12575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2023-06-23T08:33:00Z</dcterms:modified>
</cp:coreProperties>
</file>