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bCs/>
        </w:rPr>
      </w:pPr>
      <w:r>
        <w:rPr>
          <w:rFonts w:cs="Arial" w:ascii="Arial" w:hAnsi="Arial"/>
          <w:b/>
          <w:bCs/>
          <w:sz w:val="18"/>
          <w:szCs w:val="18"/>
        </w:rPr>
        <w:t>Lingue e culture per la mediazione linguistica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i/>
          <w:i/>
          <w:iCs/>
        </w:rPr>
      </w:pPr>
      <w:r>
        <w:rPr>
          <w:rFonts w:cs="Arial" w:ascii="Arial" w:hAnsi="Arial"/>
          <w:i/>
          <w:iCs/>
          <w:sz w:val="18"/>
          <w:szCs w:val="18"/>
        </w:rPr>
        <w:t>1°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A – PISCI – Cognomi da A a D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B – SMITH – Cognomi da E a MASSONE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C – SCHOFIELD – Cognomi da MATTA a PINNA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D – OMISSI – Cognomi da PIRAS a Z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i/>
          <w:i/>
          <w:iCs/>
        </w:rPr>
      </w:pPr>
      <w:r>
        <w:rPr>
          <w:rFonts w:cs="Arial" w:ascii="Arial" w:hAnsi="Arial"/>
          <w:i/>
          <w:iCs/>
          <w:sz w:val="18"/>
          <w:szCs w:val="18"/>
        </w:rPr>
        <w:t>2°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A – SMITH – Matricole PARI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B – OMISSI – Matricole DISPARI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i/>
          <w:i/>
          <w:iCs/>
        </w:rPr>
      </w:pPr>
      <w:r>
        <w:rPr>
          <w:rFonts w:cs="Arial" w:ascii="Arial" w:hAnsi="Arial"/>
          <w:i/>
          <w:iCs/>
          <w:sz w:val="18"/>
          <w:szCs w:val="18"/>
        </w:rPr>
        <w:t>3°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A – DEMPSEY – Matricole PARI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B – SCHOFIELD – Matricole DISPARI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b/>
          <w:bCs/>
        </w:rPr>
      </w:r>
    </w:p>
    <w:p>
      <w:pPr>
        <w:pStyle w:val="Normal"/>
        <w:rPr>
          <w:b/>
          <w:b/>
          <w:bCs/>
        </w:rPr>
      </w:pPr>
      <w:r>
        <w:rPr>
          <w:rFonts w:cs="Arial" w:ascii="Arial" w:hAnsi="Arial"/>
          <w:b/>
          <w:bCs/>
          <w:sz w:val="18"/>
          <w:szCs w:val="18"/>
        </w:rPr>
        <w:t>Lingue e comunicazione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i/>
          <w:i/>
          <w:iCs/>
        </w:rPr>
      </w:pPr>
      <w:r>
        <w:rPr>
          <w:rFonts w:cs="Arial" w:ascii="Arial" w:hAnsi="Arial"/>
          <w:i/>
          <w:iCs/>
          <w:sz w:val="18"/>
          <w:szCs w:val="18"/>
        </w:rPr>
        <w:t>1°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A – PISCI – Cognomi da A a D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B – DEMPSEY – Cognomi da E a PERRA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C – SCHOFIELD – Cognomi da PES a Z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i/>
          <w:i/>
          <w:iCs/>
        </w:rPr>
      </w:pPr>
      <w:r>
        <w:rPr>
          <w:rFonts w:cs="Arial" w:ascii="Arial" w:hAnsi="Arial"/>
          <w:i/>
          <w:iCs/>
          <w:sz w:val="18"/>
          <w:szCs w:val="18"/>
        </w:rPr>
        <w:t>2°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A – PISCI – Cognomi da A a L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B – DEMPSEY – Cognomi da M a Z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i/>
          <w:i/>
          <w:iCs/>
        </w:rPr>
      </w:pPr>
      <w:r>
        <w:rPr>
          <w:rFonts w:cs="Arial" w:ascii="Arial" w:hAnsi="Arial"/>
          <w:i/>
          <w:iCs/>
          <w:sz w:val="18"/>
          <w:szCs w:val="18"/>
        </w:rPr>
        <w:t>3°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unico – DI GIROLAMO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b/>
          <w:b/>
          <w:bCs/>
        </w:rPr>
      </w:pPr>
      <w:r>
        <w:rPr>
          <w:rFonts w:cs="Arial" w:ascii="Arial" w:hAnsi="Arial"/>
          <w:b/>
          <w:bCs/>
          <w:sz w:val="18"/>
          <w:szCs w:val="18"/>
        </w:rPr>
        <w:t>Lingue e letterature moderne europee e americane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b/>
          <w:bCs/>
        </w:rPr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i/>
          <w:iCs/>
          <w:sz w:val="18"/>
          <w:szCs w:val="18"/>
        </w:rPr>
        <w:t>1°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unico – MOAT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i/>
          <w:iCs/>
          <w:sz w:val="18"/>
          <w:szCs w:val="18"/>
        </w:rPr>
        <w:t>2°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unico - LANDER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b/>
          <w:b/>
          <w:bCs/>
        </w:rPr>
      </w:pPr>
      <w:r>
        <w:rPr>
          <w:rFonts w:cs="Arial" w:ascii="Arial" w:hAnsi="Arial"/>
          <w:b/>
          <w:bCs/>
          <w:sz w:val="18"/>
          <w:szCs w:val="18"/>
        </w:rPr>
        <w:t>Traduzione specialistica dei testi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i/>
          <w:iCs/>
          <w:sz w:val="18"/>
          <w:szCs w:val="18"/>
        </w:rPr>
        <w:t>1° ANNO</w:t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Gruppo unico - MOAT</w:t>
      </w:r>
      <w:r>
        <w:rPr>
          <w:rFonts w:cs="Arial" w:ascii="Arial" w:hAnsi="Arial"/>
          <w:sz w:val="18"/>
          <w:szCs w:val="18"/>
        </w:rPr>
        <w:br/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rPr>
          <w:rFonts w:ascii="Arial" w:hAnsi="Arial" w:cs="Arial"/>
          <w:sz w:val="18"/>
          <w:szCs w:val="18"/>
        </w:rPr>
      </w:pPr>
      <w:r>
        <w:rPr/>
      </w:r>
    </w:p>
    <w:sectPr>
      <w:type w:val="nextPage"/>
      <w:pgSz w:w="11906" w:h="16838"/>
      <w:pgMar w:left="1134" w:right="1134" w:header="0" w:top="1417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Garamond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283"/>
  <w:themeFontLang w:val="it-IT" w:eastAsia="" w:bidi="hi-IN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Garamond" w:hAnsi="Garamond" w:eastAsia="Calibri" w:cs="Garamond" w:eastAsiaTheme="minorHAnsi"/>
        <w:color w:val="000000" w:themeColor="text1"/>
        <w:kern w:val="2"/>
        <w:szCs w:val="24"/>
        <w:lang w:val="it-IT" w:eastAsia="en-US" w:bidi="hi-IN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Garamond" w:hAnsi="Garamond" w:eastAsia="Calibri" w:cs="Garamond" w:eastAsiaTheme="minorHAnsi"/>
      <w:color w:val="000000" w:themeColor="text1"/>
      <w:kern w:val="2"/>
      <w:sz w:val="24"/>
      <w:szCs w:val="24"/>
      <w:lang w:val="it-IT" w:eastAsia="en-US" w:bidi="hi-IN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stonotaapidipaginaCarattere" w:customStyle="1">
    <w:name w:val="Testo nota a piè di pagina Carattere"/>
    <w:basedOn w:val="DefaultParagraphFont"/>
    <w:link w:val="Testonotaapidipagina"/>
    <w:uiPriority w:val="99"/>
    <w:semiHidden/>
    <w:qFormat/>
    <w:rsid w:val="005b639f"/>
    <w:rPr>
      <w:rFonts w:cs="Mangal"/>
      <w:sz w:val="20"/>
      <w:szCs w:val="18"/>
    </w:rPr>
  </w:style>
  <w:style w:type="character" w:styleId="Richiamoallanotaapidipagina">
    <w:name w:val="Richiamo alla nota a piè di pagina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5b639f"/>
    <w:rPr>
      <w:vertAlign w:val="superscript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Revision">
    <w:name w:val="Revision"/>
    <w:uiPriority w:val="99"/>
    <w:semiHidden/>
    <w:qFormat/>
    <w:rsid w:val="00a3797f"/>
    <w:pPr>
      <w:widowControl/>
      <w:suppressAutoHyphens w:val="true"/>
      <w:bidi w:val="0"/>
      <w:spacing w:before="0" w:after="0"/>
      <w:jc w:val="left"/>
    </w:pPr>
    <w:rPr>
      <w:rFonts w:ascii="Garamond" w:hAnsi="Garamond" w:eastAsia="Calibri" w:cs="Mangal" w:eastAsiaTheme="minorHAnsi"/>
      <w:color w:val="000000" w:themeColor="text1"/>
      <w:kern w:val="2"/>
      <w:sz w:val="24"/>
      <w:szCs w:val="21"/>
      <w:lang w:val="it-IT" w:eastAsia="en-US" w:bidi="hi-IN"/>
      <w14:ligatures w14:val="standardContextual"/>
    </w:rPr>
  </w:style>
  <w:style w:type="paragraph" w:styleId="Notaapidipagina">
    <w:name w:val="Footnote Text"/>
    <w:basedOn w:val="Normal"/>
    <w:link w:val="TestonotaapidipaginaCarattere"/>
    <w:uiPriority w:val="99"/>
    <w:semiHidden/>
    <w:unhideWhenUsed/>
    <w:rsid w:val="005b639f"/>
    <w:pPr/>
    <w:rPr>
      <w:rFonts w:cs="Mangal"/>
      <w:sz w:val="20"/>
      <w:szCs w:val="18"/>
    </w:rPr>
  </w:style>
  <w:style w:type="paragraph" w:styleId="Contenutotabella">
    <w:name w:val="Contenuto tabella"/>
    <w:basedOn w:val="Normal"/>
    <w:qFormat/>
    <w:pPr>
      <w:suppressLineNumbers/>
    </w:pPr>
    <w:rPr/>
  </w:style>
  <w:style w:type="paragraph" w:styleId="Titolotabella">
    <w:name w:val="Titolo tabella"/>
    <w:basedOn w:val="Contenutotabel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2b6b3b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C52481A-BC33-B44C-BCDB-A11EFAC0F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Application>LibreOffice/6.4.4.2$Windows_X86_64 LibreOffice_project/3d775be2011f3886db32dfd395a6a6d1ca2630ff</Application>
  <Pages>1</Pages>
  <Words>146</Words>
  <Characters>651</Characters>
  <CharactersWithSpaces>796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2023-03-18T11:29:00Z</dcterms:created>
  <dc:creator>Fiorenzo Iuliano</dc:creator>
  <dc:description/>
  <dc:language>it-IT</dc:language>
  <cp:lastModifiedBy/>
  <dcterms:modified xsi:type="dcterms:W3CDTF">2023-09-29T15:49:03Z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