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965774" w14:textId="77777777" w:rsidR="00096654" w:rsidRDefault="00096654" w:rsidP="00096654">
      <w:pPr>
        <w:shd w:val="clear" w:color="auto" w:fill="FFFFFF"/>
        <w:spacing w:line="360" w:lineRule="auto"/>
        <w:outlineLvl w:val="2"/>
        <w:rPr>
          <w:rFonts w:ascii="Garamond" w:eastAsia="Times New Roman" w:hAnsi="Garamond"/>
          <w:i/>
          <w:color w:val="333333"/>
          <w:sz w:val="28"/>
          <w:szCs w:val="28"/>
          <w:lang w:eastAsia="it-IT"/>
        </w:rPr>
      </w:pPr>
    </w:p>
    <w:p w14:paraId="2C0FB1A7" w14:textId="77777777" w:rsidR="00C23B65" w:rsidRPr="00D835EF" w:rsidRDefault="00C23B65" w:rsidP="00C23B65">
      <w:pPr>
        <w:shd w:val="clear" w:color="auto" w:fill="FFFFFF"/>
        <w:spacing w:line="360" w:lineRule="auto"/>
        <w:jc w:val="center"/>
        <w:outlineLvl w:val="2"/>
        <w:rPr>
          <w:rFonts w:ascii="Garamond" w:eastAsia="Times New Roman" w:hAnsi="Garamond"/>
          <w:i/>
          <w:color w:val="333333"/>
          <w:sz w:val="28"/>
          <w:szCs w:val="28"/>
          <w:lang w:eastAsia="it-IT"/>
        </w:rPr>
      </w:pPr>
      <w:r w:rsidRPr="00D835EF">
        <w:rPr>
          <w:rFonts w:ascii="Garamond" w:eastAsia="Times New Roman" w:hAnsi="Garamond"/>
          <w:i/>
          <w:color w:val="333333"/>
          <w:sz w:val="28"/>
          <w:szCs w:val="28"/>
          <w:lang w:eastAsia="it-IT"/>
        </w:rPr>
        <w:t>Curriculum Vitae</w:t>
      </w:r>
    </w:p>
    <w:p w14:paraId="711F23FD" w14:textId="7714BE74" w:rsidR="00C23B65" w:rsidRPr="00D835EF" w:rsidRDefault="00C23B65" w:rsidP="00C23B65">
      <w:pPr>
        <w:shd w:val="clear" w:color="auto" w:fill="FFFFFF"/>
        <w:spacing w:line="360" w:lineRule="auto"/>
        <w:jc w:val="center"/>
        <w:outlineLvl w:val="2"/>
        <w:rPr>
          <w:rFonts w:ascii="Garamond" w:eastAsia="Times New Roman" w:hAnsi="Garamond"/>
          <w:color w:val="333333"/>
          <w:sz w:val="28"/>
          <w:szCs w:val="28"/>
          <w:lang w:eastAsia="it-IT"/>
        </w:rPr>
      </w:pPr>
      <w:r w:rsidRPr="00D835EF">
        <w:rPr>
          <w:rFonts w:ascii="Garamond" w:eastAsia="Times New Roman" w:hAnsi="Garamond"/>
          <w:smallCaps/>
          <w:color w:val="333333"/>
          <w:sz w:val="28"/>
          <w:szCs w:val="28"/>
          <w:lang w:eastAsia="it-IT"/>
        </w:rPr>
        <w:t>Marianna Rinaldo</w:t>
      </w:r>
    </w:p>
    <w:p w14:paraId="52B49652" w14:textId="58B9411B" w:rsidR="00C23B65" w:rsidRDefault="002D73C9" w:rsidP="00C23B65">
      <w:pPr>
        <w:shd w:val="clear" w:color="auto" w:fill="FFFFFF"/>
        <w:spacing w:line="360" w:lineRule="auto"/>
        <w:jc w:val="center"/>
        <w:outlineLvl w:val="2"/>
        <w:rPr>
          <w:rFonts w:ascii="Garamond" w:eastAsia="Times New Roman" w:hAnsi="Garamond"/>
          <w:i/>
          <w:color w:val="333333"/>
          <w:sz w:val="24"/>
          <w:szCs w:val="24"/>
          <w:lang w:eastAsia="it-IT"/>
        </w:rPr>
      </w:pPr>
      <w:r>
        <w:rPr>
          <w:rFonts w:ascii="Garamond" w:eastAsia="Times New Roman" w:hAnsi="Garamond"/>
          <w:i/>
          <w:color w:val="333333"/>
          <w:sz w:val="24"/>
          <w:szCs w:val="24"/>
          <w:lang w:eastAsia="it-IT"/>
        </w:rPr>
        <w:t>Professoressa Associata di Diritto Privato</w:t>
      </w:r>
    </w:p>
    <w:p w14:paraId="1B316AB1" w14:textId="17BD12C0" w:rsidR="004A4D5B" w:rsidRPr="00023DED" w:rsidRDefault="00C23B65" w:rsidP="00023DED">
      <w:pPr>
        <w:shd w:val="clear" w:color="auto" w:fill="FFFFFF"/>
        <w:spacing w:line="360" w:lineRule="auto"/>
        <w:jc w:val="center"/>
        <w:outlineLvl w:val="2"/>
        <w:rPr>
          <w:rFonts w:ascii="Garamond" w:eastAsia="Times New Roman" w:hAnsi="Garamond"/>
          <w:i/>
          <w:color w:val="333333"/>
          <w:sz w:val="24"/>
          <w:szCs w:val="24"/>
          <w:lang w:eastAsia="it-IT"/>
        </w:rPr>
      </w:pPr>
      <w:r>
        <w:rPr>
          <w:rFonts w:ascii="Garamond" w:eastAsia="Times New Roman" w:hAnsi="Garamond"/>
          <w:i/>
          <w:color w:val="333333"/>
          <w:sz w:val="24"/>
          <w:szCs w:val="24"/>
          <w:lang w:eastAsia="it-IT"/>
        </w:rPr>
        <w:t xml:space="preserve">Dipartimento di Giurisprudenza - Università degli Studi di Cagliari </w:t>
      </w:r>
    </w:p>
    <w:p w14:paraId="383EB853" w14:textId="77777777" w:rsidR="004A4D5B" w:rsidRDefault="004A4D5B" w:rsidP="00EE5185">
      <w:pPr>
        <w:shd w:val="clear" w:color="auto" w:fill="FFFFFF"/>
        <w:spacing w:line="360" w:lineRule="auto"/>
        <w:rPr>
          <w:rFonts w:ascii="Garamond" w:eastAsia="Times New Roman" w:hAnsi="Garamond"/>
          <w:b/>
          <w:i/>
          <w:color w:val="333333"/>
          <w:sz w:val="28"/>
          <w:szCs w:val="28"/>
          <w:u w:val="single"/>
          <w:lang w:eastAsia="it-IT"/>
        </w:rPr>
      </w:pPr>
    </w:p>
    <w:p w14:paraId="191C4D45" w14:textId="51D6CB36" w:rsidR="006E7339" w:rsidRPr="00D835EF" w:rsidRDefault="00AF21D8" w:rsidP="00EE5185">
      <w:pPr>
        <w:shd w:val="clear" w:color="auto" w:fill="FFFFFF"/>
        <w:spacing w:line="360" w:lineRule="auto"/>
        <w:rPr>
          <w:rFonts w:ascii="Garamond" w:eastAsia="Times New Roman" w:hAnsi="Garamond"/>
          <w:b/>
          <w:i/>
          <w:color w:val="333333"/>
          <w:sz w:val="28"/>
          <w:szCs w:val="28"/>
          <w:u w:val="single"/>
          <w:lang w:eastAsia="it-IT"/>
        </w:rPr>
      </w:pPr>
      <w:r w:rsidRPr="00D835EF">
        <w:rPr>
          <w:rFonts w:ascii="Garamond" w:eastAsia="Times New Roman" w:hAnsi="Garamond"/>
          <w:b/>
          <w:i/>
          <w:color w:val="333333"/>
          <w:sz w:val="28"/>
          <w:szCs w:val="28"/>
          <w:u w:val="single"/>
          <w:lang w:eastAsia="it-IT"/>
        </w:rPr>
        <w:t xml:space="preserve">Posizione attuale </w:t>
      </w:r>
    </w:p>
    <w:p w14:paraId="10FBF332" w14:textId="36A79975" w:rsidR="006E04D3" w:rsidRDefault="00E575E3" w:rsidP="006E04D3">
      <w:pPr>
        <w:shd w:val="clear" w:color="auto" w:fill="FFFFFF"/>
        <w:spacing w:line="360" w:lineRule="auto"/>
        <w:rPr>
          <w:rFonts w:ascii="Garamond" w:eastAsia="Times New Roman" w:hAnsi="Garamond"/>
          <w:color w:val="333333"/>
          <w:sz w:val="24"/>
          <w:szCs w:val="24"/>
          <w:u w:val="single"/>
          <w:lang w:eastAsia="it-IT"/>
        </w:rPr>
      </w:pPr>
      <w:proofErr w:type="gramStart"/>
      <w:r>
        <w:rPr>
          <w:rFonts w:ascii="Garamond" w:eastAsia="Times New Roman" w:hAnsi="Garamond"/>
          <w:color w:val="333333"/>
          <w:sz w:val="24"/>
          <w:szCs w:val="24"/>
          <w:u w:val="single"/>
          <w:lang w:eastAsia="it-IT"/>
        </w:rPr>
        <w:t>1 ottobre</w:t>
      </w:r>
      <w:proofErr w:type="gramEnd"/>
      <w:r>
        <w:rPr>
          <w:rFonts w:ascii="Garamond" w:eastAsia="Times New Roman" w:hAnsi="Garamond"/>
          <w:color w:val="333333"/>
          <w:sz w:val="24"/>
          <w:szCs w:val="24"/>
          <w:u w:val="single"/>
          <w:lang w:eastAsia="it-IT"/>
        </w:rPr>
        <w:t xml:space="preserve"> 2024 – in corso</w:t>
      </w:r>
    </w:p>
    <w:p w14:paraId="4A92B53B" w14:textId="307A417A" w:rsidR="002B3C18" w:rsidRDefault="00572F0A" w:rsidP="002B3C18">
      <w:pPr>
        <w:shd w:val="clear" w:color="auto" w:fill="FFFFFF"/>
        <w:spacing w:line="360" w:lineRule="auto"/>
        <w:rPr>
          <w:rFonts w:ascii="Garamond" w:eastAsia="Times New Roman" w:hAnsi="Garamond"/>
          <w:color w:val="333333"/>
          <w:sz w:val="24"/>
          <w:szCs w:val="24"/>
          <w:lang w:eastAsia="it-IT"/>
        </w:rPr>
      </w:pPr>
      <w:r w:rsidRPr="00572F0A">
        <w:rPr>
          <w:rFonts w:ascii="Garamond" w:eastAsia="Times New Roman" w:hAnsi="Garamond"/>
          <w:color w:val="333333"/>
          <w:sz w:val="24"/>
          <w:szCs w:val="24"/>
          <w:lang w:eastAsia="it-IT"/>
        </w:rPr>
        <w:t>Professoressa Associata</w:t>
      </w:r>
      <w:r>
        <w:rPr>
          <w:rFonts w:ascii="Garamond" w:eastAsia="Times New Roman" w:hAnsi="Garamond"/>
          <w:color w:val="333333"/>
          <w:sz w:val="24"/>
          <w:szCs w:val="24"/>
          <w:lang w:eastAsia="it-IT"/>
        </w:rPr>
        <w:t xml:space="preserve"> di Diritto Privato</w:t>
      </w:r>
      <w:r w:rsidR="002B3C18">
        <w:rPr>
          <w:rFonts w:ascii="Garamond" w:eastAsia="Times New Roman" w:hAnsi="Garamond"/>
          <w:color w:val="333333"/>
          <w:sz w:val="24"/>
          <w:szCs w:val="24"/>
          <w:lang w:eastAsia="it-IT"/>
        </w:rPr>
        <w:t>,</w:t>
      </w:r>
      <w:r w:rsidR="002B3C18" w:rsidRPr="002B3C18">
        <w:rPr>
          <w:rFonts w:ascii="Garamond" w:eastAsia="Times New Roman" w:hAnsi="Garamond"/>
          <w:bCs/>
          <w:color w:val="333333"/>
          <w:sz w:val="24"/>
          <w:szCs w:val="24"/>
          <w:lang w:eastAsia="it-IT"/>
        </w:rPr>
        <w:t xml:space="preserve"> </w:t>
      </w:r>
      <w:r w:rsidR="002B3C18" w:rsidRPr="00D858ED">
        <w:rPr>
          <w:rFonts w:ascii="Garamond" w:eastAsia="Times New Roman" w:hAnsi="Garamond"/>
          <w:bCs/>
          <w:color w:val="333333"/>
          <w:sz w:val="24"/>
          <w:szCs w:val="24"/>
          <w:lang w:eastAsia="it-IT"/>
        </w:rPr>
        <w:t>settore concorsuale</w:t>
      </w:r>
      <w:r w:rsidR="002B3C18">
        <w:rPr>
          <w:rFonts w:ascii="Garamond" w:eastAsia="Times New Roman" w:hAnsi="Garamond"/>
          <w:bCs/>
          <w:color w:val="333333"/>
          <w:sz w:val="24"/>
          <w:szCs w:val="24"/>
          <w:lang w:eastAsia="it-IT"/>
        </w:rPr>
        <w:t xml:space="preserve"> </w:t>
      </w:r>
      <w:r w:rsidR="002B3C18">
        <w:rPr>
          <w:rFonts w:ascii="Garamond" w:eastAsia="Times New Roman" w:hAnsi="Garamond"/>
          <w:color w:val="333333"/>
          <w:sz w:val="24"/>
          <w:szCs w:val="24"/>
          <w:lang w:eastAsia="it-IT"/>
        </w:rPr>
        <w:t>GIUR-01/A – Diritto Privato; GSD 12/GIUR-01 – Diritto Privato</w:t>
      </w:r>
      <w:r w:rsidR="002F3CA6">
        <w:rPr>
          <w:rFonts w:ascii="Garamond" w:eastAsia="Times New Roman" w:hAnsi="Garamond"/>
          <w:color w:val="333333"/>
          <w:sz w:val="24"/>
          <w:szCs w:val="24"/>
          <w:lang w:eastAsia="it-IT"/>
        </w:rPr>
        <w:t>, Dipartimento di Giurisprudenza, Università degli Studi di Cagliari</w:t>
      </w:r>
      <w:r w:rsidR="00BA553C">
        <w:rPr>
          <w:rFonts w:ascii="Garamond" w:eastAsia="Times New Roman" w:hAnsi="Garamond"/>
          <w:color w:val="333333"/>
          <w:sz w:val="24"/>
          <w:szCs w:val="24"/>
          <w:lang w:eastAsia="it-IT"/>
        </w:rPr>
        <w:t>.</w:t>
      </w:r>
    </w:p>
    <w:p w14:paraId="1D82D59B" w14:textId="77777777" w:rsidR="006E04D3" w:rsidRDefault="006E04D3" w:rsidP="00C23B65">
      <w:pPr>
        <w:shd w:val="clear" w:color="auto" w:fill="FFFFFF"/>
        <w:spacing w:line="360" w:lineRule="auto"/>
        <w:rPr>
          <w:rFonts w:ascii="Garamond" w:eastAsia="Times New Roman" w:hAnsi="Garamond"/>
          <w:color w:val="333333"/>
          <w:sz w:val="24"/>
          <w:szCs w:val="24"/>
          <w:lang w:eastAsia="it-IT"/>
        </w:rPr>
      </w:pPr>
    </w:p>
    <w:p w14:paraId="7209D031" w14:textId="04466CB7" w:rsidR="004027BA" w:rsidRPr="00E95113" w:rsidRDefault="000806A2" w:rsidP="00C23B65">
      <w:pPr>
        <w:shd w:val="clear" w:color="auto" w:fill="FFFFFF"/>
        <w:spacing w:line="360" w:lineRule="auto"/>
        <w:rPr>
          <w:rFonts w:ascii="Garamond" w:eastAsia="Times New Roman" w:hAnsi="Garamond"/>
          <w:b/>
          <w:i/>
          <w:color w:val="333333"/>
          <w:sz w:val="28"/>
          <w:szCs w:val="28"/>
          <w:u w:val="single"/>
          <w:lang w:eastAsia="it-IT"/>
        </w:rPr>
      </w:pPr>
      <w:r w:rsidRPr="000806A2">
        <w:rPr>
          <w:rFonts w:ascii="Garamond" w:eastAsia="Times New Roman" w:hAnsi="Garamond"/>
          <w:b/>
          <w:i/>
          <w:color w:val="333333"/>
          <w:sz w:val="28"/>
          <w:szCs w:val="28"/>
          <w:u w:val="single"/>
          <w:lang w:eastAsia="it-IT"/>
        </w:rPr>
        <w:t>Attività didattica</w:t>
      </w:r>
    </w:p>
    <w:p w14:paraId="292C08A1" w14:textId="30E9971C" w:rsidR="00E74296" w:rsidRDefault="00A44FEF" w:rsidP="00C23B65">
      <w:pPr>
        <w:shd w:val="clear" w:color="auto" w:fill="FFFFFF"/>
        <w:spacing w:line="360" w:lineRule="auto"/>
        <w:rPr>
          <w:rFonts w:ascii="Garamond" w:eastAsia="Times New Roman" w:hAnsi="Garamond"/>
          <w:color w:val="333333"/>
          <w:sz w:val="24"/>
          <w:szCs w:val="24"/>
          <w:u w:val="single"/>
          <w:lang w:eastAsia="it-IT"/>
        </w:rPr>
      </w:pPr>
      <w:r>
        <w:rPr>
          <w:rFonts w:ascii="Garamond" w:eastAsia="Times New Roman" w:hAnsi="Garamond"/>
          <w:color w:val="333333"/>
          <w:sz w:val="24"/>
          <w:szCs w:val="24"/>
          <w:u w:val="single"/>
          <w:lang w:eastAsia="it-IT"/>
        </w:rPr>
        <w:t xml:space="preserve">A partire da </w:t>
      </w:r>
      <w:r w:rsidR="00B6172E">
        <w:rPr>
          <w:rFonts w:ascii="Garamond" w:eastAsia="Times New Roman" w:hAnsi="Garamond"/>
          <w:color w:val="333333"/>
          <w:sz w:val="24"/>
          <w:szCs w:val="24"/>
          <w:u w:val="single"/>
          <w:lang w:eastAsia="it-IT"/>
        </w:rPr>
        <w:t xml:space="preserve">A.A. </w:t>
      </w:r>
      <w:r w:rsidR="000F449D" w:rsidRPr="000F449D">
        <w:rPr>
          <w:rFonts w:ascii="Garamond" w:eastAsia="Times New Roman" w:hAnsi="Garamond"/>
          <w:color w:val="333333"/>
          <w:sz w:val="24"/>
          <w:szCs w:val="24"/>
          <w:u w:val="single"/>
          <w:lang w:eastAsia="it-IT"/>
        </w:rPr>
        <w:t>2023</w:t>
      </w:r>
      <w:r w:rsidR="00126EE2">
        <w:rPr>
          <w:rFonts w:ascii="Garamond" w:eastAsia="Times New Roman" w:hAnsi="Garamond"/>
          <w:color w:val="333333"/>
          <w:sz w:val="24"/>
          <w:szCs w:val="24"/>
          <w:u w:val="single"/>
          <w:lang w:eastAsia="it-IT"/>
        </w:rPr>
        <w:t>/2024</w:t>
      </w:r>
      <w:r w:rsidR="004027BA">
        <w:rPr>
          <w:rFonts w:ascii="Garamond" w:eastAsia="Times New Roman" w:hAnsi="Garamond"/>
          <w:color w:val="333333"/>
          <w:sz w:val="24"/>
          <w:szCs w:val="24"/>
          <w:u w:val="single"/>
          <w:lang w:eastAsia="it-IT"/>
        </w:rPr>
        <w:t>- in corso</w:t>
      </w:r>
    </w:p>
    <w:p w14:paraId="3F70A1F3" w14:textId="6C3D6A26" w:rsidR="000F449D" w:rsidRPr="000F449D" w:rsidRDefault="00593FE5" w:rsidP="000F449D">
      <w:pPr>
        <w:shd w:val="clear" w:color="auto" w:fill="FFFFFF"/>
        <w:spacing w:line="360" w:lineRule="auto"/>
        <w:rPr>
          <w:rFonts w:ascii="Garamond" w:eastAsia="Times New Roman" w:hAnsi="Garamond"/>
          <w:color w:val="333333"/>
          <w:sz w:val="24"/>
          <w:szCs w:val="24"/>
          <w:lang w:eastAsia="it-IT"/>
        </w:rPr>
      </w:pPr>
      <w:r>
        <w:rPr>
          <w:rFonts w:ascii="Garamond" w:eastAsia="Times New Roman" w:hAnsi="Garamond"/>
          <w:b/>
          <w:bCs/>
          <w:color w:val="333333"/>
          <w:sz w:val="24"/>
          <w:szCs w:val="24"/>
          <w:lang w:eastAsia="it-IT"/>
        </w:rPr>
        <w:t>Titolare</w:t>
      </w:r>
      <w:r w:rsidR="000F449D" w:rsidRPr="000F449D">
        <w:rPr>
          <w:rFonts w:ascii="Garamond" w:eastAsia="Times New Roman" w:hAnsi="Garamond"/>
          <w:b/>
          <w:bCs/>
          <w:color w:val="333333"/>
          <w:sz w:val="24"/>
          <w:szCs w:val="24"/>
          <w:lang w:eastAsia="it-IT"/>
        </w:rPr>
        <w:t xml:space="preserve"> dell’insegnamento di Diritto </w:t>
      </w:r>
      <w:r w:rsidR="000F449D">
        <w:rPr>
          <w:rFonts w:ascii="Garamond" w:eastAsia="Times New Roman" w:hAnsi="Garamond"/>
          <w:b/>
          <w:bCs/>
          <w:color w:val="333333"/>
          <w:sz w:val="24"/>
          <w:szCs w:val="24"/>
          <w:lang w:eastAsia="it-IT"/>
        </w:rPr>
        <w:t>Privato</w:t>
      </w:r>
      <w:r w:rsidR="000F449D" w:rsidRPr="000F449D">
        <w:rPr>
          <w:rFonts w:ascii="Garamond" w:eastAsia="Times New Roman" w:hAnsi="Garamond"/>
          <w:color w:val="333333"/>
          <w:sz w:val="24"/>
          <w:szCs w:val="24"/>
          <w:lang w:eastAsia="it-IT"/>
        </w:rPr>
        <w:t xml:space="preserve"> </w:t>
      </w:r>
      <w:r w:rsidR="008D5247" w:rsidRPr="00CC3FE5">
        <w:rPr>
          <w:rFonts w:ascii="Garamond" w:eastAsia="Times New Roman" w:hAnsi="Garamond"/>
          <w:color w:val="333333"/>
          <w:sz w:val="24"/>
          <w:szCs w:val="24"/>
          <w:lang w:eastAsia="it-IT"/>
        </w:rPr>
        <w:t>(</w:t>
      </w:r>
      <w:r w:rsidR="008D5247">
        <w:rPr>
          <w:rFonts w:ascii="Garamond" w:eastAsia="Times New Roman" w:hAnsi="Garamond"/>
          <w:color w:val="333333"/>
          <w:sz w:val="24"/>
          <w:szCs w:val="24"/>
          <w:lang w:eastAsia="it-IT"/>
        </w:rPr>
        <w:t>SSD GIUR-01/A – Diritto Privato; GSD 12/GIUR-01 – Diritto Privato)</w:t>
      </w:r>
      <w:r w:rsidR="000F449D" w:rsidRPr="000F449D">
        <w:rPr>
          <w:rFonts w:ascii="Garamond" w:eastAsia="Times New Roman" w:hAnsi="Garamond"/>
          <w:color w:val="333333"/>
          <w:sz w:val="24"/>
          <w:szCs w:val="24"/>
          <w:lang w:eastAsia="it-IT"/>
        </w:rPr>
        <w:t xml:space="preserve">, Ore didattica </w:t>
      </w:r>
      <w:r w:rsidR="000F449D">
        <w:rPr>
          <w:rFonts w:ascii="Garamond" w:eastAsia="Times New Roman" w:hAnsi="Garamond"/>
          <w:color w:val="333333"/>
          <w:sz w:val="24"/>
          <w:szCs w:val="24"/>
          <w:lang w:eastAsia="it-IT"/>
        </w:rPr>
        <w:t>36</w:t>
      </w:r>
      <w:r w:rsidR="000F449D" w:rsidRPr="000F449D">
        <w:rPr>
          <w:rFonts w:ascii="Garamond" w:eastAsia="Times New Roman" w:hAnsi="Garamond"/>
          <w:color w:val="333333"/>
          <w:sz w:val="24"/>
          <w:szCs w:val="24"/>
          <w:lang w:eastAsia="it-IT"/>
        </w:rPr>
        <w:t xml:space="preserve">, </w:t>
      </w:r>
      <w:r w:rsidR="00554AF0">
        <w:rPr>
          <w:rFonts w:ascii="Garamond" w:eastAsia="Times New Roman" w:hAnsi="Garamond"/>
          <w:color w:val="333333"/>
          <w:sz w:val="24"/>
          <w:szCs w:val="24"/>
          <w:lang w:eastAsia="it-IT"/>
        </w:rPr>
        <w:t xml:space="preserve">per complessivi </w:t>
      </w:r>
      <w:r w:rsidR="0097028E">
        <w:rPr>
          <w:rFonts w:ascii="Garamond" w:eastAsia="Times New Roman" w:hAnsi="Garamond"/>
          <w:color w:val="333333"/>
          <w:sz w:val="24"/>
          <w:szCs w:val="24"/>
          <w:lang w:eastAsia="it-IT"/>
        </w:rPr>
        <w:t>cfu</w:t>
      </w:r>
      <w:r w:rsidR="000F449D" w:rsidRPr="000F449D">
        <w:rPr>
          <w:rFonts w:ascii="Garamond" w:eastAsia="Times New Roman" w:hAnsi="Garamond"/>
          <w:color w:val="333333"/>
          <w:sz w:val="24"/>
          <w:szCs w:val="24"/>
          <w:lang w:eastAsia="it-IT"/>
        </w:rPr>
        <w:t xml:space="preserve"> 6, </w:t>
      </w:r>
      <w:r w:rsidR="00C63184" w:rsidRPr="00E9691D">
        <w:rPr>
          <w:rFonts w:ascii="Garamond" w:eastAsia="Times New Roman" w:hAnsi="Garamond"/>
          <w:color w:val="333333"/>
          <w:sz w:val="24"/>
          <w:szCs w:val="24"/>
          <w:lang w:eastAsia="it-IT"/>
        </w:rPr>
        <w:t>Corso di Laurea in Economia e gestione aziendale</w:t>
      </w:r>
      <w:r w:rsidR="00C63184">
        <w:rPr>
          <w:rFonts w:ascii="Garamond" w:eastAsia="Times New Roman" w:hAnsi="Garamond"/>
          <w:color w:val="333333"/>
          <w:sz w:val="24"/>
          <w:szCs w:val="24"/>
          <w:lang w:eastAsia="it-IT"/>
        </w:rPr>
        <w:t>, P</w:t>
      </w:r>
      <w:r w:rsidR="00C63184" w:rsidRPr="00E9691D">
        <w:rPr>
          <w:rFonts w:ascii="Garamond" w:eastAsia="Times New Roman" w:hAnsi="Garamond"/>
          <w:color w:val="333333"/>
          <w:sz w:val="24"/>
          <w:szCs w:val="24"/>
          <w:lang w:eastAsia="it-IT"/>
        </w:rPr>
        <w:t>ercorso</w:t>
      </w:r>
      <w:r w:rsidR="00C63184">
        <w:rPr>
          <w:rFonts w:ascii="Garamond" w:eastAsia="Times New Roman" w:hAnsi="Garamond"/>
          <w:color w:val="333333"/>
          <w:sz w:val="24"/>
          <w:szCs w:val="24"/>
          <w:lang w:eastAsia="it-IT"/>
        </w:rPr>
        <w:t xml:space="preserve"> in </w:t>
      </w:r>
      <w:r w:rsidR="00C63184" w:rsidRPr="00E9691D">
        <w:rPr>
          <w:rFonts w:ascii="Garamond" w:eastAsia="Times New Roman" w:hAnsi="Garamond"/>
          <w:color w:val="333333"/>
          <w:sz w:val="24"/>
          <w:szCs w:val="24"/>
          <w:lang w:eastAsia="it-IT"/>
        </w:rPr>
        <w:t>Economia e Gestione dei Servizi Turistici</w:t>
      </w:r>
      <w:r w:rsidR="00CE14AD">
        <w:rPr>
          <w:rFonts w:ascii="Garamond" w:eastAsia="Times New Roman" w:hAnsi="Garamond"/>
          <w:color w:val="333333"/>
          <w:sz w:val="24"/>
          <w:szCs w:val="24"/>
          <w:lang w:eastAsia="it-IT"/>
        </w:rPr>
        <w:t xml:space="preserve">, </w:t>
      </w:r>
      <w:r w:rsidR="002040D1">
        <w:rPr>
          <w:rFonts w:ascii="Garamond" w:eastAsia="Times New Roman" w:hAnsi="Garamond"/>
          <w:color w:val="333333"/>
          <w:sz w:val="24"/>
          <w:szCs w:val="24"/>
          <w:lang w:eastAsia="it-IT"/>
        </w:rPr>
        <w:t xml:space="preserve">Sede distaccata di Oristano, </w:t>
      </w:r>
      <w:r w:rsidR="000F449D" w:rsidRPr="000F449D">
        <w:rPr>
          <w:rFonts w:ascii="Garamond" w:eastAsia="Times New Roman" w:hAnsi="Garamond"/>
          <w:color w:val="333333"/>
          <w:sz w:val="24"/>
          <w:szCs w:val="24"/>
          <w:lang w:eastAsia="it-IT"/>
        </w:rPr>
        <w:t>Università degli Studi di Cagliari.</w:t>
      </w:r>
      <w:r w:rsidR="00E9691D" w:rsidRPr="00E9691D">
        <w:rPr>
          <w:rFonts w:ascii="Titillium Web" w:hAnsi="Titillium Web"/>
          <w:color w:val="444444"/>
          <w:sz w:val="27"/>
          <w:szCs w:val="27"/>
          <w:shd w:val="clear" w:color="auto" w:fill="FFFFFF"/>
        </w:rPr>
        <w:t xml:space="preserve"> </w:t>
      </w:r>
    </w:p>
    <w:p w14:paraId="1472FA2D" w14:textId="77777777" w:rsidR="000F449D" w:rsidRPr="000F449D" w:rsidRDefault="000F449D" w:rsidP="00C23B65">
      <w:pPr>
        <w:shd w:val="clear" w:color="auto" w:fill="FFFFFF"/>
        <w:spacing w:line="360" w:lineRule="auto"/>
        <w:rPr>
          <w:rFonts w:ascii="Garamond" w:eastAsia="Times New Roman" w:hAnsi="Garamond"/>
          <w:color w:val="333333"/>
          <w:sz w:val="24"/>
          <w:szCs w:val="24"/>
          <w:lang w:eastAsia="it-IT"/>
        </w:rPr>
      </w:pPr>
    </w:p>
    <w:p w14:paraId="744A4C5B" w14:textId="42ADA92E" w:rsidR="00A26A5D" w:rsidRDefault="00A44FEF" w:rsidP="00C23B65">
      <w:pPr>
        <w:shd w:val="clear" w:color="auto" w:fill="FFFFFF"/>
        <w:spacing w:line="360" w:lineRule="auto"/>
        <w:rPr>
          <w:rFonts w:ascii="Garamond" w:eastAsia="Times New Roman" w:hAnsi="Garamond"/>
          <w:color w:val="333333"/>
          <w:sz w:val="24"/>
          <w:szCs w:val="24"/>
          <w:u w:val="single"/>
          <w:lang w:eastAsia="it-IT"/>
        </w:rPr>
      </w:pPr>
      <w:r>
        <w:rPr>
          <w:rFonts w:ascii="Garamond" w:eastAsia="Times New Roman" w:hAnsi="Garamond"/>
          <w:color w:val="333333"/>
          <w:sz w:val="24"/>
          <w:szCs w:val="24"/>
          <w:u w:val="single"/>
          <w:lang w:eastAsia="it-IT"/>
        </w:rPr>
        <w:t>A partire da</w:t>
      </w:r>
      <w:r w:rsidR="00E36525">
        <w:rPr>
          <w:rFonts w:ascii="Garamond" w:eastAsia="Times New Roman" w:hAnsi="Garamond"/>
          <w:color w:val="333333"/>
          <w:sz w:val="24"/>
          <w:szCs w:val="24"/>
          <w:u w:val="single"/>
          <w:lang w:eastAsia="it-IT"/>
        </w:rPr>
        <w:t xml:space="preserve"> </w:t>
      </w:r>
      <w:r w:rsidR="00126EE2">
        <w:rPr>
          <w:rFonts w:ascii="Garamond" w:eastAsia="Times New Roman" w:hAnsi="Garamond"/>
          <w:color w:val="333333"/>
          <w:sz w:val="24"/>
          <w:szCs w:val="24"/>
          <w:u w:val="single"/>
          <w:lang w:eastAsia="it-IT"/>
        </w:rPr>
        <w:t>A.A. 2021/</w:t>
      </w:r>
      <w:r w:rsidR="007E2CC1">
        <w:rPr>
          <w:rFonts w:ascii="Garamond" w:eastAsia="Times New Roman" w:hAnsi="Garamond"/>
          <w:color w:val="333333"/>
          <w:sz w:val="24"/>
          <w:szCs w:val="24"/>
          <w:u w:val="single"/>
          <w:lang w:eastAsia="it-IT"/>
        </w:rPr>
        <w:t>2022</w:t>
      </w:r>
      <w:r w:rsidR="00C17600">
        <w:rPr>
          <w:rFonts w:ascii="Garamond" w:eastAsia="Times New Roman" w:hAnsi="Garamond"/>
          <w:color w:val="333333"/>
          <w:sz w:val="24"/>
          <w:szCs w:val="24"/>
          <w:u w:val="single"/>
          <w:lang w:eastAsia="it-IT"/>
        </w:rPr>
        <w:t>- in corso</w:t>
      </w:r>
    </w:p>
    <w:p w14:paraId="0239B725" w14:textId="748480AB" w:rsidR="00DE7254" w:rsidRDefault="00433A5A" w:rsidP="00DE7254">
      <w:pPr>
        <w:shd w:val="clear" w:color="auto" w:fill="FFFFFF"/>
        <w:spacing w:line="360" w:lineRule="auto"/>
        <w:rPr>
          <w:rFonts w:ascii="Garamond" w:eastAsia="Times New Roman" w:hAnsi="Garamond"/>
          <w:color w:val="333333"/>
          <w:sz w:val="24"/>
          <w:szCs w:val="24"/>
          <w:lang w:eastAsia="it-IT"/>
        </w:rPr>
      </w:pPr>
      <w:r>
        <w:rPr>
          <w:rFonts w:ascii="Garamond" w:eastAsia="Times New Roman" w:hAnsi="Garamond"/>
          <w:b/>
          <w:bCs/>
          <w:color w:val="333333"/>
          <w:sz w:val="24"/>
          <w:szCs w:val="24"/>
          <w:lang w:eastAsia="it-IT"/>
        </w:rPr>
        <w:t xml:space="preserve">Titolare dell’insegnamento </w:t>
      </w:r>
      <w:r w:rsidR="007E2CC1" w:rsidRPr="00DE7254">
        <w:rPr>
          <w:rFonts w:ascii="Garamond" w:eastAsia="Times New Roman" w:hAnsi="Garamond"/>
          <w:b/>
          <w:bCs/>
          <w:color w:val="333333"/>
          <w:sz w:val="24"/>
          <w:szCs w:val="24"/>
          <w:lang w:eastAsia="it-IT"/>
        </w:rPr>
        <w:t>di Diritto successorio</w:t>
      </w:r>
      <w:r w:rsidR="00DE7254" w:rsidRPr="00DE7254">
        <w:rPr>
          <w:rFonts w:ascii="Garamond" w:eastAsia="Times New Roman" w:hAnsi="Garamond"/>
          <w:color w:val="333333"/>
          <w:sz w:val="24"/>
          <w:szCs w:val="24"/>
          <w:lang w:eastAsia="it-IT"/>
        </w:rPr>
        <w:t xml:space="preserve"> </w:t>
      </w:r>
      <w:r>
        <w:rPr>
          <w:rFonts w:ascii="Garamond" w:eastAsia="Times New Roman" w:hAnsi="Garamond"/>
          <w:color w:val="333333"/>
          <w:sz w:val="24"/>
          <w:szCs w:val="24"/>
          <w:lang w:eastAsia="it-IT"/>
        </w:rPr>
        <w:t xml:space="preserve">in codocenza </w:t>
      </w:r>
      <w:r w:rsidR="00CB3E74" w:rsidRPr="00CC3FE5">
        <w:rPr>
          <w:rFonts w:ascii="Garamond" w:eastAsia="Times New Roman" w:hAnsi="Garamond"/>
          <w:color w:val="333333"/>
          <w:sz w:val="24"/>
          <w:szCs w:val="24"/>
          <w:lang w:eastAsia="it-IT"/>
        </w:rPr>
        <w:t>(</w:t>
      </w:r>
      <w:r w:rsidR="00CB3E74">
        <w:rPr>
          <w:rFonts w:ascii="Garamond" w:eastAsia="Times New Roman" w:hAnsi="Garamond"/>
          <w:color w:val="333333"/>
          <w:sz w:val="24"/>
          <w:szCs w:val="24"/>
          <w:lang w:eastAsia="it-IT"/>
        </w:rPr>
        <w:t>SSD GIUR-01/A – Diritto Privato; GSD 12/GIUR-01 – Diritto Privato)</w:t>
      </w:r>
      <w:r w:rsidR="00DE7254">
        <w:rPr>
          <w:rFonts w:ascii="Garamond" w:eastAsia="Times New Roman" w:hAnsi="Garamond"/>
          <w:color w:val="333333"/>
          <w:sz w:val="24"/>
          <w:szCs w:val="24"/>
          <w:lang w:eastAsia="it-IT"/>
        </w:rPr>
        <w:t xml:space="preserve">, Ore didattica </w:t>
      </w:r>
      <w:r w:rsidR="00C17600">
        <w:rPr>
          <w:rFonts w:ascii="Garamond" w:eastAsia="Times New Roman" w:hAnsi="Garamond"/>
          <w:color w:val="333333"/>
          <w:sz w:val="24"/>
          <w:szCs w:val="24"/>
          <w:lang w:eastAsia="it-IT"/>
        </w:rPr>
        <w:t>36 (A.A. 2024/2025)</w:t>
      </w:r>
      <w:r w:rsidR="00B41777">
        <w:rPr>
          <w:rFonts w:ascii="Garamond" w:eastAsia="Times New Roman" w:hAnsi="Garamond"/>
          <w:color w:val="333333"/>
          <w:sz w:val="24"/>
          <w:szCs w:val="24"/>
          <w:lang w:eastAsia="it-IT"/>
        </w:rPr>
        <w:t xml:space="preserve">, </w:t>
      </w:r>
      <w:r w:rsidR="00C17600">
        <w:rPr>
          <w:rFonts w:ascii="Garamond" w:eastAsia="Times New Roman" w:hAnsi="Garamond"/>
          <w:color w:val="333333"/>
          <w:sz w:val="24"/>
          <w:szCs w:val="24"/>
          <w:lang w:eastAsia="it-IT"/>
        </w:rPr>
        <w:t>24 (A.A. 2021/2023; 2022/2023; 2023/2024</w:t>
      </w:r>
      <w:r w:rsidR="00E95113">
        <w:rPr>
          <w:rFonts w:ascii="Garamond" w:eastAsia="Times New Roman" w:hAnsi="Garamond"/>
          <w:color w:val="333333"/>
          <w:sz w:val="24"/>
          <w:szCs w:val="24"/>
          <w:lang w:eastAsia="it-IT"/>
        </w:rPr>
        <w:t>)</w:t>
      </w:r>
      <w:r w:rsidR="00DE7254">
        <w:rPr>
          <w:rFonts w:ascii="Garamond" w:eastAsia="Times New Roman" w:hAnsi="Garamond"/>
          <w:color w:val="333333"/>
          <w:sz w:val="24"/>
          <w:szCs w:val="24"/>
          <w:lang w:eastAsia="it-IT"/>
        </w:rPr>
        <w:t xml:space="preserve">, </w:t>
      </w:r>
      <w:r w:rsidR="0097028E" w:rsidRPr="0097028E">
        <w:rPr>
          <w:rFonts w:ascii="Garamond" w:eastAsia="Times New Roman" w:hAnsi="Garamond"/>
          <w:color w:val="333333"/>
          <w:sz w:val="24"/>
          <w:szCs w:val="24"/>
          <w:lang w:eastAsia="it-IT"/>
        </w:rPr>
        <w:t>per complessivi cfu</w:t>
      </w:r>
      <w:r w:rsidR="00DE7254">
        <w:rPr>
          <w:rFonts w:ascii="Garamond" w:eastAsia="Times New Roman" w:hAnsi="Garamond"/>
          <w:color w:val="333333"/>
          <w:sz w:val="24"/>
          <w:szCs w:val="24"/>
          <w:lang w:eastAsia="it-IT"/>
        </w:rPr>
        <w:t xml:space="preserve"> 6, Corso di Laurea </w:t>
      </w:r>
      <w:r w:rsidR="00847D9F">
        <w:rPr>
          <w:rFonts w:ascii="Garamond" w:eastAsia="Times New Roman" w:hAnsi="Garamond"/>
          <w:color w:val="333333"/>
          <w:sz w:val="24"/>
          <w:szCs w:val="24"/>
          <w:lang w:eastAsia="it-IT"/>
        </w:rPr>
        <w:t>M</w:t>
      </w:r>
      <w:r w:rsidR="00E06EA7">
        <w:rPr>
          <w:rFonts w:ascii="Garamond" w:eastAsia="Times New Roman" w:hAnsi="Garamond"/>
          <w:color w:val="333333"/>
          <w:sz w:val="24"/>
          <w:szCs w:val="24"/>
          <w:lang w:eastAsia="it-IT"/>
        </w:rPr>
        <w:t xml:space="preserve">agistrale </w:t>
      </w:r>
      <w:r w:rsidR="00DE7254">
        <w:rPr>
          <w:rFonts w:ascii="Garamond" w:eastAsia="Times New Roman" w:hAnsi="Garamond"/>
          <w:color w:val="333333"/>
          <w:sz w:val="24"/>
          <w:szCs w:val="24"/>
          <w:lang w:eastAsia="it-IT"/>
        </w:rPr>
        <w:t xml:space="preserve">in Giurisprudenza, </w:t>
      </w:r>
      <w:r w:rsidR="00DE7254" w:rsidRPr="00C27BC6">
        <w:rPr>
          <w:rFonts w:ascii="Garamond" w:eastAsia="Times New Roman" w:hAnsi="Garamond"/>
          <w:color w:val="333333"/>
          <w:sz w:val="24"/>
          <w:szCs w:val="24"/>
          <w:lang w:eastAsia="it-IT"/>
        </w:rPr>
        <w:t xml:space="preserve">presso il </w:t>
      </w:r>
      <w:r w:rsidR="00DE7254">
        <w:rPr>
          <w:rFonts w:ascii="Garamond" w:eastAsia="Times New Roman" w:hAnsi="Garamond"/>
          <w:color w:val="333333"/>
          <w:sz w:val="24"/>
          <w:szCs w:val="24"/>
          <w:lang w:eastAsia="it-IT"/>
        </w:rPr>
        <w:t>D</w:t>
      </w:r>
      <w:r w:rsidR="00DE7254" w:rsidRPr="00C27BC6">
        <w:rPr>
          <w:rFonts w:ascii="Garamond" w:eastAsia="Times New Roman" w:hAnsi="Garamond"/>
          <w:color w:val="333333"/>
          <w:sz w:val="24"/>
          <w:szCs w:val="24"/>
          <w:lang w:eastAsia="it-IT"/>
        </w:rPr>
        <w:t>ipartimento di Giurisprudenza</w:t>
      </w:r>
      <w:r w:rsidR="00DE7254">
        <w:rPr>
          <w:rFonts w:ascii="Garamond" w:eastAsia="Times New Roman" w:hAnsi="Garamond"/>
          <w:color w:val="333333"/>
          <w:sz w:val="24"/>
          <w:szCs w:val="24"/>
          <w:lang w:eastAsia="it-IT"/>
        </w:rPr>
        <w:t>, Università degli Studi di Cagliari</w:t>
      </w:r>
      <w:r w:rsidR="00DE7254" w:rsidRPr="00C27BC6">
        <w:rPr>
          <w:rFonts w:ascii="Garamond" w:eastAsia="Times New Roman" w:hAnsi="Garamond"/>
          <w:color w:val="333333"/>
          <w:sz w:val="24"/>
          <w:szCs w:val="24"/>
          <w:lang w:eastAsia="it-IT"/>
        </w:rPr>
        <w:t>.</w:t>
      </w:r>
    </w:p>
    <w:p w14:paraId="015E2663" w14:textId="7B33B56B" w:rsidR="007E2CC1" w:rsidRPr="00DE7254" w:rsidRDefault="007E2CC1" w:rsidP="00C23B65">
      <w:pPr>
        <w:shd w:val="clear" w:color="auto" w:fill="FFFFFF"/>
        <w:spacing w:line="360" w:lineRule="auto"/>
        <w:rPr>
          <w:rFonts w:ascii="Garamond" w:eastAsia="Times New Roman" w:hAnsi="Garamond"/>
          <w:color w:val="333333"/>
          <w:sz w:val="24"/>
          <w:szCs w:val="24"/>
          <w:lang w:eastAsia="it-IT"/>
        </w:rPr>
      </w:pPr>
    </w:p>
    <w:p w14:paraId="15FD93FD" w14:textId="781B932E" w:rsidR="00C23B65" w:rsidRPr="00411248" w:rsidRDefault="00A44FEF" w:rsidP="00C23B65">
      <w:pPr>
        <w:shd w:val="clear" w:color="auto" w:fill="FFFFFF"/>
        <w:spacing w:line="360" w:lineRule="auto"/>
        <w:rPr>
          <w:rFonts w:ascii="Garamond" w:eastAsia="Times New Roman" w:hAnsi="Garamond"/>
          <w:color w:val="333333"/>
          <w:sz w:val="24"/>
          <w:szCs w:val="24"/>
          <w:u w:val="single"/>
          <w:lang w:eastAsia="it-IT"/>
        </w:rPr>
      </w:pPr>
      <w:r>
        <w:rPr>
          <w:rFonts w:ascii="Garamond" w:eastAsia="Times New Roman" w:hAnsi="Garamond"/>
          <w:color w:val="333333"/>
          <w:sz w:val="24"/>
          <w:szCs w:val="24"/>
          <w:u w:val="single"/>
          <w:lang w:eastAsia="it-IT"/>
        </w:rPr>
        <w:t xml:space="preserve">A partire da </w:t>
      </w:r>
      <w:r w:rsidR="00126EE2">
        <w:rPr>
          <w:rFonts w:ascii="Garamond" w:eastAsia="Times New Roman" w:hAnsi="Garamond"/>
          <w:color w:val="333333"/>
          <w:sz w:val="24"/>
          <w:szCs w:val="24"/>
          <w:u w:val="single"/>
          <w:lang w:eastAsia="it-IT"/>
        </w:rPr>
        <w:t>A.A. 2020</w:t>
      </w:r>
      <w:r w:rsidR="00FE2E3E">
        <w:rPr>
          <w:rFonts w:ascii="Garamond" w:eastAsia="Times New Roman" w:hAnsi="Garamond"/>
          <w:color w:val="333333"/>
          <w:sz w:val="24"/>
          <w:szCs w:val="24"/>
          <w:u w:val="single"/>
          <w:lang w:eastAsia="it-IT"/>
        </w:rPr>
        <w:t>/</w:t>
      </w:r>
      <w:r w:rsidR="00C23B65">
        <w:rPr>
          <w:rFonts w:ascii="Garamond" w:eastAsia="Times New Roman" w:hAnsi="Garamond"/>
          <w:color w:val="333333"/>
          <w:sz w:val="24"/>
          <w:szCs w:val="24"/>
          <w:u w:val="single"/>
          <w:lang w:eastAsia="it-IT"/>
        </w:rPr>
        <w:t>2021-in corso</w:t>
      </w:r>
    </w:p>
    <w:p w14:paraId="6B8C4A30" w14:textId="696F812C" w:rsidR="0040098E" w:rsidRPr="0040098E" w:rsidRDefault="00C23B65" w:rsidP="00112CC5">
      <w:pPr>
        <w:shd w:val="clear" w:color="auto" w:fill="FFFFFF"/>
        <w:spacing w:line="360" w:lineRule="auto"/>
        <w:rPr>
          <w:rFonts w:ascii="Garamond" w:eastAsia="Times New Roman" w:hAnsi="Garamond"/>
          <w:color w:val="333333"/>
          <w:sz w:val="24"/>
          <w:szCs w:val="24"/>
          <w:lang w:eastAsia="it-IT"/>
        </w:rPr>
      </w:pPr>
      <w:r w:rsidRPr="00C23B65">
        <w:rPr>
          <w:rFonts w:ascii="Garamond" w:eastAsia="Times New Roman" w:hAnsi="Garamond"/>
          <w:b/>
          <w:bCs/>
          <w:color w:val="333333"/>
          <w:sz w:val="24"/>
          <w:szCs w:val="24"/>
          <w:lang w:eastAsia="it-IT"/>
        </w:rPr>
        <w:t>Titolare dell’insegnamento di Diritto privato della pubblica amministrazione</w:t>
      </w:r>
      <w:r w:rsidR="00566B54">
        <w:rPr>
          <w:rFonts w:ascii="Garamond" w:eastAsia="Times New Roman" w:hAnsi="Garamond"/>
          <w:b/>
          <w:bCs/>
          <w:color w:val="333333"/>
          <w:sz w:val="24"/>
          <w:szCs w:val="24"/>
          <w:lang w:eastAsia="it-IT"/>
        </w:rPr>
        <w:t xml:space="preserve"> </w:t>
      </w:r>
      <w:bookmarkStart w:id="0" w:name="_Hlk69810897"/>
      <w:r w:rsidR="00CB3E74" w:rsidRPr="00CC3FE5">
        <w:rPr>
          <w:rFonts w:ascii="Garamond" w:eastAsia="Times New Roman" w:hAnsi="Garamond"/>
          <w:color w:val="333333"/>
          <w:sz w:val="24"/>
          <w:szCs w:val="24"/>
          <w:lang w:eastAsia="it-IT"/>
        </w:rPr>
        <w:t>(</w:t>
      </w:r>
      <w:r w:rsidR="00CB3E74">
        <w:rPr>
          <w:rFonts w:ascii="Garamond" w:eastAsia="Times New Roman" w:hAnsi="Garamond"/>
          <w:color w:val="333333"/>
          <w:sz w:val="24"/>
          <w:szCs w:val="24"/>
          <w:lang w:eastAsia="it-IT"/>
        </w:rPr>
        <w:t>SSD GIUR-01/A – Diritto Privato; GSD 12/GIUR-01 – Diritto Privato)</w:t>
      </w:r>
      <w:r w:rsidR="00566B54">
        <w:rPr>
          <w:rFonts w:ascii="Garamond" w:eastAsia="Times New Roman" w:hAnsi="Garamond"/>
          <w:color w:val="333333"/>
          <w:sz w:val="24"/>
          <w:szCs w:val="24"/>
          <w:lang w:eastAsia="it-IT"/>
        </w:rPr>
        <w:t xml:space="preserve">, </w:t>
      </w:r>
      <w:r w:rsidR="005F3AED">
        <w:rPr>
          <w:rFonts w:ascii="Garamond" w:eastAsia="Times New Roman" w:hAnsi="Garamond"/>
          <w:color w:val="333333"/>
          <w:sz w:val="24"/>
          <w:szCs w:val="24"/>
          <w:lang w:eastAsia="it-IT"/>
        </w:rPr>
        <w:t xml:space="preserve">Ore didattica 48, </w:t>
      </w:r>
      <w:r w:rsidR="0097028E" w:rsidRPr="0097028E">
        <w:rPr>
          <w:rFonts w:ascii="Garamond" w:eastAsia="Times New Roman" w:hAnsi="Garamond"/>
          <w:color w:val="333333"/>
          <w:sz w:val="24"/>
          <w:szCs w:val="24"/>
          <w:lang w:eastAsia="it-IT"/>
        </w:rPr>
        <w:t>per complessivi cfu</w:t>
      </w:r>
      <w:r w:rsidR="005F3AED">
        <w:rPr>
          <w:rFonts w:ascii="Garamond" w:eastAsia="Times New Roman" w:hAnsi="Garamond"/>
          <w:color w:val="333333"/>
          <w:sz w:val="24"/>
          <w:szCs w:val="24"/>
          <w:lang w:eastAsia="it-IT"/>
        </w:rPr>
        <w:t xml:space="preserve"> 6, </w:t>
      </w:r>
      <w:r w:rsidR="006F3109">
        <w:rPr>
          <w:rFonts w:ascii="Garamond" w:eastAsia="Times New Roman" w:hAnsi="Garamond"/>
          <w:color w:val="333333"/>
          <w:sz w:val="24"/>
          <w:szCs w:val="24"/>
          <w:lang w:eastAsia="it-IT"/>
        </w:rPr>
        <w:t xml:space="preserve">Corso di Laurea in Giurisprudenza e </w:t>
      </w:r>
      <w:r w:rsidR="00151396">
        <w:rPr>
          <w:rFonts w:ascii="Garamond" w:eastAsia="Times New Roman" w:hAnsi="Garamond"/>
          <w:color w:val="333333"/>
          <w:sz w:val="24"/>
          <w:szCs w:val="24"/>
          <w:lang w:eastAsia="it-IT"/>
        </w:rPr>
        <w:t xml:space="preserve">Scienze dei </w:t>
      </w:r>
      <w:r w:rsidR="006F3109">
        <w:rPr>
          <w:rFonts w:ascii="Garamond" w:eastAsia="Times New Roman" w:hAnsi="Garamond"/>
          <w:color w:val="333333"/>
          <w:sz w:val="24"/>
          <w:szCs w:val="24"/>
          <w:lang w:eastAsia="it-IT"/>
        </w:rPr>
        <w:t xml:space="preserve">Servizi giuridici, </w:t>
      </w:r>
      <w:r w:rsidR="00566B54" w:rsidRPr="00C27BC6">
        <w:rPr>
          <w:rFonts w:ascii="Garamond" w:eastAsia="Times New Roman" w:hAnsi="Garamond"/>
          <w:color w:val="333333"/>
          <w:sz w:val="24"/>
          <w:szCs w:val="24"/>
          <w:lang w:eastAsia="it-IT"/>
        </w:rPr>
        <w:t xml:space="preserve">presso il </w:t>
      </w:r>
      <w:r w:rsidR="00566B54">
        <w:rPr>
          <w:rFonts w:ascii="Garamond" w:eastAsia="Times New Roman" w:hAnsi="Garamond"/>
          <w:color w:val="333333"/>
          <w:sz w:val="24"/>
          <w:szCs w:val="24"/>
          <w:lang w:eastAsia="it-IT"/>
        </w:rPr>
        <w:t>D</w:t>
      </w:r>
      <w:r w:rsidR="00566B54" w:rsidRPr="00C27BC6">
        <w:rPr>
          <w:rFonts w:ascii="Garamond" w:eastAsia="Times New Roman" w:hAnsi="Garamond"/>
          <w:color w:val="333333"/>
          <w:sz w:val="24"/>
          <w:szCs w:val="24"/>
          <w:lang w:eastAsia="it-IT"/>
        </w:rPr>
        <w:t>ipartimento di Giurisprudenza</w:t>
      </w:r>
      <w:r w:rsidR="00566B54">
        <w:rPr>
          <w:rFonts w:ascii="Garamond" w:eastAsia="Times New Roman" w:hAnsi="Garamond"/>
          <w:color w:val="333333"/>
          <w:sz w:val="24"/>
          <w:szCs w:val="24"/>
          <w:lang w:eastAsia="it-IT"/>
        </w:rPr>
        <w:t>, Università degli Studi di Cagliari</w:t>
      </w:r>
      <w:r w:rsidR="00566B54" w:rsidRPr="00C27BC6">
        <w:rPr>
          <w:rFonts w:ascii="Garamond" w:eastAsia="Times New Roman" w:hAnsi="Garamond"/>
          <w:color w:val="333333"/>
          <w:sz w:val="24"/>
          <w:szCs w:val="24"/>
          <w:lang w:eastAsia="it-IT"/>
        </w:rPr>
        <w:t>.</w:t>
      </w:r>
      <w:bookmarkEnd w:id="0"/>
    </w:p>
    <w:p w14:paraId="2E5B7FDC" w14:textId="77777777" w:rsidR="008E5EC9" w:rsidRDefault="008E5EC9" w:rsidP="00112CC5">
      <w:pPr>
        <w:shd w:val="clear" w:color="auto" w:fill="FFFFFF"/>
        <w:spacing w:line="360" w:lineRule="auto"/>
        <w:rPr>
          <w:rFonts w:ascii="Garamond" w:eastAsia="Times New Roman" w:hAnsi="Garamond"/>
          <w:b/>
          <w:i/>
          <w:color w:val="333333"/>
          <w:sz w:val="28"/>
          <w:szCs w:val="28"/>
          <w:u w:val="single"/>
          <w:lang w:eastAsia="it-IT"/>
        </w:rPr>
      </w:pPr>
    </w:p>
    <w:p w14:paraId="28F683C2" w14:textId="75BB5291" w:rsidR="00BA53E3" w:rsidRDefault="00D6605F" w:rsidP="00112CC5">
      <w:pPr>
        <w:shd w:val="clear" w:color="auto" w:fill="FFFFFF"/>
        <w:spacing w:line="360" w:lineRule="auto"/>
        <w:rPr>
          <w:rFonts w:ascii="Garamond" w:eastAsia="Times New Roman" w:hAnsi="Garamond"/>
          <w:b/>
          <w:i/>
          <w:color w:val="333333"/>
          <w:sz w:val="28"/>
          <w:szCs w:val="28"/>
          <w:u w:val="single"/>
          <w:lang w:eastAsia="it-IT"/>
        </w:rPr>
      </w:pPr>
      <w:r>
        <w:rPr>
          <w:rFonts w:ascii="Garamond" w:eastAsia="Times New Roman" w:hAnsi="Garamond"/>
          <w:b/>
          <w:i/>
          <w:color w:val="333333"/>
          <w:sz w:val="28"/>
          <w:szCs w:val="28"/>
          <w:u w:val="single"/>
          <w:lang w:eastAsia="it-IT"/>
        </w:rPr>
        <w:lastRenderedPageBreak/>
        <w:t>A</w:t>
      </w:r>
      <w:r w:rsidR="00C23B65" w:rsidRPr="00C23B65">
        <w:rPr>
          <w:rFonts w:ascii="Garamond" w:eastAsia="Times New Roman" w:hAnsi="Garamond"/>
          <w:b/>
          <w:i/>
          <w:color w:val="333333"/>
          <w:sz w:val="28"/>
          <w:szCs w:val="28"/>
          <w:u w:val="single"/>
          <w:lang w:eastAsia="it-IT"/>
        </w:rPr>
        <w:t>ttività</w:t>
      </w:r>
      <w:r>
        <w:rPr>
          <w:rFonts w:ascii="Garamond" w:eastAsia="Times New Roman" w:hAnsi="Garamond"/>
          <w:b/>
          <w:i/>
          <w:color w:val="333333"/>
          <w:sz w:val="28"/>
          <w:szCs w:val="28"/>
          <w:u w:val="single"/>
          <w:lang w:eastAsia="it-IT"/>
        </w:rPr>
        <w:t>/gruppi</w:t>
      </w:r>
      <w:r w:rsidR="00C23B65" w:rsidRPr="00C23B65">
        <w:rPr>
          <w:rFonts w:ascii="Garamond" w:eastAsia="Times New Roman" w:hAnsi="Garamond"/>
          <w:b/>
          <w:i/>
          <w:color w:val="333333"/>
          <w:sz w:val="28"/>
          <w:szCs w:val="28"/>
          <w:u w:val="single"/>
          <w:lang w:eastAsia="it-IT"/>
        </w:rPr>
        <w:t xml:space="preserve"> di ricerca </w:t>
      </w:r>
    </w:p>
    <w:p w14:paraId="5B25D798" w14:textId="77777777" w:rsidR="00E93EAC" w:rsidRDefault="00E93EAC" w:rsidP="00E93EAC">
      <w:pPr>
        <w:shd w:val="clear" w:color="auto" w:fill="FFFFFF"/>
        <w:spacing w:line="360" w:lineRule="auto"/>
        <w:rPr>
          <w:rFonts w:ascii="Garamond" w:eastAsia="Times New Roman" w:hAnsi="Garamond"/>
          <w:color w:val="333333"/>
          <w:sz w:val="24"/>
          <w:szCs w:val="24"/>
          <w:u w:val="single"/>
          <w:lang w:eastAsia="it-IT"/>
        </w:rPr>
      </w:pPr>
      <w:r w:rsidRPr="00632287">
        <w:rPr>
          <w:rFonts w:ascii="Garamond" w:eastAsia="Times New Roman" w:hAnsi="Garamond"/>
          <w:color w:val="333333"/>
          <w:sz w:val="24"/>
          <w:szCs w:val="24"/>
          <w:u w:val="single"/>
          <w:lang w:eastAsia="it-IT"/>
        </w:rPr>
        <w:t>18 gennaio 2024-</w:t>
      </w:r>
      <w:r>
        <w:rPr>
          <w:rFonts w:ascii="Garamond" w:eastAsia="Times New Roman" w:hAnsi="Garamond"/>
          <w:color w:val="333333"/>
          <w:sz w:val="24"/>
          <w:szCs w:val="24"/>
          <w:u w:val="single"/>
          <w:lang w:eastAsia="it-IT"/>
        </w:rPr>
        <w:t>18 gennaio 2026</w:t>
      </w:r>
    </w:p>
    <w:p w14:paraId="55CCCFEA" w14:textId="77777777" w:rsidR="00E93EAC" w:rsidRPr="00F13983" w:rsidRDefault="00E93EAC" w:rsidP="00E93EAC">
      <w:pPr>
        <w:shd w:val="clear" w:color="auto" w:fill="FFFFFF"/>
        <w:spacing w:line="360" w:lineRule="auto"/>
        <w:rPr>
          <w:rFonts w:ascii="Garamond" w:eastAsia="Times New Roman" w:hAnsi="Garamond"/>
          <w:color w:val="333333"/>
          <w:sz w:val="24"/>
          <w:szCs w:val="24"/>
          <w:lang w:eastAsia="it-IT"/>
        </w:rPr>
      </w:pPr>
      <w:r w:rsidRPr="00F13983">
        <w:rPr>
          <w:rFonts w:ascii="Garamond" w:eastAsia="Times New Roman" w:hAnsi="Garamond"/>
          <w:color w:val="333333"/>
          <w:sz w:val="24"/>
          <w:szCs w:val="24"/>
          <w:lang w:eastAsia="it-IT"/>
        </w:rPr>
        <w:t xml:space="preserve">Responsabile scientifico </w:t>
      </w:r>
      <w:r>
        <w:rPr>
          <w:rFonts w:ascii="Garamond" w:eastAsia="Times New Roman" w:hAnsi="Garamond"/>
          <w:color w:val="333333"/>
          <w:sz w:val="24"/>
          <w:szCs w:val="24"/>
          <w:lang w:eastAsia="it-IT"/>
        </w:rPr>
        <w:t>del progetto biennale Fondazione Sardegna dal titolo “</w:t>
      </w:r>
      <w:r w:rsidRPr="00B120D6">
        <w:rPr>
          <w:rFonts w:ascii="Garamond" w:eastAsia="Times New Roman" w:hAnsi="Garamond"/>
          <w:i/>
          <w:iCs/>
          <w:color w:val="333333"/>
          <w:sz w:val="24"/>
          <w:szCs w:val="24"/>
          <w:lang w:eastAsia="it-IT"/>
        </w:rPr>
        <w:t>Mutamenti sociali e diritto successorio</w:t>
      </w:r>
      <w:r>
        <w:rPr>
          <w:rFonts w:ascii="Garamond" w:eastAsia="Times New Roman" w:hAnsi="Garamond"/>
          <w:color w:val="333333"/>
          <w:sz w:val="24"/>
          <w:szCs w:val="24"/>
          <w:lang w:eastAsia="it-IT"/>
        </w:rPr>
        <w:t xml:space="preserve">”. </w:t>
      </w:r>
    </w:p>
    <w:p w14:paraId="390E5519" w14:textId="77777777" w:rsidR="00E93EAC" w:rsidRDefault="00E93EAC" w:rsidP="00112CC5">
      <w:pPr>
        <w:shd w:val="clear" w:color="auto" w:fill="FFFFFF"/>
        <w:spacing w:line="360" w:lineRule="auto"/>
        <w:rPr>
          <w:rFonts w:ascii="Garamond" w:eastAsia="Times New Roman" w:hAnsi="Garamond"/>
          <w:color w:val="333333"/>
          <w:sz w:val="24"/>
          <w:szCs w:val="24"/>
          <w:u w:val="single"/>
          <w:lang w:eastAsia="it-IT"/>
        </w:rPr>
      </w:pPr>
    </w:p>
    <w:p w14:paraId="7C518645" w14:textId="5A02D0BA" w:rsidR="007C17B1" w:rsidRDefault="00FE1011" w:rsidP="00112CC5">
      <w:pPr>
        <w:shd w:val="clear" w:color="auto" w:fill="FFFFFF"/>
        <w:spacing w:line="360" w:lineRule="auto"/>
        <w:rPr>
          <w:rFonts w:ascii="Garamond" w:eastAsia="Times New Roman" w:hAnsi="Garamond"/>
          <w:color w:val="333333"/>
          <w:sz w:val="24"/>
          <w:szCs w:val="24"/>
          <w:u w:val="single"/>
          <w:lang w:eastAsia="it-IT"/>
        </w:rPr>
      </w:pPr>
      <w:r>
        <w:rPr>
          <w:rFonts w:ascii="Garamond" w:eastAsia="Times New Roman" w:hAnsi="Garamond"/>
          <w:color w:val="333333"/>
          <w:sz w:val="24"/>
          <w:szCs w:val="24"/>
          <w:u w:val="single"/>
          <w:lang w:eastAsia="it-IT"/>
        </w:rPr>
        <w:t>9 f</w:t>
      </w:r>
      <w:r w:rsidR="006505D6">
        <w:rPr>
          <w:rFonts w:ascii="Garamond" w:eastAsia="Times New Roman" w:hAnsi="Garamond"/>
          <w:color w:val="333333"/>
          <w:sz w:val="24"/>
          <w:szCs w:val="24"/>
          <w:u w:val="single"/>
          <w:lang w:eastAsia="it-IT"/>
        </w:rPr>
        <w:t>ebbraio 2024-</w:t>
      </w:r>
      <w:proofErr w:type="gramStart"/>
      <w:r w:rsidR="00E93EAC">
        <w:rPr>
          <w:rFonts w:ascii="Garamond" w:eastAsia="Times New Roman" w:hAnsi="Garamond"/>
          <w:color w:val="333333"/>
          <w:sz w:val="24"/>
          <w:szCs w:val="24"/>
          <w:u w:val="single"/>
          <w:lang w:eastAsia="it-IT"/>
        </w:rPr>
        <w:t>Luglio</w:t>
      </w:r>
      <w:proofErr w:type="gramEnd"/>
      <w:r w:rsidR="00E93EAC">
        <w:rPr>
          <w:rFonts w:ascii="Garamond" w:eastAsia="Times New Roman" w:hAnsi="Garamond"/>
          <w:color w:val="333333"/>
          <w:sz w:val="24"/>
          <w:szCs w:val="24"/>
          <w:u w:val="single"/>
          <w:lang w:eastAsia="it-IT"/>
        </w:rPr>
        <w:t xml:space="preserve"> 2024</w:t>
      </w:r>
    </w:p>
    <w:p w14:paraId="0B0677F0" w14:textId="084FB292" w:rsidR="006505D6" w:rsidRPr="006505D6" w:rsidRDefault="006505D6" w:rsidP="00DD40AF">
      <w:pPr>
        <w:spacing w:line="360" w:lineRule="auto"/>
        <w:rPr>
          <w:rFonts w:ascii="Garamond" w:eastAsia="Times New Roman" w:hAnsi="Garamond"/>
          <w:color w:val="333333"/>
          <w:sz w:val="24"/>
          <w:szCs w:val="24"/>
          <w:lang w:eastAsia="it-IT"/>
        </w:rPr>
      </w:pPr>
      <w:r w:rsidRPr="006505D6">
        <w:rPr>
          <w:rFonts w:ascii="Garamond" w:eastAsia="Times New Roman" w:hAnsi="Garamond"/>
          <w:color w:val="333333"/>
          <w:sz w:val="24"/>
          <w:szCs w:val="24"/>
          <w:lang w:eastAsia="it-IT"/>
        </w:rPr>
        <w:t xml:space="preserve">Responsabile scientifico </w:t>
      </w:r>
      <w:r>
        <w:rPr>
          <w:rFonts w:ascii="Garamond" w:eastAsia="Times New Roman" w:hAnsi="Garamond"/>
          <w:color w:val="333333"/>
          <w:sz w:val="24"/>
          <w:szCs w:val="24"/>
          <w:lang w:eastAsia="it-IT"/>
        </w:rPr>
        <w:t>dell’Assegno di Ricerca</w:t>
      </w:r>
      <w:r w:rsidR="002530F8">
        <w:rPr>
          <w:rFonts w:ascii="Garamond" w:eastAsia="Times New Roman" w:hAnsi="Garamond"/>
          <w:color w:val="333333"/>
          <w:sz w:val="24"/>
          <w:szCs w:val="24"/>
          <w:lang w:eastAsia="it-IT"/>
        </w:rPr>
        <w:t>, Settore 12/A1 -SSD IUS/01,</w:t>
      </w:r>
      <w:r>
        <w:rPr>
          <w:rFonts w:ascii="Garamond" w:eastAsia="Times New Roman" w:hAnsi="Garamond"/>
          <w:color w:val="333333"/>
          <w:sz w:val="24"/>
          <w:szCs w:val="24"/>
          <w:lang w:eastAsia="it-IT"/>
        </w:rPr>
        <w:t xml:space="preserve"> </w:t>
      </w:r>
      <w:r w:rsidR="00593856">
        <w:rPr>
          <w:rFonts w:ascii="Garamond" w:eastAsia="Times New Roman" w:hAnsi="Garamond"/>
          <w:color w:val="333333"/>
          <w:sz w:val="24"/>
          <w:szCs w:val="24"/>
          <w:lang w:eastAsia="it-IT"/>
        </w:rPr>
        <w:t>“</w:t>
      </w:r>
      <w:r w:rsidR="00593856" w:rsidRPr="00B120D6">
        <w:rPr>
          <w:rFonts w:ascii="Garamond" w:eastAsia="Times New Roman" w:hAnsi="Garamond"/>
          <w:i/>
          <w:iCs/>
          <w:color w:val="333333"/>
          <w:sz w:val="24"/>
          <w:szCs w:val="24"/>
          <w:lang w:eastAsia="it-IT"/>
        </w:rPr>
        <w:t>Questioni di genere in ambito familiare</w:t>
      </w:r>
      <w:r w:rsidR="00593856">
        <w:rPr>
          <w:rFonts w:ascii="Garamond" w:eastAsia="Times New Roman" w:hAnsi="Garamond"/>
          <w:color w:val="333333"/>
          <w:sz w:val="24"/>
          <w:szCs w:val="24"/>
          <w:lang w:eastAsia="it-IT"/>
        </w:rPr>
        <w:t xml:space="preserve">”, a </w:t>
      </w:r>
      <w:r w:rsidR="008211DA">
        <w:rPr>
          <w:rFonts w:ascii="Garamond" w:eastAsia="Times New Roman" w:hAnsi="Garamond"/>
          <w:color w:val="333333"/>
          <w:sz w:val="24"/>
          <w:szCs w:val="24"/>
          <w:lang w:eastAsia="it-IT"/>
        </w:rPr>
        <w:t>valere</w:t>
      </w:r>
      <w:r w:rsidR="00593856">
        <w:rPr>
          <w:rFonts w:ascii="Garamond" w:eastAsia="Times New Roman" w:hAnsi="Garamond"/>
          <w:color w:val="333333"/>
          <w:sz w:val="24"/>
          <w:szCs w:val="24"/>
          <w:lang w:eastAsia="it-IT"/>
        </w:rPr>
        <w:t xml:space="preserve"> sui fondi del Progetto </w:t>
      </w:r>
      <w:r w:rsidR="008211DA" w:rsidRPr="008211DA">
        <w:rPr>
          <w:rFonts w:ascii="Garamond" w:eastAsia="Times New Roman" w:hAnsi="Garamond"/>
          <w:i/>
          <w:iCs/>
          <w:color w:val="333333"/>
          <w:sz w:val="24"/>
          <w:szCs w:val="24"/>
          <w:lang w:eastAsia="it-IT"/>
        </w:rPr>
        <w:t>“Start Up” </w:t>
      </w:r>
      <w:r w:rsidR="008211DA" w:rsidRPr="008211DA">
        <w:rPr>
          <w:rFonts w:ascii="Garamond" w:eastAsia="Times New Roman" w:hAnsi="Garamond"/>
          <w:color w:val="333333"/>
          <w:sz w:val="24"/>
          <w:szCs w:val="24"/>
          <w:lang w:eastAsia="it-IT"/>
        </w:rPr>
        <w:t>dell’Università degli Studi di Cagliari</w:t>
      </w:r>
      <w:r w:rsidR="00DD40AF">
        <w:rPr>
          <w:rFonts w:ascii="Garamond" w:eastAsia="Times New Roman" w:hAnsi="Garamond"/>
          <w:color w:val="333333"/>
          <w:sz w:val="24"/>
          <w:szCs w:val="24"/>
          <w:lang w:eastAsia="it-IT"/>
        </w:rPr>
        <w:t>,</w:t>
      </w:r>
      <w:r w:rsidR="00DD40AF" w:rsidRPr="00DD40AF">
        <w:rPr>
          <w:rFonts w:ascii="Garamond" w:eastAsia="Times New Roman" w:hAnsi="Garamond"/>
          <w:color w:val="333333"/>
          <w:sz w:val="24"/>
          <w:szCs w:val="24"/>
          <w:lang w:eastAsia="it-IT"/>
        </w:rPr>
        <w:t xml:space="preserve"> </w:t>
      </w:r>
      <w:r w:rsidR="00DD40AF" w:rsidRPr="000F2035">
        <w:rPr>
          <w:rFonts w:ascii="Garamond" w:eastAsia="Times New Roman" w:hAnsi="Garamond"/>
          <w:color w:val="333333"/>
          <w:sz w:val="24"/>
          <w:szCs w:val="24"/>
          <w:lang w:eastAsia="it-IT"/>
        </w:rPr>
        <w:t>a valere sui fondi del D.M. 737/2021 – Linea d’intervento</w:t>
      </w:r>
      <w:r w:rsidR="00DD40AF" w:rsidRPr="000F2035">
        <w:rPr>
          <w:rFonts w:ascii="Garamond" w:eastAsia="Times New Roman" w:hAnsi="Garamond"/>
          <w:i/>
          <w:iCs/>
          <w:color w:val="333333"/>
          <w:sz w:val="24"/>
          <w:szCs w:val="24"/>
          <w:lang w:eastAsia="it-IT"/>
        </w:rPr>
        <w:t xml:space="preserve"> “Iniziative di ricerca interdisciplinare su temi di rilievo trasversale per il PNR”</w:t>
      </w:r>
      <w:r w:rsidR="00DD40AF">
        <w:rPr>
          <w:rFonts w:ascii="Garamond" w:eastAsia="Times New Roman" w:hAnsi="Garamond"/>
          <w:color w:val="333333"/>
          <w:sz w:val="24"/>
          <w:szCs w:val="24"/>
          <w:lang w:eastAsia="it-IT"/>
        </w:rPr>
        <w:t xml:space="preserve">, dal titolo </w:t>
      </w:r>
      <w:r w:rsidR="00DD40AF" w:rsidRPr="000F2035">
        <w:rPr>
          <w:rFonts w:ascii="Garamond" w:eastAsia="Times New Roman" w:hAnsi="Garamond"/>
          <w:i/>
          <w:iCs/>
          <w:color w:val="333333"/>
          <w:sz w:val="24"/>
          <w:szCs w:val="24"/>
          <w:lang w:eastAsia="it-IT"/>
        </w:rPr>
        <w:t>“Strumenti normativi per il contrasto alle discriminazioni di genere”</w:t>
      </w:r>
      <w:r w:rsidR="00DD40AF" w:rsidRPr="000F2035">
        <w:rPr>
          <w:rFonts w:ascii="Garamond" w:eastAsia="Times New Roman" w:hAnsi="Garamond"/>
          <w:color w:val="333333"/>
          <w:sz w:val="24"/>
          <w:szCs w:val="24"/>
          <w:lang w:eastAsia="it-IT"/>
        </w:rPr>
        <w:t xml:space="preserve">. </w:t>
      </w:r>
    </w:p>
    <w:p w14:paraId="0E36C0D6" w14:textId="77777777" w:rsidR="00451285" w:rsidRDefault="00451285" w:rsidP="00112CC5">
      <w:pPr>
        <w:shd w:val="clear" w:color="auto" w:fill="FFFFFF"/>
        <w:spacing w:line="360" w:lineRule="auto"/>
        <w:rPr>
          <w:rFonts w:ascii="Garamond" w:eastAsia="Times New Roman" w:hAnsi="Garamond"/>
          <w:color w:val="333333"/>
          <w:sz w:val="24"/>
          <w:szCs w:val="24"/>
          <w:u w:val="single"/>
          <w:lang w:eastAsia="it-IT"/>
        </w:rPr>
      </w:pPr>
    </w:p>
    <w:p w14:paraId="52260C19" w14:textId="307E8367" w:rsidR="00714EC2" w:rsidRDefault="00714EC2" w:rsidP="00112CC5">
      <w:pPr>
        <w:shd w:val="clear" w:color="auto" w:fill="FFFFFF"/>
        <w:spacing w:line="360" w:lineRule="auto"/>
        <w:rPr>
          <w:rFonts w:ascii="Garamond" w:eastAsia="Times New Roman" w:hAnsi="Garamond"/>
          <w:color w:val="333333"/>
          <w:sz w:val="24"/>
          <w:szCs w:val="24"/>
          <w:u w:val="single"/>
          <w:lang w:eastAsia="it-IT"/>
        </w:rPr>
      </w:pPr>
      <w:r w:rsidRPr="00B120D6">
        <w:rPr>
          <w:rFonts w:ascii="Garamond" w:eastAsia="Times New Roman" w:hAnsi="Garamond"/>
          <w:color w:val="333333"/>
          <w:sz w:val="24"/>
          <w:szCs w:val="24"/>
          <w:u w:val="single"/>
          <w:lang w:eastAsia="it-IT"/>
        </w:rPr>
        <w:t>ottobre 2023-</w:t>
      </w:r>
      <w:r w:rsidR="00B120D6">
        <w:rPr>
          <w:rFonts w:ascii="Garamond" w:eastAsia="Times New Roman" w:hAnsi="Garamond"/>
          <w:color w:val="333333"/>
          <w:sz w:val="24"/>
          <w:szCs w:val="24"/>
          <w:u w:val="single"/>
          <w:lang w:eastAsia="it-IT"/>
        </w:rPr>
        <w:t>marzo 2025</w:t>
      </w:r>
    </w:p>
    <w:p w14:paraId="7FA6CFA3" w14:textId="196951ED" w:rsidR="00451285" w:rsidRDefault="00451285" w:rsidP="000F2035">
      <w:pPr>
        <w:spacing w:line="360" w:lineRule="auto"/>
        <w:rPr>
          <w:rFonts w:ascii="Garamond" w:eastAsia="Times New Roman" w:hAnsi="Garamond"/>
          <w:color w:val="333333"/>
          <w:sz w:val="24"/>
          <w:szCs w:val="24"/>
          <w:lang w:eastAsia="it-IT"/>
        </w:rPr>
      </w:pPr>
      <w:r w:rsidRPr="00451285">
        <w:rPr>
          <w:rFonts w:ascii="Garamond" w:eastAsia="Times New Roman" w:hAnsi="Garamond"/>
          <w:color w:val="333333"/>
          <w:sz w:val="24"/>
          <w:szCs w:val="24"/>
          <w:lang w:eastAsia="it-IT"/>
        </w:rPr>
        <w:t xml:space="preserve">Membro del Team di progetto </w:t>
      </w:r>
      <w:r w:rsidR="0086132D" w:rsidRPr="000F2035">
        <w:rPr>
          <w:rFonts w:ascii="Garamond" w:eastAsia="Times New Roman" w:hAnsi="Garamond"/>
          <w:i/>
          <w:iCs/>
          <w:color w:val="333333"/>
          <w:sz w:val="24"/>
          <w:szCs w:val="24"/>
          <w:lang w:eastAsia="it-IT"/>
        </w:rPr>
        <w:t>“Start Up” </w:t>
      </w:r>
      <w:r w:rsidR="0086132D" w:rsidRPr="000F2035">
        <w:rPr>
          <w:rFonts w:ascii="Garamond" w:eastAsia="Times New Roman" w:hAnsi="Garamond"/>
          <w:color w:val="333333"/>
          <w:sz w:val="24"/>
          <w:szCs w:val="24"/>
          <w:lang w:eastAsia="it-IT"/>
        </w:rPr>
        <w:t>dell’Università degli Studi di Cagliari, a valere sui fondi del D.M. 737/2021 – Linea d’intervento</w:t>
      </w:r>
      <w:r w:rsidR="0086132D" w:rsidRPr="000F2035">
        <w:rPr>
          <w:rFonts w:ascii="Garamond" w:eastAsia="Times New Roman" w:hAnsi="Garamond"/>
          <w:i/>
          <w:iCs/>
          <w:color w:val="333333"/>
          <w:sz w:val="24"/>
          <w:szCs w:val="24"/>
          <w:lang w:eastAsia="it-IT"/>
        </w:rPr>
        <w:t xml:space="preserve"> “Iniziative di ricerca interdisciplinare su temi di rilievo trasversale per il PNR”</w:t>
      </w:r>
      <w:r w:rsidR="00327152">
        <w:rPr>
          <w:rFonts w:ascii="Garamond" w:eastAsia="Times New Roman" w:hAnsi="Garamond"/>
          <w:color w:val="333333"/>
          <w:sz w:val="24"/>
          <w:szCs w:val="24"/>
          <w:lang w:eastAsia="it-IT"/>
        </w:rPr>
        <w:t xml:space="preserve">, </w:t>
      </w:r>
      <w:r w:rsidR="00217E20">
        <w:rPr>
          <w:rFonts w:ascii="Garamond" w:eastAsia="Times New Roman" w:hAnsi="Garamond"/>
          <w:color w:val="333333"/>
          <w:sz w:val="24"/>
          <w:szCs w:val="24"/>
          <w:lang w:eastAsia="it-IT"/>
        </w:rPr>
        <w:t xml:space="preserve">dal titolo </w:t>
      </w:r>
      <w:r w:rsidR="00217E20" w:rsidRPr="000F2035">
        <w:rPr>
          <w:rFonts w:ascii="Garamond" w:eastAsia="Times New Roman" w:hAnsi="Garamond"/>
          <w:i/>
          <w:iCs/>
          <w:color w:val="333333"/>
          <w:sz w:val="24"/>
          <w:szCs w:val="24"/>
          <w:lang w:eastAsia="it-IT"/>
        </w:rPr>
        <w:t>“</w:t>
      </w:r>
      <w:r w:rsidR="000F2035" w:rsidRPr="000F2035">
        <w:rPr>
          <w:rFonts w:ascii="Garamond" w:eastAsia="Times New Roman" w:hAnsi="Garamond"/>
          <w:i/>
          <w:iCs/>
          <w:color w:val="333333"/>
          <w:sz w:val="24"/>
          <w:szCs w:val="24"/>
          <w:lang w:eastAsia="it-IT"/>
        </w:rPr>
        <w:t>Strumenti normativi per il contrasto alle discriminazioni di genere”</w:t>
      </w:r>
      <w:r w:rsidR="000F2035" w:rsidRPr="000F2035">
        <w:rPr>
          <w:rFonts w:ascii="Garamond" w:eastAsia="Times New Roman" w:hAnsi="Garamond"/>
          <w:color w:val="333333"/>
          <w:sz w:val="24"/>
          <w:szCs w:val="24"/>
          <w:lang w:eastAsia="it-IT"/>
        </w:rPr>
        <w:t xml:space="preserve">. </w:t>
      </w:r>
    </w:p>
    <w:p w14:paraId="689BC941" w14:textId="77777777" w:rsidR="000F2035" w:rsidRPr="000F2035" w:rsidRDefault="000F2035" w:rsidP="000F2035">
      <w:pPr>
        <w:spacing w:line="360" w:lineRule="auto"/>
        <w:rPr>
          <w:rFonts w:ascii="Garamond" w:eastAsia="Times New Roman" w:hAnsi="Garamond"/>
          <w:color w:val="333333"/>
          <w:sz w:val="24"/>
          <w:szCs w:val="24"/>
          <w:lang w:eastAsia="it-IT"/>
        </w:rPr>
      </w:pPr>
    </w:p>
    <w:p w14:paraId="004CC0B1" w14:textId="524E7C5F" w:rsidR="00AC2570" w:rsidRPr="000D5D1D" w:rsidRDefault="000D5D1D" w:rsidP="00112CC5">
      <w:pPr>
        <w:shd w:val="clear" w:color="auto" w:fill="FFFFFF"/>
        <w:spacing w:line="360" w:lineRule="auto"/>
        <w:rPr>
          <w:rFonts w:ascii="Garamond" w:eastAsia="Times New Roman" w:hAnsi="Garamond"/>
          <w:color w:val="333333"/>
          <w:sz w:val="24"/>
          <w:szCs w:val="24"/>
          <w:u w:val="single"/>
          <w:lang w:eastAsia="it-IT"/>
        </w:rPr>
      </w:pPr>
      <w:r w:rsidRPr="000D5D1D">
        <w:rPr>
          <w:rFonts w:ascii="Garamond" w:eastAsia="Times New Roman" w:hAnsi="Garamond"/>
          <w:color w:val="333333"/>
          <w:sz w:val="24"/>
          <w:szCs w:val="24"/>
          <w:u w:val="single"/>
          <w:lang w:eastAsia="it-IT"/>
        </w:rPr>
        <w:t>marzo 2022</w:t>
      </w:r>
      <w:r w:rsidR="00451285">
        <w:rPr>
          <w:rFonts w:ascii="Garamond" w:eastAsia="Times New Roman" w:hAnsi="Garamond"/>
          <w:color w:val="333333"/>
          <w:sz w:val="24"/>
          <w:szCs w:val="24"/>
          <w:u w:val="single"/>
          <w:lang w:eastAsia="it-IT"/>
        </w:rPr>
        <w:t xml:space="preserve"> </w:t>
      </w:r>
      <w:r>
        <w:rPr>
          <w:rFonts w:ascii="Garamond" w:eastAsia="Times New Roman" w:hAnsi="Garamond"/>
          <w:color w:val="333333"/>
          <w:sz w:val="24"/>
          <w:szCs w:val="24"/>
          <w:u w:val="single"/>
          <w:lang w:eastAsia="it-IT"/>
        </w:rPr>
        <w:t>-</w:t>
      </w:r>
      <w:r w:rsidR="00451285">
        <w:rPr>
          <w:rFonts w:ascii="Garamond" w:eastAsia="Times New Roman" w:hAnsi="Garamond"/>
          <w:color w:val="333333"/>
          <w:sz w:val="24"/>
          <w:szCs w:val="24"/>
          <w:u w:val="single"/>
          <w:lang w:eastAsia="it-IT"/>
        </w:rPr>
        <w:t xml:space="preserve"> settembre 2023</w:t>
      </w:r>
    </w:p>
    <w:p w14:paraId="228D7444" w14:textId="535A4426" w:rsidR="00D6605F" w:rsidRDefault="00EB51C6" w:rsidP="00112CC5">
      <w:pPr>
        <w:shd w:val="clear" w:color="auto" w:fill="FFFFFF"/>
        <w:spacing w:line="360" w:lineRule="auto"/>
        <w:rPr>
          <w:rFonts w:ascii="Garamond" w:eastAsia="Calibri" w:hAnsi="Garamond"/>
          <w:sz w:val="24"/>
          <w:szCs w:val="24"/>
        </w:rPr>
      </w:pPr>
      <w:r w:rsidRPr="008211DA">
        <w:rPr>
          <w:rFonts w:ascii="Garamond" w:eastAsia="Calibri" w:hAnsi="Garamond"/>
          <w:sz w:val="24"/>
          <w:szCs w:val="24"/>
        </w:rPr>
        <w:t xml:space="preserve">Componente del Team </w:t>
      </w:r>
      <w:r w:rsidR="0068389D" w:rsidRPr="008211DA">
        <w:rPr>
          <w:rFonts w:ascii="Garamond" w:eastAsia="Calibri" w:hAnsi="Garamond"/>
          <w:sz w:val="24"/>
          <w:szCs w:val="24"/>
        </w:rPr>
        <w:t>per UNICA del progetto di ricerca “</w:t>
      </w:r>
      <w:r w:rsidR="001C4B5F" w:rsidRPr="008211DA">
        <w:rPr>
          <w:rFonts w:ascii="Garamond" w:eastAsia="Calibri" w:hAnsi="Garamond"/>
          <w:i/>
          <w:iCs/>
          <w:sz w:val="24"/>
          <w:szCs w:val="24"/>
        </w:rPr>
        <w:t>Giustizia Smart: strumenti e modelli per ottimizzare il lavoro dei giudici</w:t>
      </w:r>
      <w:r w:rsidR="0068389D" w:rsidRPr="008211DA">
        <w:rPr>
          <w:rFonts w:ascii="Garamond" w:eastAsia="Calibri" w:hAnsi="Garamond"/>
          <w:sz w:val="24"/>
          <w:szCs w:val="24"/>
        </w:rPr>
        <w:t>”,</w:t>
      </w:r>
      <w:r w:rsidR="00B0200A">
        <w:rPr>
          <w:rFonts w:ascii="Garamond" w:eastAsia="Calibri" w:hAnsi="Garamond"/>
          <w:b/>
          <w:bCs/>
          <w:sz w:val="24"/>
          <w:szCs w:val="24"/>
        </w:rPr>
        <w:t xml:space="preserve"> </w:t>
      </w:r>
      <w:r w:rsidR="00B0200A">
        <w:rPr>
          <w:rFonts w:ascii="Garamond" w:eastAsia="Calibri" w:hAnsi="Garamond"/>
          <w:sz w:val="24"/>
          <w:szCs w:val="24"/>
        </w:rPr>
        <w:t>a</w:t>
      </w:r>
      <w:r w:rsidR="001C4B5F" w:rsidRPr="001C4B5F">
        <w:rPr>
          <w:rFonts w:ascii="Garamond" w:eastAsia="Calibri" w:hAnsi="Garamond"/>
          <w:sz w:val="24"/>
          <w:szCs w:val="24"/>
        </w:rPr>
        <w:t>cronimo JustSmart</w:t>
      </w:r>
      <w:r w:rsidR="00345EF1">
        <w:rPr>
          <w:rFonts w:ascii="Garamond" w:eastAsia="Calibri" w:hAnsi="Garamond"/>
          <w:sz w:val="24"/>
          <w:szCs w:val="24"/>
        </w:rPr>
        <w:t xml:space="preserve">, </w:t>
      </w:r>
      <w:r w:rsidR="001C4B5F" w:rsidRPr="001C4B5F">
        <w:rPr>
          <w:rFonts w:ascii="Garamond" w:eastAsia="Calibri" w:hAnsi="Garamond"/>
          <w:sz w:val="24"/>
          <w:szCs w:val="24"/>
        </w:rPr>
        <w:t>finanziato nell’ambito del Progetto PON</w:t>
      </w:r>
      <w:r w:rsidR="00977CC6">
        <w:rPr>
          <w:rFonts w:ascii="Garamond" w:eastAsia="Calibri" w:hAnsi="Garamond"/>
          <w:sz w:val="24"/>
          <w:szCs w:val="24"/>
        </w:rPr>
        <w:t>:</w:t>
      </w:r>
      <w:r w:rsidR="0068389D">
        <w:rPr>
          <w:rFonts w:ascii="Garamond" w:eastAsia="Calibri" w:hAnsi="Garamond"/>
          <w:sz w:val="24"/>
          <w:szCs w:val="24"/>
        </w:rPr>
        <w:t xml:space="preserve"> </w:t>
      </w:r>
      <w:r w:rsidR="001C4B5F" w:rsidRPr="001C4B5F">
        <w:rPr>
          <w:rFonts w:ascii="Garamond" w:eastAsia="Calibri" w:hAnsi="Garamond"/>
          <w:sz w:val="24"/>
          <w:szCs w:val="24"/>
        </w:rPr>
        <w:t>“</w:t>
      </w:r>
      <w:r w:rsidR="001C4B5F" w:rsidRPr="00977CC6">
        <w:rPr>
          <w:rFonts w:ascii="Garamond" w:eastAsia="Calibri" w:hAnsi="Garamond"/>
          <w:i/>
          <w:iCs/>
          <w:sz w:val="24"/>
          <w:szCs w:val="24"/>
        </w:rPr>
        <w:t>Progetto unitario per la diffusione dell’Ufficio per il Processo e l’implementazione di modelli operativi innovativi negli Uffici giudiziari per lo smaltimento dell’arretrato</w:t>
      </w:r>
      <w:r w:rsidR="001C4B5F" w:rsidRPr="001C4B5F">
        <w:rPr>
          <w:rFonts w:ascii="Garamond" w:eastAsia="Calibri" w:hAnsi="Garamond"/>
          <w:sz w:val="24"/>
          <w:szCs w:val="24"/>
        </w:rPr>
        <w:t>”</w:t>
      </w:r>
      <w:r w:rsidR="00350EF0">
        <w:rPr>
          <w:rFonts w:ascii="Garamond" w:eastAsia="Calibri" w:hAnsi="Garamond"/>
          <w:sz w:val="24"/>
          <w:szCs w:val="24"/>
        </w:rPr>
        <w:t>.</w:t>
      </w:r>
    </w:p>
    <w:p w14:paraId="5EB2826F" w14:textId="77777777" w:rsidR="001B09EF" w:rsidRDefault="001B09EF" w:rsidP="005A651B">
      <w:pPr>
        <w:shd w:val="clear" w:color="auto" w:fill="FFFFFF"/>
        <w:spacing w:line="360" w:lineRule="auto"/>
        <w:rPr>
          <w:rFonts w:ascii="Garamond" w:eastAsia="Times New Roman" w:hAnsi="Garamond"/>
          <w:b/>
          <w:i/>
          <w:color w:val="333333"/>
          <w:sz w:val="28"/>
          <w:szCs w:val="28"/>
          <w:u w:val="single"/>
          <w:lang w:eastAsia="it-IT"/>
        </w:rPr>
      </w:pPr>
    </w:p>
    <w:p w14:paraId="5B80B133" w14:textId="66DA45BE" w:rsidR="005A651B" w:rsidRDefault="000611BD" w:rsidP="005A651B">
      <w:pPr>
        <w:shd w:val="clear" w:color="auto" w:fill="FFFFFF"/>
        <w:spacing w:line="360" w:lineRule="auto"/>
        <w:rPr>
          <w:rFonts w:ascii="Garamond" w:eastAsia="Times New Roman" w:hAnsi="Garamond"/>
          <w:b/>
          <w:i/>
          <w:color w:val="333333"/>
          <w:sz w:val="28"/>
          <w:szCs w:val="28"/>
          <w:u w:val="single"/>
          <w:lang w:eastAsia="it-IT"/>
        </w:rPr>
      </w:pPr>
      <w:r w:rsidRPr="00E553E1">
        <w:rPr>
          <w:rFonts w:ascii="Garamond" w:eastAsia="Times New Roman" w:hAnsi="Garamond"/>
          <w:b/>
          <w:i/>
          <w:color w:val="333333"/>
          <w:sz w:val="28"/>
          <w:szCs w:val="28"/>
          <w:u w:val="single"/>
          <w:lang w:eastAsia="it-IT"/>
        </w:rPr>
        <w:t>Com</w:t>
      </w:r>
      <w:r w:rsidR="00E553E1" w:rsidRPr="00E553E1">
        <w:rPr>
          <w:rFonts w:ascii="Garamond" w:eastAsia="Times New Roman" w:hAnsi="Garamond"/>
          <w:b/>
          <w:i/>
          <w:color w:val="333333"/>
          <w:sz w:val="28"/>
          <w:szCs w:val="28"/>
          <w:u w:val="single"/>
          <w:lang w:eastAsia="it-IT"/>
        </w:rPr>
        <w:t>missioni</w:t>
      </w:r>
    </w:p>
    <w:p w14:paraId="43340AFB" w14:textId="77777777" w:rsidR="006212E8" w:rsidRDefault="006212E8" w:rsidP="005A651B">
      <w:pPr>
        <w:shd w:val="clear" w:color="auto" w:fill="FFFFFF"/>
        <w:spacing w:line="360" w:lineRule="auto"/>
        <w:rPr>
          <w:rFonts w:ascii="Garamond" w:eastAsia="Times New Roman" w:hAnsi="Garamond"/>
          <w:bCs/>
          <w:iCs/>
          <w:color w:val="333333"/>
          <w:sz w:val="24"/>
          <w:szCs w:val="24"/>
          <w:lang w:eastAsia="it-IT"/>
        </w:rPr>
      </w:pPr>
    </w:p>
    <w:p w14:paraId="22C356AE" w14:textId="59690747" w:rsidR="00BE7523" w:rsidRDefault="00B87919" w:rsidP="009A593D">
      <w:pPr>
        <w:pStyle w:val="Paragrafoelenco"/>
        <w:numPr>
          <w:ilvl w:val="0"/>
          <w:numId w:val="29"/>
        </w:numPr>
        <w:spacing w:line="360" w:lineRule="auto"/>
        <w:rPr>
          <w:rFonts w:ascii="Garamond" w:hAnsi="Garamond" w:cs="Calibri"/>
          <w:bCs/>
          <w:sz w:val="24"/>
          <w:szCs w:val="24"/>
        </w:rPr>
      </w:pPr>
      <w:r>
        <w:rPr>
          <w:rFonts w:ascii="Garamond" w:hAnsi="Garamond" w:cs="Calibri"/>
          <w:bCs/>
          <w:sz w:val="24"/>
          <w:szCs w:val="24"/>
        </w:rPr>
        <w:t xml:space="preserve">Componente della Commissione didattica </w:t>
      </w:r>
      <w:r w:rsidR="00695B77">
        <w:rPr>
          <w:rFonts w:ascii="Garamond" w:hAnsi="Garamond" w:cs="Calibri"/>
          <w:bCs/>
          <w:sz w:val="24"/>
          <w:szCs w:val="24"/>
        </w:rPr>
        <w:t>per il triennio</w:t>
      </w:r>
      <w:r>
        <w:rPr>
          <w:rFonts w:ascii="Garamond" w:hAnsi="Garamond" w:cs="Calibri"/>
          <w:bCs/>
          <w:sz w:val="24"/>
          <w:szCs w:val="24"/>
        </w:rPr>
        <w:t xml:space="preserve"> 2024/202</w:t>
      </w:r>
      <w:r w:rsidR="00695B77">
        <w:rPr>
          <w:rFonts w:ascii="Garamond" w:hAnsi="Garamond" w:cs="Calibri"/>
          <w:bCs/>
          <w:sz w:val="24"/>
          <w:szCs w:val="24"/>
        </w:rPr>
        <w:t>7</w:t>
      </w:r>
      <w:r w:rsidR="00501816">
        <w:rPr>
          <w:rFonts w:ascii="Garamond" w:hAnsi="Garamond" w:cs="Calibri"/>
          <w:bCs/>
          <w:sz w:val="24"/>
          <w:szCs w:val="24"/>
        </w:rPr>
        <w:t>, Corso di Laurea in Giurisprudenza.</w:t>
      </w:r>
    </w:p>
    <w:p w14:paraId="66CD933F" w14:textId="10199D64" w:rsidR="00501816" w:rsidRDefault="00501816" w:rsidP="009A593D">
      <w:pPr>
        <w:pStyle w:val="Paragrafoelenco"/>
        <w:numPr>
          <w:ilvl w:val="0"/>
          <w:numId w:val="29"/>
        </w:numPr>
        <w:spacing w:line="360" w:lineRule="auto"/>
        <w:rPr>
          <w:rFonts w:ascii="Garamond" w:hAnsi="Garamond" w:cs="Calibri"/>
          <w:bCs/>
          <w:sz w:val="24"/>
          <w:szCs w:val="24"/>
        </w:rPr>
      </w:pPr>
      <w:r>
        <w:rPr>
          <w:rFonts w:ascii="Garamond" w:hAnsi="Garamond" w:cs="Calibri"/>
          <w:bCs/>
          <w:sz w:val="24"/>
          <w:szCs w:val="24"/>
        </w:rPr>
        <w:t xml:space="preserve">Componente della Commissione pratiche </w:t>
      </w:r>
      <w:r w:rsidR="00695B77">
        <w:rPr>
          <w:rFonts w:ascii="Garamond" w:hAnsi="Garamond" w:cs="Calibri"/>
          <w:bCs/>
          <w:sz w:val="24"/>
          <w:szCs w:val="24"/>
        </w:rPr>
        <w:t>per il triennio</w:t>
      </w:r>
      <w:r>
        <w:rPr>
          <w:rFonts w:ascii="Garamond" w:hAnsi="Garamond" w:cs="Calibri"/>
          <w:bCs/>
          <w:sz w:val="24"/>
          <w:szCs w:val="24"/>
        </w:rPr>
        <w:t xml:space="preserve"> 2024/202</w:t>
      </w:r>
      <w:r w:rsidR="00695B77">
        <w:rPr>
          <w:rFonts w:ascii="Garamond" w:hAnsi="Garamond" w:cs="Calibri"/>
          <w:bCs/>
          <w:sz w:val="24"/>
          <w:szCs w:val="24"/>
        </w:rPr>
        <w:t>7</w:t>
      </w:r>
      <w:r>
        <w:rPr>
          <w:rFonts w:ascii="Garamond" w:hAnsi="Garamond" w:cs="Calibri"/>
          <w:bCs/>
          <w:sz w:val="24"/>
          <w:szCs w:val="24"/>
        </w:rPr>
        <w:t>, Corso di Laurea in Scienze dei Servizi Giuridici.</w:t>
      </w:r>
    </w:p>
    <w:p w14:paraId="03516116" w14:textId="5D1AA96C" w:rsidR="009A593D" w:rsidRPr="00314345" w:rsidRDefault="00501816" w:rsidP="00314345">
      <w:pPr>
        <w:pStyle w:val="Paragrafoelenco"/>
        <w:numPr>
          <w:ilvl w:val="0"/>
          <w:numId w:val="29"/>
        </w:numPr>
        <w:spacing w:line="360" w:lineRule="auto"/>
        <w:rPr>
          <w:rFonts w:ascii="Garamond" w:hAnsi="Garamond" w:cs="Calibri"/>
          <w:bCs/>
          <w:sz w:val="24"/>
          <w:szCs w:val="24"/>
        </w:rPr>
      </w:pPr>
      <w:r>
        <w:rPr>
          <w:rFonts w:ascii="Garamond" w:hAnsi="Garamond" w:cs="Calibri"/>
          <w:bCs/>
          <w:sz w:val="24"/>
          <w:szCs w:val="24"/>
        </w:rPr>
        <w:t>Componente</w:t>
      </w:r>
      <w:r w:rsidR="009A593D" w:rsidRPr="009A593D">
        <w:rPr>
          <w:rFonts w:ascii="Garamond" w:hAnsi="Garamond" w:cs="Calibri"/>
          <w:bCs/>
          <w:sz w:val="24"/>
          <w:szCs w:val="24"/>
        </w:rPr>
        <w:t xml:space="preserve"> </w:t>
      </w:r>
      <w:r w:rsidR="003E1406">
        <w:rPr>
          <w:rFonts w:ascii="Garamond" w:hAnsi="Garamond" w:cs="Calibri"/>
          <w:bCs/>
          <w:sz w:val="24"/>
          <w:szCs w:val="24"/>
        </w:rPr>
        <w:t xml:space="preserve">del </w:t>
      </w:r>
      <w:r w:rsidR="003E1406" w:rsidRPr="009A593D">
        <w:rPr>
          <w:rFonts w:ascii="Garamond" w:hAnsi="Garamond" w:cs="Calibri"/>
          <w:bCs/>
          <w:sz w:val="24"/>
          <w:szCs w:val="24"/>
        </w:rPr>
        <w:t>Collegio dei docenti del dottorato</w:t>
      </w:r>
      <w:r w:rsidR="003E1406">
        <w:rPr>
          <w:rFonts w:ascii="Garamond" w:hAnsi="Garamond" w:cs="Calibri"/>
          <w:bCs/>
          <w:sz w:val="24"/>
          <w:szCs w:val="24"/>
        </w:rPr>
        <w:t xml:space="preserve">, a partire dal XL </w:t>
      </w:r>
      <w:r w:rsidR="009A593D" w:rsidRPr="009A593D">
        <w:rPr>
          <w:rFonts w:ascii="Garamond" w:hAnsi="Garamond" w:cs="Calibri"/>
          <w:bCs/>
          <w:sz w:val="24"/>
          <w:szCs w:val="24"/>
        </w:rPr>
        <w:t xml:space="preserve">Ciclo del Dottorato di ricerca in Scienze Giuridiche, Università </w:t>
      </w:r>
      <w:r w:rsidR="00382A17">
        <w:rPr>
          <w:rFonts w:ascii="Garamond" w:hAnsi="Garamond" w:cs="Calibri"/>
          <w:bCs/>
          <w:sz w:val="24"/>
          <w:szCs w:val="24"/>
        </w:rPr>
        <w:t>degli Studi di</w:t>
      </w:r>
      <w:r w:rsidR="009A593D" w:rsidRPr="009A593D">
        <w:rPr>
          <w:rFonts w:ascii="Garamond" w:hAnsi="Garamond" w:cs="Calibri"/>
          <w:bCs/>
          <w:sz w:val="24"/>
          <w:szCs w:val="24"/>
        </w:rPr>
        <w:t xml:space="preserve"> Cagliari</w:t>
      </w:r>
      <w:r w:rsidR="003E1406">
        <w:rPr>
          <w:rFonts w:ascii="Garamond" w:hAnsi="Garamond" w:cs="Calibri"/>
          <w:bCs/>
          <w:sz w:val="24"/>
          <w:szCs w:val="24"/>
        </w:rPr>
        <w:t xml:space="preserve">. </w:t>
      </w:r>
    </w:p>
    <w:p w14:paraId="42BD7565" w14:textId="39A2392C" w:rsidR="0024301D" w:rsidRPr="00314345" w:rsidRDefault="00591482" w:rsidP="00314345">
      <w:pPr>
        <w:pStyle w:val="Paragrafoelenco"/>
        <w:numPr>
          <w:ilvl w:val="0"/>
          <w:numId w:val="29"/>
        </w:numPr>
        <w:shd w:val="clear" w:color="auto" w:fill="FFFFFF"/>
        <w:spacing w:line="360" w:lineRule="auto"/>
        <w:rPr>
          <w:rFonts w:ascii="Garamond" w:eastAsia="Times New Roman" w:hAnsi="Garamond"/>
          <w:bCs/>
          <w:iCs/>
          <w:color w:val="333333"/>
          <w:sz w:val="24"/>
          <w:szCs w:val="24"/>
          <w:lang w:eastAsia="it-IT"/>
        </w:rPr>
      </w:pPr>
      <w:r>
        <w:rPr>
          <w:rFonts w:ascii="Garamond" w:eastAsia="Times New Roman" w:hAnsi="Garamond"/>
          <w:bCs/>
          <w:iCs/>
          <w:color w:val="333333"/>
          <w:sz w:val="24"/>
          <w:szCs w:val="24"/>
          <w:lang w:eastAsia="it-IT"/>
        </w:rPr>
        <w:lastRenderedPageBreak/>
        <w:t>È stata c</w:t>
      </w:r>
      <w:r w:rsidR="006212E8" w:rsidRPr="004C7334">
        <w:rPr>
          <w:rFonts w:ascii="Garamond" w:eastAsia="Times New Roman" w:hAnsi="Garamond"/>
          <w:bCs/>
          <w:iCs/>
          <w:color w:val="333333"/>
          <w:sz w:val="24"/>
          <w:szCs w:val="24"/>
          <w:lang w:eastAsia="it-IT"/>
        </w:rPr>
        <w:t>omponente della commissione elettorale per la nomina dei coordinatori dei corsi di laurea in Giurisprudenza e Scienze dei Servizi Giuridici per il triennio 2024/2027</w:t>
      </w:r>
      <w:r w:rsidR="00D66180" w:rsidRPr="004C7334">
        <w:rPr>
          <w:rFonts w:ascii="Garamond" w:eastAsia="Times New Roman" w:hAnsi="Garamond"/>
          <w:bCs/>
          <w:iCs/>
          <w:color w:val="333333"/>
          <w:sz w:val="24"/>
          <w:szCs w:val="24"/>
          <w:lang w:eastAsia="it-IT"/>
        </w:rPr>
        <w:t xml:space="preserve">. </w:t>
      </w:r>
    </w:p>
    <w:p w14:paraId="17AEF985" w14:textId="7133BA67" w:rsidR="0024301D" w:rsidRPr="00314345" w:rsidRDefault="00591482" w:rsidP="00314345">
      <w:pPr>
        <w:pStyle w:val="Paragrafoelenco"/>
        <w:numPr>
          <w:ilvl w:val="0"/>
          <w:numId w:val="29"/>
        </w:numPr>
        <w:shd w:val="clear" w:color="auto" w:fill="FFFFFF"/>
        <w:spacing w:line="360" w:lineRule="auto"/>
        <w:rPr>
          <w:rFonts w:ascii="Garamond" w:eastAsia="Times New Roman" w:hAnsi="Garamond"/>
          <w:bCs/>
          <w:iCs/>
          <w:color w:val="333333"/>
          <w:sz w:val="24"/>
          <w:szCs w:val="24"/>
          <w:lang w:eastAsia="it-IT"/>
        </w:rPr>
      </w:pPr>
      <w:r>
        <w:rPr>
          <w:rFonts w:ascii="Garamond" w:eastAsia="Times New Roman" w:hAnsi="Garamond"/>
          <w:bCs/>
          <w:iCs/>
          <w:color w:val="333333"/>
          <w:sz w:val="24"/>
          <w:szCs w:val="24"/>
          <w:lang w:eastAsia="it-IT"/>
        </w:rPr>
        <w:t>È stata c</w:t>
      </w:r>
      <w:r w:rsidR="00FA5ED2" w:rsidRPr="004C7334">
        <w:rPr>
          <w:rFonts w:ascii="Garamond" w:eastAsia="Times New Roman" w:hAnsi="Garamond"/>
          <w:bCs/>
          <w:iCs/>
          <w:color w:val="333333"/>
          <w:sz w:val="24"/>
          <w:szCs w:val="24"/>
          <w:lang w:eastAsia="it-IT"/>
        </w:rPr>
        <w:t xml:space="preserve">omponente della </w:t>
      </w:r>
      <w:r w:rsidR="005A651B" w:rsidRPr="004C7334">
        <w:rPr>
          <w:rFonts w:ascii="Garamond" w:hAnsi="Garamond" w:cs="Calibri"/>
          <w:bCs/>
          <w:sz w:val="24"/>
          <w:szCs w:val="24"/>
        </w:rPr>
        <w:t>commissione giudicatrice nominata con D.R. n. 33 dell’11.01.2024 e pubblicato in data 11.01.204, in qualità di responsabile scientifico, per il conferimento di n. 1 assegno di ricerca per il settore concorsuale 12/A1-Diritto Privato, SSD IUS/01, Progetto: “</w:t>
      </w:r>
      <w:r w:rsidR="005A651B" w:rsidRPr="004C7334">
        <w:rPr>
          <w:rFonts w:ascii="Garamond" w:hAnsi="Garamond" w:cs="Calibri"/>
          <w:bCs/>
          <w:i/>
          <w:iCs/>
          <w:sz w:val="24"/>
          <w:szCs w:val="24"/>
        </w:rPr>
        <w:t>Questioni di genere in ambito familiare</w:t>
      </w:r>
      <w:r w:rsidR="005A651B" w:rsidRPr="004C7334">
        <w:rPr>
          <w:rFonts w:ascii="Garamond" w:hAnsi="Garamond" w:cs="Calibri"/>
          <w:bCs/>
          <w:sz w:val="24"/>
          <w:szCs w:val="24"/>
        </w:rPr>
        <w:t>”.</w:t>
      </w:r>
    </w:p>
    <w:p w14:paraId="4D144AA0" w14:textId="0C9B10B9" w:rsidR="00322CC1" w:rsidRPr="00314345" w:rsidRDefault="00591482" w:rsidP="00314345">
      <w:pPr>
        <w:pStyle w:val="Paragrafoelenco"/>
        <w:numPr>
          <w:ilvl w:val="0"/>
          <w:numId w:val="29"/>
        </w:numPr>
        <w:shd w:val="clear" w:color="auto" w:fill="FFFFFF"/>
        <w:spacing w:line="360" w:lineRule="auto"/>
        <w:rPr>
          <w:rFonts w:ascii="Garamond" w:eastAsia="Times New Roman" w:hAnsi="Garamond"/>
          <w:bCs/>
          <w:iCs/>
          <w:color w:val="333333"/>
          <w:sz w:val="24"/>
          <w:szCs w:val="24"/>
          <w:lang w:eastAsia="it-IT"/>
        </w:rPr>
      </w:pPr>
      <w:r>
        <w:rPr>
          <w:rFonts w:ascii="Garamond" w:hAnsi="Garamond" w:cs="Calibri"/>
          <w:bCs/>
          <w:sz w:val="24"/>
          <w:szCs w:val="24"/>
        </w:rPr>
        <w:t>È stata c</w:t>
      </w:r>
      <w:r w:rsidR="005E3A89" w:rsidRPr="0024301D">
        <w:rPr>
          <w:rFonts w:ascii="Garamond" w:hAnsi="Garamond" w:cs="Calibri"/>
          <w:bCs/>
          <w:sz w:val="24"/>
          <w:szCs w:val="24"/>
        </w:rPr>
        <w:t xml:space="preserve">omponente </w:t>
      </w:r>
      <w:r w:rsidR="005A651B" w:rsidRPr="0024301D">
        <w:rPr>
          <w:rFonts w:ascii="Garamond" w:hAnsi="Garamond" w:cs="Calibri"/>
          <w:bCs/>
          <w:sz w:val="24"/>
          <w:szCs w:val="24"/>
        </w:rPr>
        <w:t>della commissione giudicatrice nominata con D.R. n. 1277 del 6.11.2023, pubblicato in data 7.11.2023, per il conferimento di n. 1 assegno di ricerca per il settore concorsuale 12/A1-Diritto Privato, SSD IUS/01, Progetto: “</w:t>
      </w:r>
      <w:r w:rsidR="005A651B" w:rsidRPr="0024301D">
        <w:rPr>
          <w:rFonts w:ascii="Garamond" w:hAnsi="Garamond" w:cs="Calibri"/>
          <w:bCs/>
          <w:i/>
          <w:iCs/>
          <w:sz w:val="24"/>
          <w:szCs w:val="24"/>
        </w:rPr>
        <w:t>Diritto, innovazione e sviluppo sostenibile. Profili civilistici</w:t>
      </w:r>
      <w:r w:rsidR="005A651B" w:rsidRPr="0024301D">
        <w:rPr>
          <w:rFonts w:ascii="Garamond" w:hAnsi="Garamond" w:cs="Calibri"/>
          <w:bCs/>
          <w:sz w:val="24"/>
          <w:szCs w:val="24"/>
        </w:rPr>
        <w:t>”.</w:t>
      </w:r>
    </w:p>
    <w:p w14:paraId="5FA7732B" w14:textId="6EA92356" w:rsidR="005414E2" w:rsidRPr="00745C3A" w:rsidRDefault="00591482" w:rsidP="00314345">
      <w:pPr>
        <w:pStyle w:val="Paragrafoelenco"/>
        <w:numPr>
          <w:ilvl w:val="0"/>
          <w:numId w:val="29"/>
        </w:numPr>
        <w:shd w:val="clear" w:color="auto" w:fill="FFFFFF"/>
        <w:spacing w:line="360" w:lineRule="auto"/>
        <w:rPr>
          <w:rFonts w:ascii="Garamond" w:eastAsia="Times New Roman" w:hAnsi="Garamond"/>
          <w:bCs/>
          <w:iCs/>
          <w:color w:val="333333"/>
          <w:sz w:val="24"/>
          <w:szCs w:val="24"/>
          <w:lang w:eastAsia="it-IT"/>
        </w:rPr>
      </w:pPr>
      <w:r>
        <w:rPr>
          <w:rFonts w:ascii="Garamond" w:hAnsi="Garamond" w:cs="Calibri"/>
          <w:bCs/>
          <w:sz w:val="24"/>
          <w:szCs w:val="24"/>
        </w:rPr>
        <w:t>È stata c</w:t>
      </w:r>
      <w:r w:rsidR="005E3A89" w:rsidRPr="00322CC1">
        <w:rPr>
          <w:rFonts w:ascii="Garamond" w:hAnsi="Garamond" w:cs="Calibri"/>
          <w:bCs/>
          <w:sz w:val="24"/>
          <w:szCs w:val="24"/>
        </w:rPr>
        <w:t xml:space="preserve">omponente </w:t>
      </w:r>
      <w:r w:rsidR="005A651B" w:rsidRPr="00322CC1">
        <w:rPr>
          <w:rFonts w:ascii="Garamond" w:hAnsi="Garamond" w:cs="Calibri"/>
          <w:bCs/>
          <w:sz w:val="24"/>
          <w:szCs w:val="24"/>
        </w:rPr>
        <w:t>della commissione giudicatrice nominata con D.R. n. 615 dell’11.07.2022, pubblicato in data 12.07.2022, per il conferimento di n. 1 assegno di ricerca per il settore concorsuale 12/A1-Diritto Privato, SSD IUS/01, Progetto: “</w:t>
      </w:r>
      <w:r w:rsidR="005A651B" w:rsidRPr="00322CC1">
        <w:rPr>
          <w:rFonts w:ascii="Garamond" w:hAnsi="Garamond" w:cs="Calibri"/>
          <w:bCs/>
          <w:i/>
          <w:iCs/>
          <w:sz w:val="24"/>
          <w:szCs w:val="24"/>
        </w:rPr>
        <w:t>Strumenti e modelli per ottimizzare il lavoro dei giudici</w:t>
      </w:r>
      <w:r w:rsidR="005A651B" w:rsidRPr="00322CC1">
        <w:rPr>
          <w:rFonts w:ascii="Garamond" w:hAnsi="Garamond" w:cs="Calibri"/>
          <w:bCs/>
          <w:sz w:val="24"/>
          <w:szCs w:val="24"/>
        </w:rPr>
        <w:t>”.</w:t>
      </w:r>
    </w:p>
    <w:p w14:paraId="7DBCA530" w14:textId="14E3BEF8" w:rsidR="00745C3A" w:rsidRPr="00745C3A" w:rsidRDefault="00745C3A" w:rsidP="00745C3A">
      <w:pPr>
        <w:pStyle w:val="Paragrafoelenco"/>
        <w:numPr>
          <w:ilvl w:val="0"/>
          <w:numId w:val="29"/>
        </w:numPr>
        <w:spacing w:line="360" w:lineRule="auto"/>
        <w:rPr>
          <w:rFonts w:ascii="Garamond" w:hAnsi="Garamond"/>
          <w:sz w:val="24"/>
          <w:szCs w:val="24"/>
        </w:rPr>
      </w:pPr>
      <w:r>
        <w:rPr>
          <w:rFonts w:ascii="Garamond" w:hAnsi="Garamond"/>
          <w:sz w:val="24"/>
          <w:szCs w:val="24"/>
        </w:rPr>
        <w:t xml:space="preserve">È stata </w:t>
      </w:r>
      <w:r w:rsidRPr="00745C3A">
        <w:rPr>
          <w:rFonts w:ascii="Garamond" w:hAnsi="Garamond"/>
          <w:sz w:val="24"/>
          <w:szCs w:val="24"/>
        </w:rPr>
        <w:t>Commissario d’aula virtuale dei test d’ingresso TOLC</w:t>
      </w:r>
      <w:r w:rsidRPr="00745C3A">
        <w:rPr>
          <w:rFonts w:ascii="Garamond" w:hAnsi="Garamond"/>
          <w:bCs/>
          <w:iCs/>
          <w:sz w:val="24"/>
          <w:szCs w:val="24"/>
        </w:rPr>
        <w:t xml:space="preserve"> (A.A.</w:t>
      </w:r>
      <w:r w:rsidRPr="00745C3A">
        <w:rPr>
          <w:rFonts w:ascii="Garamond" w:hAnsi="Garamond"/>
          <w:b/>
          <w:i/>
          <w:sz w:val="24"/>
          <w:szCs w:val="24"/>
        </w:rPr>
        <w:t xml:space="preserve"> </w:t>
      </w:r>
      <w:r w:rsidRPr="00745C3A">
        <w:rPr>
          <w:rFonts w:ascii="Garamond" w:hAnsi="Garamond"/>
          <w:bCs/>
          <w:iCs/>
          <w:sz w:val="24"/>
          <w:szCs w:val="24"/>
        </w:rPr>
        <w:t>2019/</w:t>
      </w:r>
      <w:r w:rsidRPr="00745C3A">
        <w:rPr>
          <w:rFonts w:ascii="Garamond" w:hAnsi="Garamond"/>
          <w:sz w:val="24"/>
          <w:szCs w:val="24"/>
        </w:rPr>
        <w:t>2020-2024)</w:t>
      </w:r>
      <w:r>
        <w:rPr>
          <w:rFonts w:ascii="Garamond" w:hAnsi="Garamond"/>
          <w:sz w:val="24"/>
          <w:szCs w:val="24"/>
        </w:rPr>
        <w:t>.</w:t>
      </w:r>
    </w:p>
    <w:p w14:paraId="2F561024" w14:textId="2BD8049C" w:rsidR="00E162CC" w:rsidRPr="00E162CC" w:rsidRDefault="005A651B" w:rsidP="00EE5185">
      <w:pPr>
        <w:pStyle w:val="Paragrafoelenco"/>
        <w:numPr>
          <w:ilvl w:val="0"/>
          <w:numId w:val="29"/>
        </w:numPr>
        <w:shd w:val="clear" w:color="auto" w:fill="FFFFFF"/>
        <w:spacing w:line="360" w:lineRule="auto"/>
        <w:rPr>
          <w:rFonts w:ascii="Garamond" w:eastAsia="Times New Roman" w:hAnsi="Garamond"/>
          <w:bCs/>
          <w:iCs/>
          <w:color w:val="333333"/>
          <w:sz w:val="24"/>
          <w:szCs w:val="24"/>
          <w:lang w:eastAsia="it-IT"/>
        </w:rPr>
      </w:pPr>
      <w:r w:rsidRPr="005414E2">
        <w:rPr>
          <w:rFonts w:ascii="Garamond" w:hAnsi="Garamond" w:cs="Calibri"/>
          <w:bCs/>
          <w:sz w:val="24"/>
          <w:szCs w:val="24"/>
        </w:rPr>
        <w:t xml:space="preserve">Con nomina del Ministero della Giustizia del 5.12.2023 è </w:t>
      </w:r>
      <w:r w:rsidR="00591482">
        <w:rPr>
          <w:rFonts w:ascii="Garamond" w:hAnsi="Garamond" w:cs="Calibri"/>
          <w:bCs/>
          <w:sz w:val="24"/>
          <w:szCs w:val="24"/>
        </w:rPr>
        <w:t xml:space="preserve">stata </w:t>
      </w:r>
      <w:r w:rsidRPr="005414E2">
        <w:rPr>
          <w:rFonts w:ascii="Garamond" w:hAnsi="Garamond" w:cs="Calibri"/>
          <w:bCs/>
          <w:sz w:val="24"/>
          <w:szCs w:val="24"/>
        </w:rPr>
        <w:t>membro della terza Commissione per l’esame di avvocato, Sessione 2023.</w:t>
      </w:r>
    </w:p>
    <w:p w14:paraId="3A245865" w14:textId="77777777" w:rsidR="00E162CC" w:rsidRPr="00E162CC" w:rsidRDefault="00E162CC" w:rsidP="00FC19E7">
      <w:pPr>
        <w:pStyle w:val="Paragrafoelenco"/>
        <w:shd w:val="clear" w:color="auto" w:fill="FFFFFF"/>
        <w:spacing w:line="360" w:lineRule="auto"/>
        <w:rPr>
          <w:rFonts w:ascii="Garamond" w:eastAsia="Times New Roman" w:hAnsi="Garamond"/>
          <w:bCs/>
          <w:iCs/>
          <w:color w:val="333333"/>
          <w:sz w:val="24"/>
          <w:szCs w:val="24"/>
          <w:lang w:eastAsia="it-IT"/>
        </w:rPr>
      </w:pPr>
    </w:p>
    <w:p w14:paraId="34B28C25" w14:textId="698F08EB" w:rsidR="00D01F34" w:rsidRPr="00D835EF" w:rsidRDefault="00D01F34" w:rsidP="00EE5185">
      <w:pPr>
        <w:spacing w:line="360" w:lineRule="auto"/>
        <w:rPr>
          <w:rFonts w:ascii="Garamond" w:hAnsi="Garamond"/>
          <w:b/>
          <w:i/>
          <w:sz w:val="28"/>
          <w:szCs w:val="28"/>
          <w:u w:val="single"/>
        </w:rPr>
      </w:pPr>
      <w:r w:rsidRPr="00D835EF">
        <w:rPr>
          <w:rFonts w:ascii="Garamond" w:hAnsi="Garamond"/>
          <w:b/>
          <w:i/>
          <w:sz w:val="28"/>
          <w:szCs w:val="28"/>
          <w:u w:val="single"/>
        </w:rPr>
        <w:t xml:space="preserve">Attività </w:t>
      </w:r>
      <w:r w:rsidR="006E4FAC">
        <w:rPr>
          <w:rFonts w:ascii="Garamond" w:hAnsi="Garamond"/>
          <w:b/>
          <w:i/>
          <w:sz w:val="28"/>
          <w:szCs w:val="28"/>
          <w:u w:val="single"/>
        </w:rPr>
        <w:t>didattica</w:t>
      </w:r>
      <w:r w:rsidR="00971AC3">
        <w:rPr>
          <w:rFonts w:ascii="Garamond" w:hAnsi="Garamond"/>
          <w:b/>
          <w:i/>
          <w:sz w:val="28"/>
          <w:szCs w:val="28"/>
          <w:u w:val="single"/>
        </w:rPr>
        <w:t xml:space="preserve"> integrativa</w:t>
      </w:r>
      <w:r w:rsidR="002546D9">
        <w:rPr>
          <w:rFonts w:ascii="Garamond" w:hAnsi="Garamond"/>
          <w:b/>
          <w:i/>
          <w:sz w:val="28"/>
          <w:szCs w:val="28"/>
          <w:u w:val="single"/>
        </w:rPr>
        <w:t xml:space="preserve"> e post lauream</w:t>
      </w:r>
      <w:r w:rsidR="005D3585">
        <w:rPr>
          <w:rFonts w:ascii="Garamond" w:hAnsi="Garamond"/>
          <w:b/>
          <w:i/>
          <w:sz w:val="28"/>
          <w:szCs w:val="28"/>
          <w:u w:val="single"/>
        </w:rPr>
        <w:t>, attività di orientamento</w:t>
      </w:r>
    </w:p>
    <w:p w14:paraId="45713037" w14:textId="38489F4A" w:rsidR="00830FBA" w:rsidRDefault="00830FBA" w:rsidP="00EE5185">
      <w:pPr>
        <w:spacing w:line="360" w:lineRule="auto"/>
        <w:rPr>
          <w:rFonts w:ascii="Garamond" w:hAnsi="Garamond"/>
          <w:sz w:val="24"/>
          <w:szCs w:val="24"/>
          <w:u w:val="single"/>
        </w:rPr>
      </w:pPr>
      <w:r>
        <w:rPr>
          <w:rFonts w:ascii="Garamond" w:hAnsi="Garamond"/>
          <w:sz w:val="24"/>
          <w:szCs w:val="24"/>
          <w:u w:val="single"/>
        </w:rPr>
        <w:t>In corso</w:t>
      </w:r>
    </w:p>
    <w:p w14:paraId="517596AD" w14:textId="3AB7CA5E" w:rsidR="00830FBA" w:rsidRDefault="00830FBA" w:rsidP="00EE5185">
      <w:pPr>
        <w:spacing w:line="360" w:lineRule="auto"/>
        <w:rPr>
          <w:rFonts w:ascii="Garamond" w:hAnsi="Garamond"/>
          <w:sz w:val="24"/>
          <w:szCs w:val="24"/>
        </w:rPr>
      </w:pPr>
      <w:r>
        <w:rPr>
          <w:rFonts w:ascii="Garamond" w:hAnsi="Garamond"/>
          <w:sz w:val="24"/>
          <w:szCs w:val="24"/>
        </w:rPr>
        <w:t xml:space="preserve">Svolge attività seminariale </w:t>
      </w:r>
      <w:r w:rsidR="004B6FA3">
        <w:rPr>
          <w:rFonts w:ascii="Garamond" w:hAnsi="Garamond"/>
          <w:sz w:val="24"/>
          <w:szCs w:val="24"/>
        </w:rPr>
        <w:t>nell’insegnamento di Istituzioni di diritti Privato</w:t>
      </w:r>
      <w:r w:rsidR="00B277DF">
        <w:rPr>
          <w:rFonts w:ascii="Garamond" w:hAnsi="Garamond"/>
          <w:sz w:val="24"/>
          <w:szCs w:val="24"/>
        </w:rPr>
        <w:t xml:space="preserve"> e partecipa</w:t>
      </w:r>
      <w:r w:rsidR="00485C52">
        <w:rPr>
          <w:rFonts w:ascii="Garamond" w:hAnsi="Garamond"/>
          <w:sz w:val="24"/>
          <w:szCs w:val="24"/>
        </w:rPr>
        <w:t xml:space="preserve"> </w:t>
      </w:r>
      <w:r w:rsidR="00B277DF">
        <w:rPr>
          <w:rFonts w:ascii="Garamond" w:hAnsi="Garamond"/>
          <w:sz w:val="24"/>
          <w:szCs w:val="24"/>
        </w:rPr>
        <w:t>alle commissioni di esami,</w:t>
      </w:r>
      <w:r w:rsidR="005C655B">
        <w:rPr>
          <w:rFonts w:ascii="Garamond" w:hAnsi="Garamond"/>
          <w:sz w:val="24"/>
          <w:szCs w:val="24"/>
        </w:rPr>
        <w:t xml:space="preserve"> Corso di Laurea in Giurisprudenza, Università degli Studi di Cagliari, </w:t>
      </w:r>
      <w:r w:rsidR="004B6FA3">
        <w:rPr>
          <w:rFonts w:ascii="Garamond" w:hAnsi="Garamond"/>
          <w:sz w:val="24"/>
          <w:szCs w:val="24"/>
        </w:rPr>
        <w:t xml:space="preserve">in materia di persone, diritti reali, obbligazioni e contratti. </w:t>
      </w:r>
    </w:p>
    <w:p w14:paraId="70D584FF" w14:textId="77777777" w:rsidR="004B6FA3" w:rsidRPr="00830FBA" w:rsidRDefault="004B6FA3" w:rsidP="00EE5185">
      <w:pPr>
        <w:spacing w:line="360" w:lineRule="auto"/>
        <w:rPr>
          <w:rFonts w:ascii="Garamond" w:hAnsi="Garamond"/>
          <w:sz w:val="24"/>
          <w:szCs w:val="24"/>
        </w:rPr>
      </w:pPr>
    </w:p>
    <w:p w14:paraId="5CB0C678" w14:textId="0FC8D334" w:rsidR="0066124E" w:rsidRPr="0041131C" w:rsidRDefault="0041131C" w:rsidP="0066124E">
      <w:pPr>
        <w:autoSpaceDE w:val="0"/>
        <w:autoSpaceDN w:val="0"/>
        <w:adjustRightInd w:val="0"/>
        <w:spacing w:line="360" w:lineRule="auto"/>
        <w:ind w:right="284"/>
        <w:rPr>
          <w:rFonts w:ascii="Garamond" w:eastAsia="Calibri" w:hAnsi="Garamond" w:cs="Garamond"/>
          <w:color w:val="000000" w:themeColor="text1"/>
          <w:sz w:val="24"/>
          <w:szCs w:val="24"/>
          <w:u w:val="single"/>
        </w:rPr>
      </w:pPr>
      <w:r w:rsidRPr="0041131C">
        <w:rPr>
          <w:rFonts w:ascii="Garamond" w:eastAsia="Calibri" w:hAnsi="Garamond" w:cs="Garamond"/>
          <w:color w:val="000000" w:themeColor="text1"/>
          <w:sz w:val="24"/>
          <w:szCs w:val="24"/>
          <w:u w:val="single"/>
        </w:rPr>
        <w:t>2023</w:t>
      </w:r>
    </w:p>
    <w:p w14:paraId="3E3AD715" w14:textId="0B3DCB66" w:rsidR="0066124E" w:rsidRDefault="0066124E" w:rsidP="0066124E">
      <w:pPr>
        <w:autoSpaceDE w:val="0"/>
        <w:autoSpaceDN w:val="0"/>
        <w:adjustRightInd w:val="0"/>
        <w:spacing w:line="360" w:lineRule="auto"/>
        <w:ind w:right="284"/>
        <w:rPr>
          <w:rFonts w:ascii="Garamond" w:eastAsia="Calibri" w:hAnsi="Garamond" w:cs="Garamond"/>
          <w:bCs/>
          <w:color w:val="000000" w:themeColor="text1"/>
          <w:sz w:val="24"/>
          <w:szCs w:val="24"/>
        </w:rPr>
      </w:pPr>
      <w:r w:rsidRPr="0066124E">
        <w:rPr>
          <w:rFonts w:ascii="Garamond" w:eastAsia="Calibri" w:hAnsi="Garamond" w:cs="Garamond"/>
          <w:color w:val="000000" w:themeColor="text1"/>
          <w:sz w:val="24"/>
          <w:szCs w:val="24"/>
        </w:rPr>
        <w:t xml:space="preserve">Ha svolto la presentazione del </w:t>
      </w:r>
      <w:r w:rsidRPr="0066124E">
        <w:rPr>
          <w:rFonts w:ascii="Garamond" w:eastAsia="Calibri" w:hAnsi="Garamond" w:cs="Garamond"/>
          <w:bCs/>
          <w:color w:val="000000" w:themeColor="text1"/>
          <w:sz w:val="24"/>
          <w:szCs w:val="24"/>
        </w:rPr>
        <w:t xml:space="preserve">Corso di laurea Magistrale in Giurisprudenza e di Scienze dei Servizi Giuridici nelle ‘Giornate di Orientamento’ organizzate dall’Università di Cagliari, in data 3 marzo 2023. </w:t>
      </w:r>
    </w:p>
    <w:p w14:paraId="35C2B783" w14:textId="77777777" w:rsidR="00DC284C" w:rsidRDefault="00DC284C" w:rsidP="0066124E">
      <w:pPr>
        <w:autoSpaceDE w:val="0"/>
        <w:autoSpaceDN w:val="0"/>
        <w:adjustRightInd w:val="0"/>
        <w:spacing w:line="360" w:lineRule="auto"/>
        <w:ind w:right="284"/>
        <w:rPr>
          <w:rFonts w:ascii="Garamond" w:eastAsia="Calibri" w:hAnsi="Garamond" w:cs="Garamond"/>
          <w:bCs/>
          <w:color w:val="000000" w:themeColor="text1"/>
          <w:sz w:val="24"/>
          <w:szCs w:val="24"/>
        </w:rPr>
      </w:pPr>
    </w:p>
    <w:p w14:paraId="3B0C1B79" w14:textId="75AFE323" w:rsidR="00BC6331" w:rsidRPr="00BC6331" w:rsidRDefault="00BC6331" w:rsidP="00DC284C">
      <w:pPr>
        <w:spacing w:line="360" w:lineRule="auto"/>
        <w:rPr>
          <w:rFonts w:ascii="Garamond" w:hAnsi="Garamond"/>
          <w:sz w:val="24"/>
          <w:szCs w:val="24"/>
          <w:u w:val="single"/>
        </w:rPr>
      </w:pPr>
      <w:r w:rsidRPr="00BC6331">
        <w:rPr>
          <w:rFonts w:ascii="Garamond" w:hAnsi="Garamond"/>
          <w:sz w:val="24"/>
          <w:szCs w:val="24"/>
          <w:u w:val="single"/>
        </w:rPr>
        <w:t>2021-</w:t>
      </w:r>
      <w:r w:rsidR="008F055E">
        <w:rPr>
          <w:rFonts w:ascii="Garamond" w:hAnsi="Garamond"/>
          <w:sz w:val="24"/>
          <w:szCs w:val="24"/>
          <w:u w:val="single"/>
        </w:rPr>
        <w:t>2023</w:t>
      </w:r>
    </w:p>
    <w:p w14:paraId="7BDE84BF" w14:textId="5B77C549" w:rsidR="00DC284C" w:rsidRPr="008F055E" w:rsidRDefault="00DC284C" w:rsidP="008F055E">
      <w:pPr>
        <w:pStyle w:val="Paragrafoelenco"/>
        <w:numPr>
          <w:ilvl w:val="0"/>
          <w:numId w:val="37"/>
        </w:numPr>
        <w:spacing w:line="360" w:lineRule="auto"/>
        <w:rPr>
          <w:rFonts w:ascii="Garamond" w:hAnsi="Garamond"/>
          <w:sz w:val="24"/>
          <w:szCs w:val="24"/>
        </w:rPr>
      </w:pPr>
      <w:r w:rsidRPr="008F055E">
        <w:rPr>
          <w:rFonts w:ascii="Garamond" w:hAnsi="Garamond"/>
          <w:sz w:val="24"/>
          <w:szCs w:val="24"/>
        </w:rPr>
        <w:lastRenderedPageBreak/>
        <w:t xml:space="preserve">Nell’ambito della </w:t>
      </w:r>
      <w:r w:rsidRPr="008F055E">
        <w:rPr>
          <w:rFonts w:ascii="Garamond" w:eastAsia="Times New Roman" w:hAnsi="Garamond"/>
          <w:color w:val="333333"/>
          <w:sz w:val="24"/>
          <w:szCs w:val="24"/>
          <w:lang w:eastAsia="it-IT"/>
        </w:rPr>
        <w:t xml:space="preserve">Scuola di specializzazione delle professioni legali, Università degli studi di Cagliari, ha tenuto le seguenti lezioni: </w:t>
      </w:r>
    </w:p>
    <w:p w14:paraId="2297874E" w14:textId="77777777" w:rsidR="00DC284C" w:rsidRPr="003A0DE3" w:rsidRDefault="00DC284C" w:rsidP="00DC284C">
      <w:pPr>
        <w:shd w:val="clear" w:color="auto" w:fill="FFFFFF"/>
        <w:spacing w:line="360" w:lineRule="auto"/>
        <w:rPr>
          <w:rFonts w:ascii="Garamond" w:eastAsia="Times New Roman" w:hAnsi="Garamond"/>
          <w:color w:val="333333"/>
          <w:sz w:val="24"/>
          <w:szCs w:val="24"/>
          <w:lang w:eastAsia="it-IT"/>
        </w:rPr>
      </w:pPr>
      <w:r w:rsidRPr="003A0DE3">
        <w:rPr>
          <w:rFonts w:ascii="Garamond" w:eastAsia="Times New Roman" w:hAnsi="Garamond"/>
          <w:color w:val="333333"/>
          <w:sz w:val="24"/>
          <w:szCs w:val="24"/>
          <w:lang w:eastAsia="it-IT"/>
        </w:rPr>
        <w:t>1)</w:t>
      </w:r>
      <w:r>
        <w:rPr>
          <w:rFonts w:ascii="Garamond" w:eastAsia="Times New Roman" w:hAnsi="Garamond"/>
          <w:i/>
          <w:iCs/>
          <w:color w:val="333333"/>
          <w:sz w:val="24"/>
          <w:szCs w:val="24"/>
          <w:lang w:eastAsia="it-IT"/>
        </w:rPr>
        <w:t xml:space="preserve"> </w:t>
      </w:r>
      <w:r w:rsidRPr="003A0DE3">
        <w:rPr>
          <w:rFonts w:ascii="Garamond" w:eastAsia="Times New Roman" w:hAnsi="Garamond"/>
          <w:i/>
          <w:iCs/>
          <w:color w:val="333333"/>
          <w:sz w:val="24"/>
          <w:szCs w:val="24"/>
          <w:lang w:eastAsia="it-IT"/>
        </w:rPr>
        <w:t>Gli acquisti a non domino, principio consensualistico, doppia alienazione e trascrizione degli atti di trsferimento</w:t>
      </w:r>
      <w:r w:rsidRPr="003A0DE3">
        <w:rPr>
          <w:rFonts w:ascii="Garamond" w:eastAsia="Times New Roman" w:hAnsi="Garamond"/>
          <w:color w:val="333333"/>
          <w:sz w:val="24"/>
          <w:szCs w:val="24"/>
          <w:lang w:eastAsia="it-IT"/>
        </w:rPr>
        <w:t xml:space="preserve">”, in data 24 marzo 2023 </w:t>
      </w:r>
    </w:p>
    <w:p w14:paraId="2A2E6ED0" w14:textId="77777777" w:rsidR="00DC284C" w:rsidRPr="003A0DE3" w:rsidRDefault="00DC284C" w:rsidP="00DC284C">
      <w:pPr>
        <w:shd w:val="clear" w:color="auto" w:fill="FFFFFF"/>
        <w:spacing w:line="360" w:lineRule="auto"/>
        <w:rPr>
          <w:rFonts w:ascii="Garamond" w:eastAsia="Times New Roman" w:hAnsi="Garamond"/>
          <w:color w:val="333333"/>
          <w:sz w:val="24"/>
          <w:szCs w:val="24"/>
          <w:lang w:eastAsia="it-IT"/>
        </w:rPr>
      </w:pPr>
      <w:r w:rsidRPr="003A0DE3">
        <w:rPr>
          <w:rFonts w:ascii="Garamond" w:hAnsi="Garamond"/>
          <w:sz w:val="24"/>
          <w:szCs w:val="24"/>
        </w:rPr>
        <w:t xml:space="preserve">2) </w:t>
      </w:r>
      <w:r>
        <w:rPr>
          <w:rFonts w:ascii="Garamond" w:eastAsia="Times New Roman" w:hAnsi="Garamond"/>
          <w:color w:val="333333"/>
          <w:sz w:val="24"/>
          <w:szCs w:val="24"/>
          <w:lang w:eastAsia="it-IT"/>
        </w:rPr>
        <w:t>“</w:t>
      </w:r>
      <w:r w:rsidRPr="00E272AA">
        <w:rPr>
          <w:rFonts w:ascii="Garamond" w:eastAsia="Times New Roman" w:hAnsi="Garamond"/>
          <w:i/>
          <w:iCs/>
          <w:color w:val="333333"/>
          <w:sz w:val="24"/>
          <w:szCs w:val="24"/>
          <w:lang w:eastAsia="it-IT"/>
        </w:rPr>
        <w:t>Criticità nell’ambito degli acquisti a non domino: usucapione, donazione di beni altrui, acquisto dall’erede apparente</w:t>
      </w:r>
      <w:r>
        <w:rPr>
          <w:rFonts w:ascii="Garamond" w:eastAsia="Times New Roman" w:hAnsi="Garamond"/>
          <w:color w:val="333333"/>
          <w:sz w:val="24"/>
          <w:szCs w:val="24"/>
          <w:lang w:eastAsia="it-IT"/>
        </w:rPr>
        <w:t>”, in data 30 marzo 2023.</w:t>
      </w:r>
    </w:p>
    <w:p w14:paraId="64CDF715" w14:textId="3394D532" w:rsidR="008F055E" w:rsidRDefault="00DC284C" w:rsidP="00DC284C">
      <w:pPr>
        <w:spacing w:line="360" w:lineRule="auto"/>
        <w:contextualSpacing/>
        <w:rPr>
          <w:rFonts w:ascii="Garamond" w:eastAsia="Calibri" w:hAnsi="Garamond"/>
          <w:sz w:val="24"/>
          <w:szCs w:val="24"/>
        </w:rPr>
      </w:pPr>
      <w:r>
        <w:rPr>
          <w:rFonts w:ascii="Garamond" w:eastAsia="Calibri" w:hAnsi="Garamond"/>
          <w:sz w:val="24"/>
          <w:szCs w:val="24"/>
        </w:rPr>
        <w:t xml:space="preserve">3) </w:t>
      </w:r>
      <w:r w:rsidRPr="00C95B2C">
        <w:rPr>
          <w:rFonts w:ascii="Garamond" w:eastAsia="Calibri" w:hAnsi="Garamond"/>
          <w:sz w:val="24"/>
          <w:szCs w:val="24"/>
        </w:rPr>
        <w:t>“</w:t>
      </w:r>
      <w:r w:rsidRPr="00C95B2C">
        <w:rPr>
          <w:rFonts w:ascii="Garamond" w:eastAsia="Calibri" w:hAnsi="Garamond"/>
          <w:i/>
          <w:iCs/>
          <w:sz w:val="24"/>
          <w:szCs w:val="24"/>
        </w:rPr>
        <w:t>La buona fede nel procedimento di formazione del contratto. Il contratto iniquo al confine tra le regole di validità e le regole di comportamento</w:t>
      </w:r>
      <w:r w:rsidRPr="00C95B2C">
        <w:rPr>
          <w:rFonts w:ascii="Garamond" w:eastAsia="Calibri" w:hAnsi="Garamond"/>
          <w:sz w:val="24"/>
          <w:szCs w:val="24"/>
        </w:rPr>
        <w:t>”</w:t>
      </w:r>
      <w:r>
        <w:rPr>
          <w:rFonts w:ascii="Garamond" w:eastAsia="Calibri" w:hAnsi="Garamond"/>
          <w:sz w:val="24"/>
          <w:szCs w:val="24"/>
        </w:rPr>
        <w:t>, in data 30 aprile 2021.</w:t>
      </w:r>
    </w:p>
    <w:p w14:paraId="3F97EFD3" w14:textId="77777777" w:rsidR="008F055E" w:rsidRDefault="008F055E" w:rsidP="00DC284C">
      <w:pPr>
        <w:spacing w:line="360" w:lineRule="auto"/>
        <w:contextualSpacing/>
        <w:rPr>
          <w:rFonts w:ascii="Garamond" w:eastAsia="Calibri" w:hAnsi="Garamond"/>
          <w:sz w:val="24"/>
          <w:szCs w:val="24"/>
        </w:rPr>
      </w:pPr>
    </w:p>
    <w:p w14:paraId="0517E5AB" w14:textId="77777777" w:rsidR="00DC284C" w:rsidRPr="008F055E" w:rsidRDefault="00DC284C" w:rsidP="008F055E">
      <w:pPr>
        <w:pStyle w:val="Paragrafoelenco"/>
        <w:numPr>
          <w:ilvl w:val="0"/>
          <w:numId w:val="37"/>
        </w:numPr>
        <w:spacing w:line="360" w:lineRule="auto"/>
        <w:rPr>
          <w:rFonts w:ascii="Garamond" w:eastAsia="Calibri" w:hAnsi="Garamond"/>
          <w:sz w:val="24"/>
          <w:szCs w:val="24"/>
        </w:rPr>
      </w:pPr>
      <w:r w:rsidRPr="008F055E">
        <w:rPr>
          <w:rFonts w:ascii="Garamond" w:eastAsia="Calibri" w:hAnsi="Garamond"/>
          <w:sz w:val="24"/>
          <w:szCs w:val="24"/>
        </w:rPr>
        <w:t>Nell’ambito dell’insegnamento di Istituzioni di Diritto Privato ha svolto le seguenti lezioni:</w:t>
      </w:r>
    </w:p>
    <w:p w14:paraId="1E956EF0" w14:textId="77777777" w:rsidR="008F055E" w:rsidRDefault="008F055E" w:rsidP="008F055E">
      <w:pPr>
        <w:spacing w:after="200" w:line="360" w:lineRule="auto"/>
        <w:rPr>
          <w:rFonts w:ascii="Garamond" w:hAnsi="Garamond" w:cs="Calibri"/>
          <w:sz w:val="24"/>
          <w:szCs w:val="24"/>
        </w:rPr>
      </w:pPr>
      <w:r>
        <w:rPr>
          <w:rFonts w:ascii="Garamond" w:eastAsia="Calibri" w:hAnsi="Garamond" w:cs="Garamond"/>
          <w:bCs/>
          <w:color w:val="000000"/>
          <w:sz w:val="24"/>
          <w:szCs w:val="24"/>
          <w:lang w:eastAsia="it-IT"/>
        </w:rPr>
        <w:t>1)</w:t>
      </w:r>
      <w:r w:rsidR="00DC284C" w:rsidRPr="008F055E">
        <w:rPr>
          <w:rFonts w:ascii="Garamond" w:eastAsia="Calibri" w:hAnsi="Garamond" w:cs="Garamond"/>
          <w:bCs/>
          <w:color w:val="000000"/>
          <w:sz w:val="24"/>
          <w:szCs w:val="24"/>
          <w:lang w:eastAsia="it-IT"/>
        </w:rPr>
        <w:t>“</w:t>
      </w:r>
      <w:r w:rsidR="00DC284C" w:rsidRPr="008F055E">
        <w:rPr>
          <w:rFonts w:ascii="Garamond" w:eastAsia="Calibri" w:hAnsi="Garamond" w:cs="Garamond"/>
          <w:bCs/>
          <w:i/>
          <w:iCs/>
          <w:color w:val="000000"/>
          <w:sz w:val="24"/>
          <w:szCs w:val="24"/>
          <w:lang w:eastAsia="it-IT"/>
        </w:rPr>
        <w:t>Il valore e la dignità della persona umana. Il diritto a “lasciarsi morire</w:t>
      </w:r>
      <w:r w:rsidR="00DC284C" w:rsidRPr="008F055E">
        <w:rPr>
          <w:rFonts w:ascii="Garamond" w:eastAsia="Calibri" w:hAnsi="Garamond" w:cs="Garamond"/>
          <w:bCs/>
          <w:color w:val="000000"/>
          <w:sz w:val="24"/>
          <w:szCs w:val="24"/>
          <w:lang w:eastAsia="it-IT"/>
        </w:rPr>
        <w:t xml:space="preserve">” </w:t>
      </w:r>
      <w:r w:rsidR="00DC284C" w:rsidRPr="008F055E">
        <w:rPr>
          <w:rFonts w:ascii="Garamond" w:eastAsia="Calibri" w:hAnsi="Garamond" w:cs="Garamond"/>
          <w:bCs/>
          <w:i/>
          <w:iCs/>
          <w:color w:val="000000"/>
          <w:sz w:val="24"/>
          <w:szCs w:val="24"/>
          <w:lang w:eastAsia="it-IT"/>
        </w:rPr>
        <w:t>e il “diritto di morire”</w:t>
      </w:r>
      <w:r w:rsidR="00DC284C" w:rsidRPr="008F055E">
        <w:rPr>
          <w:rFonts w:ascii="Garamond" w:eastAsia="Calibri" w:hAnsi="Garamond" w:cs="Garamond"/>
          <w:bCs/>
          <w:color w:val="000000"/>
          <w:sz w:val="24"/>
          <w:szCs w:val="24"/>
          <w:lang w:eastAsia="it-IT"/>
        </w:rPr>
        <w:t>. in data 22 novembre 2023,</w:t>
      </w:r>
      <w:r w:rsidR="00DC284C" w:rsidRPr="008F055E">
        <w:rPr>
          <w:rFonts w:ascii="Garamond" w:eastAsia="Calibri" w:hAnsi="Garamond"/>
          <w:bCs/>
          <w:sz w:val="24"/>
          <w:szCs w:val="24"/>
        </w:rPr>
        <w:t xml:space="preserve"> </w:t>
      </w:r>
    </w:p>
    <w:p w14:paraId="25194B92" w14:textId="2A4E0806" w:rsidR="00DC284C" w:rsidRPr="008F055E" w:rsidRDefault="008F055E" w:rsidP="008F055E">
      <w:pPr>
        <w:spacing w:after="200" w:line="360" w:lineRule="auto"/>
        <w:rPr>
          <w:rFonts w:ascii="Garamond" w:hAnsi="Garamond" w:cs="Calibri"/>
          <w:sz w:val="24"/>
          <w:szCs w:val="24"/>
        </w:rPr>
      </w:pPr>
      <w:r>
        <w:rPr>
          <w:rFonts w:ascii="Garamond" w:hAnsi="Garamond" w:cs="Calibri"/>
          <w:sz w:val="24"/>
          <w:szCs w:val="24"/>
        </w:rPr>
        <w:t xml:space="preserve">2) </w:t>
      </w:r>
      <w:r w:rsidR="00DC284C" w:rsidRPr="008F055E">
        <w:rPr>
          <w:rFonts w:ascii="Garamond" w:eastAsia="Calibri" w:hAnsi="Garamond"/>
          <w:bCs/>
          <w:sz w:val="24"/>
          <w:szCs w:val="24"/>
        </w:rPr>
        <w:t>“</w:t>
      </w:r>
      <w:r w:rsidR="00DC284C" w:rsidRPr="008F055E">
        <w:rPr>
          <w:rFonts w:ascii="Garamond" w:eastAsia="Calibri" w:hAnsi="Garamond"/>
          <w:bCs/>
          <w:i/>
          <w:iCs/>
          <w:sz w:val="24"/>
          <w:szCs w:val="24"/>
        </w:rPr>
        <w:t>La buona fede contrattuale</w:t>
      </w:r>
      <w:r w:rsidR="00DC284C" w:rsidRPr="008F055E">
        <w:rPr>
          <w:rFonts w:ascii="Garamond" w:eastAsia="Calibri" w:hAnsi="Garamond"/>
          <w:bCs/>
          <w:sz w:val="24"/>
          <w:szCs w:val="24"/>
        </w:rPr>
        <w:t xml:space="preserve">”, in data </w:t>
      </w:r>
      <w:proofErr w:type="gramStart"/>
      <w:r w:rsidR="00DC284C" w:rsidRPr="008F055E">
        <w:rPr>
          <w:rFonts w:ascii="Garamond" w:eastAsia="Calibri" w:hAnsi="Garamond"/>
          <w:bCs/>
          <w:sz w:val="24"/>
          <w:szCs w:val="24"/>
        </w:rPr>
        <w:t>1 marzo</w:t>
      </w:r>
      <w:proofErr w:type="gramEnd"/>
      <w:r w:rsidR="00DC284C" w:rsidRPr="008F055E">
        <w:rPr>
          <w:rFonts w:ascii="Garamond" w:eastAsia="Calibri" w:hAnsi="Garamond"/>
          <w:bCs/>
          <w:sz w:val="24"/>
          <w:szCs w:val="24"/>
        </w:rPr>
        <w:t xml:space="preserve"> 2023.</w:t>
      </w:r>
    </w:p>
    <w:p w14:paraId="5DF4FF51" w14:textId="77777777" w:rsidR="008F055E" w:rsidRPr="000B550C" w:rsidRDefault="008F055E" w:rsidP="008F055E">
      <w:pPr>
        <w:pStyle w:val="Paragrafoelenco"/>
        <w:spacing w:after="200" w:line="360" w:lineRule="auto"/>
        <w:rPr>
          <w:rFonts w:ascii="Garamond" w:hAnsi="Garamond" w:cs="Calibri"/>
          <w:sz w:val="24"/>
          <w:szCs w:val="24"/>
        </w:rPr>
      </w:pPr>
    </w:p>
    <w:p w14:paraId="61D18727" w14:textId="20A337C2" w:rsidR="0066124E" w:rsidRPr="008F055E" w:rsidRDefault="00DC284C" w:rsidP="008F055E">
      <w:pPr>
        <w:pStyle w:val="Paragrafoelenco"/>
        <w:numPr>
          <w:ilvl w:val="0"/>
          <w:numId w:val="37"/>
        </w:numPr>
        <w:shd w:val="clear" w:color="auto" w:fill="FFFFFF"/>
        <w:spacing w:after="200" w:line="360" w:lineRule="auto"/>
        <w:rPr>
          <w:rFonts w:ascii="Garamond" w:hAnsi="Garamond"/>
          <w:color w:val="333333"/>
          <w:sz w:val="24"/>
          <w:szCs w:val="24"/>
          <w:lang w:eastAsia="it-IT"/>
        </w:rPr>
      </w:pPr>
      <w:r w:rsidRPr="008F055E">
        <w:rPr>
          <w:rFonts w:ascii="Garamond" w:hAnsi="Garamond" w:cs="Calibri"/>
          <w:sz w:val="24"/>
          <w:szCs w:val="24"/>
        </w:rPr>
        <w:t>Nell’ambito dell’insegnamento di Diritto successorio ha svolto la lezione: “</w:t>
      </w:r>
      <w:r w:rsidRPr="008F055E">
        <w:rPr>
          <w:rFonts w:ascii="Garamond" w:hAnsi="Garamond" w:cs="Calibri"/>
          <w:bCs/>
          <w:i/>
          <w:iCs/>
          <w:sz w:val="24"/>
          <w:szCs w:val="24"/>
        </w:rPr>
        <w:t>Le disposizioni testamentarie e le DAT a confronto</w:t>
      </w:r>
      <w:r w:rsidRPr="008F055E">
        <w:rPr>
          <w:rFonts w:ascii="Garamond" w:hAnsi="Garamond" w:cs="Calibri"/>
          <w:sz w:val="24"/>
          <w:szCs w:val="24"/>
        </w:rPr>
        <w:t>”, in data 17 novembre 2021.</w:t>
      </w:r>
    </w:p>
    <w:p w14:paraId="4F5B52C2" w14:textId="77777777" w:rsidR="001851BD" w:rsidRDefault="001851BD" w:rsidP="00EE5185">
      <w:pPr>
        <w:spacing w:line="360" w:lineRule="auto"/>
        <w:rPr>
          <w:rFonts w:ascii="Garamond" w:hAnsi="Garamond"/>
          <w:sz w:val="24"/>
          <w:szCs w:val="24"/>
          <w:u w:val="single"/>
        </w:rPr>
      </w:pPr>
    </w:p>
    <w:p w14:paraId="40B72DA6" w14:textId="126888F8" w:rsidR="005F5B5C" w:rsidRPr="00D835EF" w:rsidRDefault="005F5B5C" w:rsidP="00EE5185">
      <w:pPr>
        <w:spacing w:line="360" w:lineRule="auto"/>
        <w:rPr>
          <w:rFonts w:ascii="Garamond" w:hAnsi="Garamond"/>
          <w:sz w:val="24"/>
          <w:szCs w:val="24"/>
          <w:u w:val="single"/>
        </w:rPr>
      </w:pPr>
      <w:r w:rsidRPr="00D835EF">
        <w:rPr>
          <w:rFonts w:ascii="Garamond" w:hAnsi="Garamond"/>
          <w:sz w:val="24"/>
          <w:szCs w:val="24"/>
          <w:u w:val="single"/>
        </w:rPr>
        <w:t xml:space="preserve">2012 – </w:t>
      </w:r>
      <w:r w:rsidR="00532072">
        <w:rPr>
          <w:rFonts w:ascii="Garamond" w:hAnsi="Garamond"/>
          <w:sz w:val="24"/>
          <w:szCs w:val="24"/>
          <w:u w:val="single"/>
        </w:rPr>
        <w:t>2020</w:t>
      </w:r>
      <w:r w:rsidRPr="00D835EF">
        <w:rPr>
          <w:rFonts w:ascii="Garamond" w:hAnsi="Garamond"/>
          <w:sz w:val="24"/>
          <w:szCs w:val="24"/>
          <w:u w:val="single"/>
        </w:rPr>
        <w:t xml:space="preserve"> </w:t>
      </w:r>
    </w:p>
    <w:p w14:paraId="4E5F1AB6" w14:textId="5779AA63" w:rsidR="005F5B5C" w:rsidRPr="00D835EF" w:rsidRDefault="005F5B5C" w:rsidP="00EE5185">
      <w:pPr>
        <w:spacing w:line="360" w:lineRule="auto"/>
        <w:rPr>
          <w:rFonts w:ascii="Garamond" w:hAnsi="Garamond"/>
          <w:b/>
          <w:sz w:val="24"/>
          <w:szCs w:val="24"/>
        </w:rPr>
      </w:pPr>
      <w:r w:rsidRPr="00D835EF">
        <w:rPr>
          <w:rFonts w:ascii="Garamond" w:hAnsi="Garamond"/>
          <w:b/>
          <w:sz w:val="24"/>
          <w:szCs w:val="24"/>
        </w:rPr>
        <w:t xml:space="preserve">Tutor didattico di Istituzioni di Diritto Privato </w:t>
      </w:r>
      <w:r w:rsidR="00872F38">
        <w:rPr>
          <w:rFonts w:ascii="Garamond" w:hAnsi="Garamond"/>
          <w:sz w:val="24"/>
          <w:szCs w:val="24"/>
        </w:rPr>
        <w:t>(</w:t>
      </w:r>
      <w:r w:rsidRPr="00D835EF">
        <w:rPr>
          <w:rFonts w:ascii="Garamond" w:hAnsi="Garamond"/>
          <w:sz w:val="24"/>
          <w:szCs w:val="24"/>
        </w:rPr>
        <w:t>IUS/01)</w:t>
      </w:r>
    </w:p>
    <w:p w14:paraId="3190970D" w14:textId="77777777" w:rsidR="005F5B5C" w:rsidRPr="00D835EF" w:rsidRDefault="005F5B5C" w:rsidP="00EE5185">
      <w:pPr>
        <w:spacing w:line="360" w:lineRule="auto"/>
        <w:rPr>
          <w:rFonts w:ascii="Garamond" w:hAnsi="Garamond"/>
          <w:sz w:val="24"/>
          <w:szCs w:val="24"/>
        </w:rPr>
      </w:pPr>
      <w:r w:rsidRPr="00D835EF">
        <w:rPr>
          <w:rFonts w:ascii="Garamond" w:hAnsi="Garamond"/>
          <w:sz w:val="24"/>
          <w:szCs w:val="24"/>
        </w:rPr>
        <w:t xml:space="preserve">Corso di Laurea in Giurisprudenza </w:t>
      </w:r>
      <w:r w:rsidR="00872F38">
        <w:rPr>
          <w:rFonts w:ascii="Garamond" w:hAnsi="Garamond"/>
          <w:sz w:val="24"/>
          <w:szCs w:val="24"/>
        </w:rPr>
        <w:t>(AA.AA 2012/2013 – 2019/2020)</w:t>
      </w:r>
    </w:p>
    <w:p w14:paraId="12FFACE2" w14:textId="77777777" w:rsidR="005F5B5C" w:rsidRPr="00D835EF" w:rsidRDefault="005F5B5C" w:rsidP="00EE5185">
      <w:pPr>
        <w:spacing w:line="360" w:lineRule="auto"/>
        <w:rPr>
          <w:rFonts w:ascii="Garamond" w:hAnsi="Garamond"/>
          <w:sz w:val="24"/>
          <w:szCs w:val="24"/>
        </w:rPr>
      </w:pPr>
      <w:r w:rsidRPr="00D835EF">
        <w:rPr>
          <w:rFonts w:ascii="Garamond" w:hAnsi="Garamond"/>
          <w:sz w:val="24"/>
          <w:szCs w:val="24"/>
        </w:rPr>
        <w:t>Corso di Laurea in Servizi Giuridici (A.A. 2015/2016)</w:t>
      </w:r>
    </w:p>
    <w:p w14:paraId="759827CD" w14:textId="77777777" w:rsidR="005F5B5C" w:rsidRPr="00D835EF" w:rsidRDefault="005F5B5C" w:rsidP="00EE5185">
      <w:pPr>
        <w:spacing w:line="360" w:lineRule="auto"/>
        <w:rPr>
          <w:rFonts w:ascii="Garamond" w:hAnsi="Garamond"/>
          <w:sz w:val="24"/>
          <w:szCs w:val="24"/>
        </w:rPr>
      </w:pPr>
      <w:r w:rsidRPr="00D835EF">
        <w:rPr>
          <w:rFonts w:ascii="Garamond" w:hAnsi="Garamond"/>
          <w:sz w:val="24"/>
          <w:szCs w:val="24"/>
        </w:rPr>
        <w:t>Corso di Laurea in Scienze Politiche (A.A. 2016/2017)</w:t>
      </w:r>
    </w:p>
    <w:p w14:paraId="693BCB2C" w14:textId="77777777" w:rsidR="005F5B5C" w:rsidRPr="00D835EF" w:rsidRDefault="005F5B5C" w:rsidP="00EE5185">
      <w:pPr>
        <w:spacing w:line="360" w:lineRule="auto"/>
        <w:rPr>
          <w:rFonts w:ascii="Garamond" w:hAnsi="Garamond"/>
          <w:sz w:val="24"/>
          <w:szCs w:val="24"/>
        </w:rPr>
      </w:pPr>
      <w:r w:rsidRPr="00D835EF">
        <w:rPr>
          <w:rFonts w:ascii="Garamond" w:hAnsi="Garamond"/>
          <w:sz w:val="24"/>
          <w:szCs w:val="24"/>
        </w:rPr>
        <w:t>Corso di Laurea in Scienze dell’amministrazione e organizzazione (A.A. 2019/2020)</w:t>
      </w:r>
    </w:p>
    <w:p w14:paraId="35EE3FCF" w14:textId="42491F1A" w:rsidR="005F5B5C" w:rsidRPr="00D835EF" w:rsidRDefault="00A34F75" w:rsidP="00EE5185">
      <w:pPr>
        <w:spacing w:line="360" w:lineRule="auto"/>
        <w:rPr>
          <w:rFonts w:ascii="Garamond" w:hAnsi="Garamond"/>
          <w:sz w:val="24"/>
          <w:szCs w:val="24"/>
        </w:rPr>
      </w:pPr>
      <w:r>
        <w:rPr>
          <w:rFonts w:ascii="Garamond" w:hAnsi="Garamond"/>
          <w:sz w:val="24"/>
          <w:szCs w:val="24"/>
        </w:rPr>
        <w:t xml:space="preserve">Ha svolto </w:t>
      </w:r>
      <w:r w:rsidR="005F5B5C" w:rsidRPr="00D835EF">
        <w:rPr>
          <w:rFonts w:ascii="Garamond" w:hAnsi="Garamond"/>
          <w:sz w:val="24"/>
          <w:szCs w:val="24"/>
        </w:rPr>
        <w:t>attività di approfondimento, esercitazioni in aula, assistenza agli studenti nelle diverse branche del Diritto civile</w:t>
      </w:r>
      <w:r w:rsidR="00E56ABC">
        <w:rPr>
          <w:rFonts w:ascii="Garamond" w:hAnsi="Garamond"/>
          <w:sz w:val="24"/>
          <w:szCs w:val="24"/>
        </w:rPr>
        <w:t>,</w:t>
      </w:r>
      <w:r w:rsidR="00872F38" w:rsidRPr="00872F38">
        <w:rPr>
          <w:rFonts w:ascii="Garamond" w:hAnsi="Garamond"/>
          <w:sz w:val="24"/>
          <w:szCs w:val="24"/>
        </w:rPr>
        <w:t xml:space="preserve"> </w:t>
      </w:r>
      <w:r w:rsidR="00E56ABC">
        <w:rPr>
          <w:rFonts w:ascii="Garamond" w:hAnsi="Garamond"/>
          <w:sz w:val="24"/>
          <w:szCs w:val="24"/>
        </w:rPr>
        <w:t>p</w:t>
      </w:r>
      <w:r w:rsidR="00872F38">
        <w:rPr>
          <w:rFonts w:ascii="Garamond" w:hAnsi="Garamond"/>
          <w:sz w:val="24"/>
          <w:szCs w:val="24"/>
        </w:rPr>
        <w:t xml:space="preserve">er </w:t>
      </w:r>
      <w:r w:rsidR="00872F38" w:rsidRPr="00D835EF">
        <w:rPr>
          <w:rFonts w:ascii="Garamond" w:hAnsi="Garamond"/>
          <w:sz w:val="24"/>
          <w:szCs w:val="24"/>
        </w:rPr>
        <w:t>un ammontare compless</w:t>
      </w:r>
      <w:r w:rsidR="00E56ABC">
        <w:rPr>
          <w:rFonts w:ascii="Garamond" w:hAnsi="Garamond"/>
          <w:sz w:val="24"/>
          <w:szCs w:val="24"/>
        </w:rPr>
        <w:t>ivo di circa 260 ore di didattica integrativa</w:t>
      </w:r>
      <w:r w:rsidR="00872F38" w:rsidRPr="00D835EF">
        <w:rPr>
          <w:rFonts w:ascii="Garamond" w:hAnsi="Garamond"/>
          <w:sz w:val="24"/>
          <w:szCs w:val="24"/>
        </w:rPr>
        <w:t>.</w:t>
      </w:r>
    </w:p>
    <w:p w14:paraId="1012C676" w14:textId="77777777" w:rsidR="005F5B5C" w:rsidRPr="00D835EF" w:rsidRDefault="005F5B5C" w:rsidP="00EE5185">
      <w:pPr>
        <w:spacing w:line="360" w:lineRule="auto"/>
        <w:rPr>
          <w:rFonts w:ascii="Garamond" w:hAnsi="Garamond"/>
          <w:sz w:val="24"/>
          <w:szCs w:val="24"/>
        </w:rPr>
      </w:pPr>
    </w:p>
    <w:p w14:paraId="3B5463AD" w14:textId="77777777" w:rsidR="005F5B5C" w:rsidRPr="00D835EF" w:rsidRDefault="005F5B5C" w:rsidP="00EE5185">
      <w:pPr>
        <w:spacing w:line="360" w:lineRule="auto"/>
        <w:rPr>
          <w:rFonts w:ascii="Garamond" w:hAnsi="Garamond"/>
          <w:sz w:val="24"/>
          <w:szCs w:val="24"/>
          <w:u w:val="single"/>
        </w:rPr>
      </w:pPr>
      <w:r w:rsidRPr="00D835EF">
        <w:rPr>
          <w:rFonts w:ascii="Garamond" w:hAnsi="Garamond"/>
          <w:sz w:val="24"/>
          <w:szCs w:val="24"/>
          <w:u w:val="single"/>
        </w:rPr>
        <w:t xml:space="preserve">2016 – </w:t>
      </w:r>
      <w:r w:rsidR="00343E4D">
        <w:rPr>
          <w:rFonts w:ascii="Garamond" w:hAnsi="Garamond"/>
          <w:sz w:val="24"/>
          <w:szCs w:val="24"/>
          <w:u w:val="single"/>
        </w:rPr>
        <w:t>2020</w:t>
      </w:r>
      <w:r w:rsidRPr="00D835EF">
        <w:rPr>
          <w:rFonts w:ascii="Garamond" w:hAnsi="Garamond"/>
          <w:sz w:val="24"/>
          <w:szCs w:val="24"/>
          <w:u w:val="single"/>
        </w:rPr>
        <w:t xml:space="preserve"> </w:t>
      </w:r>
    </w:p>
    <w:p w14:paraId="2F80B047" w14:textId="17E0040A" w:rsidR="0090748D" w:rsidRPr="00D835EF" w:rsidRDefault="0090748D" w:rsidP="00EE5185">
      <w:pPr>
        <w:spacing w:line="360" w:lineRule="auto"/>
        <w:rPr>
          <w:rFonts w:ascii="Garamond" w:hAnsi="Garamond"/>
          <w:sz w:val="24"/>
          <w:szCs w:val="24"/>
        </w:rPr>
      </w:pPr>
      <w:r w:rsidRPr="00D835EF">
        <w:rPr>
          <w:rFonts w:ascii="Garamond" w:hAnsi="Garamond"/>
          <w:b/>
          <w:sz w:val="24"/>
          <w:szCs w:val="24"/>
        </w:rPr>
        <w:t>Tutor didattico e-learning di Diritto Privato</w:t>
      </w:r>
      <w:r w:rsidR="0009434A">
        <w:rPr>
          <w:rFonts w:ascii="Garamond" w:hAnsi="Garamond"/>
          <w:sz w:val="24"/>
          <w:szCs w:val="24"/>
        </w:rPr>
        <w:t xml:space="preserve"> (</w:t>
      </w:r>
      <w:r w:rsidRPr="00D835EF">
        <w:rPr>
          <w:rFonts w:ascii="Garamond" w:hAnsi="Garamond"/>
          <w:sz w:val="24"/>
          <w:szCs w:val="24"/>
        </w:rPr>
        <w:t>IUS/01)</w:t>
      </w:r>
    </w:p>
    <w:p w14:paraId="76F751C1" w14:textId="77777777" w:rsidR="0090748D" w:rsidRPr="00D835EF" w:rsidRDefault="0090748D" w:rsidP="00EE5185">
      <w:pPr>
        <w:spacing w:line="360" w:lineRule="auto"/>
        <w:rPr>
          <w:rFonts w:ascii="Garamond" w:hAnsi="Garamond"/>
          <w:sz w:val="24"/>
          <w:szCs w:val="24"/>
        </w:rPr>
      </w:pPr>
      <w:r w:rsidRPr="00D835EF">
        <w:rPr>
          <w:rFonts w:ascii="Garamond" w:hAnsi="Garamond"/>
          <w:sz w:val="24"/>
          <w:szCs w:val="24"/>
        </w:rPr>
        <w:t>Corso di Laurea Amministrazione e Organizzazione</w:t>
      </w:r>
    </w:p>
    <w:p w14:paraId="090861A3" w14:textId="77777777" w:rsidR="0090748D" w:rsidRPr="00D835EF" w:rsidRDefault="005F5B5C" w:rsidP="00EE5185">
      <w:pPr>
        <w:spacing w:line="360" w:lineRule="auto"/>
        <w:rPr>
          <w:rFonts w:ascii="Garamond" w:hAnsi="Garamond"/>
          <w:sz w:val="24"/>
          <w:szCs w:val="24"/>
        </w:rPr>
      </w:pPr>
      <w:r w:rsidRPr="00D835EF">
        <w:rPr>
          <w:rFonts w:ascii="Garamond" w:hAnsi="Garamond"/>
          <w:sz w:val="24"/>
          <w:szCs w:val="24"/>
        </w:rPr>
        <w:lastRenderedPageBreak/>
        <w:t>A.A. 2015/2016 (96 ore)</w:t>
      </w:r>
      <w:r w:rsidR="0090748D" w:rsidRPr="00D835EF">
        <w:rPr>
          <w:rFonts w:ascii="Garamond" w:hAnsi="Garamond"/>
          <w:sz w:val="24"/>
          <w:szCs w:val="24"/>
        </w:rPr>
        <w:t xml:space="preserve">; A.A. 2016/2017 (96 ore) (Unitel Cagliari S.c.r.l, Progetto Elios – E-learning Interactive Opportunities) </w:t>
      </w:r>
    </w:p>
    <w:p w14:paraId="21965BE5" w14:textId="77777777" w:rsidR="0090748D" w:rsidRPr="00D835EF" w:rsidRDefault="0090748D" w:rsidP="00EE5185">
      <w:pPr>
        <w:spacing w:line="360" w:lineRule="auto"/>
        <w:rPr>
          <w:rFonts w:ascii="Garamond" w:hAnsi="Garamond"/>
          <w:sz w:val="24"/>
          <w:szCs w:val="24"/>
        </w:rPr>
      </w:pPr>
      <w:r w:rsidRPr="00D835EF">
        <w:rPr>
          <w:rFonts w:ascii="Garamond" w:hAnsi="Garamond"/>
          <w:sz w:val="24"/>
          <w:szCs w:val="24"/>
        </w:rPr>
        <w:t xml:space="preserve">A.A. 2017/2018 (39 ore); </w:t>
      </w:r>
      <w:r w:rsidR="005F5B5C" w:rsidRPr="00D835EF">
        <w:rPr>
          <w:rFonts w:ascii="Garamond" w:hAnsi="Garamond"/>
          <w:sz w:val="24"/>
          <w:szCs w:val="24"/>
        </w:rPr>
        <w:t>A.A. 2018/2019 (36 ore)</w:t>
      </w:r>
      <w:r w:rsidRPr="00D835EF">
        <w:rPr>
          <w:rFonts w:ascii="Garamond" w:hAnsi="Garamond"/>
          <w:sz w:val="24"/>
          <w:szCs w:val="24"/>
        </w:rPr>
        <w:t xml:space="preserve">; A.A. 2019/2020 (36 ore). </w:t>
      </w:r>
    </w:p>
    <w:p w14:paraId="20502414" w14:textId="0A22E5AA" w:rsidR="005F5B5C" w:rsidRPr="00D835EF" w:rsidRDefault="00A34F75" w:rsidP="00EE5185">
      <w:pPr>
        <w:spacing w:line="360" w:lineRule="auto"/>
        <w:rPr>
          <w:rFonts w:ascii="Garamond" w:hAnsi="Garamond"/>
          <w:sz w:val="24"/>
          <w:szCs w:val="24"/>
        </w:rPr>
      </w:pPr>
      <w:r>
        <w:rPr>
          <w:rFonts w:ascii="Garamond" w:hAnsi="Garamond"/>
          <w:sz w:val="24"/>
          <w:szCs w:val="24"/>
        </w:rPr>
        <w:t xml:space="preserve">Ha svolto </w:t>
      </w:r>
      <w:r w:rsidR="0090748D" w:rsidRPr="00D835EF">
        <w:rPr>
          <w:rFonts w:ascii="Garamond" w:hAnsi="Garamond"/>
          <w:sz w:val="24"/>
          <w:szCs w:val="24"/>
        </w:rPr>
        <w:t xml:space="preserve">ttività di approfondimento, esercitazioni, assistenza agli studenti nella piattaforma online, sulle diverse branche del Diritto civile. </w:t>
      </w:r>
    </w:p>
    <w:p w14:paraId="3415D9E3" w14:textId="77777777" w:rsidR="00792627" w:rsidRDefault="00792627" w:rsidP="002E22CF">
      <w:pPr>
        <w:spacing w:line="360" w:lineRule="auto"/>
        <w:rPr>
          <w:rFonts w:ascii="Garamond" w:hAnsi="Garamond"/>
          <w:b/>
          <w:i/>
          <w:sz w:val="28"/>
          <w:szCs w:val="28"/>
          <w:u w:val="single"/>
        </w:rPr>
      </w:pPr>
    </w:p>
    <w:p w14:paraId="59866349" w14:textId="753958F0" w:rsidR="006E693D" w:rsidRPr="00E30D0B" w:rsidRDefault="002E22CF" w:rsidP="002E22CF">
      <w:pPr>
        <w:spacing w:line="360" w:lineRule="auto"/>
        <w:rPr>
          <w:rFonts w:ascii="Garamond" w:hAnsi="Garamond"/>
          <w:b/>
          <w:i/>
          <w:sz w:val="28"/>
          <w:szCs w:val="28"/>
          <w:u w:val="single"/>
        </w:rPr>
      </w:pPr>
      <w:r w:rsidRPr="00D835EF">
        <w:rPr>
          <w:rFonts w:ascii="Garamond" w:hAnsi="Garamond"/>
          <w:b/>
          <w:i/>
          <w:sz w:val="28"/>
          <w:szCs w:val="28"/>
          <w:u w:val="single"/>
        </w:rPr>
        <w:t xml:space="preserve">Ulteriori attività </w:t>
      </w:r>
      <w:r w:rsidR="00DB3977">
        <w:rPr>
          <w:rFonts w:ascii="Garamond" w:hAnsi="Garamond"/>
          <w:b/>
          <w:i/>
          <w:sz w:val="28"/>
          <w:szCs w:val="28"/>
          <w:u w:val="single"/>
        </w:rPr>
        <w:t xml:space="preserve"> </w:t>
      </w:r>
    </w:p>
    <w:p w14:paraId="139BD152" w14:textId="77777777" w:rsidR="006E693D" w:rsidRPr="00D835EF" w:rsidRDefault="006E693D" w:rsidP="006E693D">
      <w:pPr>
        <w:spacing w:line="360" w:lineRule="auto"/>
        <w:rPr>
          <w:rFonts w:ascii="Garamond" w:hAnsi="Garamond"/>
          <w:sz w:val="24"/>
          <w:szCs w:val="24"/>
          <w:u w:val="single"/>
        </w:rPr>
      </w:pPr>
      <w:r w:rsidRPr="00D835EF">
        <w:rPr>
          <w:rFonts w:ascii="Garamond" w:hAnsi="Garamond"/>
          <w:sz w:val="24"/>
          <w:szCs w:val="24"/>
          <w:u w:val="single"/>
        </w:rPr>
        <w:t>2016 – in corso</w:t>
      </w:r>
    </w:p>
    <w:p w14:paraId="5BB9FC8C" w14:textId="109E463A" w:rsidR="006E693D" w:rsidRDefault="006E693D" w:rsidP="006E693D">
      <w:pPr>
        <w:spacing w:line="360" w:lineRule="auto"/>
        <w:rPr>
          <w:rFonts w:ascii="Garamond" w:hAnsi="Garamond"/>
          <w:sz w:val="24"/>
          <w:szCs w:val="24"/>
        </w:rPr>
      </w:pPr>
      <w:r w:rsidRPr="00D835EF">
        <w:rPr>
          <w:rFonts w:ascii="Garamond" w:hAnsi="Garamond"/>
          <w:sz w:val="24"/>
          <w:szCs w:val="24"/>
        </w:rPr>
        <w:t xml:space="preserve">Avvocato </w:t>
      </w:r>
      <w:r w:rsidR="00E30D0B">
        <w:rPr>
          <w:rFonts w:ascii="Garamond" w:hAnsi="Garamond"/>
          <w:sz w:val="24"/>
          <w:szCs w:val="24"/>
        </w:rPr>
        <w:t xml:space="preserve">iscritto all’albo </w:t>
      </w:r>
      <w:r w:rsidR="00BF7011">
        <w:rPr>
          <w:rFonts w:ascii="Garamond" w:hAnsi="Garamond"/>
          <w:sz w:val="24"/>
          <w:szCs w:val="24"/>
        </w:rPr>
        <w:t xml:space="preserve">speciale </w:t>
      </w:r>
      <w:r w:rsidR="00042A77">
        <w:rPr>
          <w:rFonts w:ascii="Garamond" w:hAnsi="Garamond"/>
          <w:sz w:val="24"/>
          <w:szCs w:val="24"/>
        </w:rPr>
        <w:t>degli avvocati di</w:t>
      </w:r>
      <w:r w:rsidR="00042A77" w:rsidRPr="00D835EF">
        <w:rPr>
          <w:rFonts w:ascii="Garamond" w:hAnsi="Garamond"/>
          <w:sz w:val="24"/>
          <w:szCs w:val="24"/>
        </w:rPr>
        <w:t xml:space="preserve"> Cagliari</w:t>
      </w:r>
      <w:r w:rsidR="00042A77">
        <w:rPr>
          <w:rFonts w:ascii="Garamond" w:hAnsi="Garamond"/>
          <w:sz w:val="24"/>
          <w:szCs w:val="24"/>
        </w:rPr>
        <w:t xml:space="preserve"> per i docenti universitari</w:t>
      </w:r>
      <w:r w:rsidRPr="00D835EF">
        <w:rPr>
          <w:rFonts w:ascii="Garamond" w:hAnsi="Garamond"/>
          <w:sz w:val="24"/>
          <w:szCs w:val="24"/>
        </w:rPr>
        <w:t>.</w:t>
      </w:r>
    </w:p>
    <w:p w14:paraId="091A64D3" w14:textId="08A798C8" w:rsidR="006E693D" w:rsidRPr="00D835EF" w:rsidRDefault="00006D29" w:rsidP="002E22CF">
      <w:pPr>
        <w:spacing w:line="360" w:lineRule="auto"/>
        <w:rPr>
          <w:rFonts w:ascii="Garamond" w:hAnsi="Garamond"/>
          <w:sz w:val="24"/>
          <w:szCs w:val="24"/>
        </w:rPr>
      </w:pPr>
      <w:r>
        <w:rPr>
          <w:rFonts w:ascii="Garamond" w:hAnsi="Garamond"/>
          <w:sz w:val="24"/>
          <w:szCs w:val="24"/>
        </w:rPr>
        <w:t xml:space="preserve">Ha </w:t>
      </w:r>
      <w:r w:rsidR="006E693D">
        <w:rPr>
          <w:rFonts w:ascii="Garamond" w:hAnsi="Garamond"/>
          <w:sz w:val="24"/>
          <w:szCs w:val="24"/>
        </w:rPr>
        <w:t xml:space="preserve">conseguito l’abilitazione all’esercizio della professione </w:t>
      </w:r>
      <w:r w:rsidR="00BF7011">
        <w:rPr>
          <w:rFonts w:ascii="Garamond" w:hAnsi="Garamond"/>
          <w:sz w:val="24"/>
          <w:szCs w:val="24"/>
        </w:rPr>
        <w:t>forense</w:t>
      </w:r>
      <w:r w:rsidR="006E693D">
        <w:rPr>
          <w:rFonts w:ascii="Garamond" w:hAnsi="Garamond"/>
          <w:sz w:val="24"/>
          <w:szCs w:val="24"/>
        </w:rPr>
        <w:t xml:space="preserve"> presso l</w:t>
      </w:r>
      <w:r>
        <w:rPr>
          <w:rFonts w:ascii="Garamond" w:hAnsi="Garamond"/>
          <w:sz w:val="24"/>
          <w:szCs w:val="24"/>
        </w:rPr>
        <w:t>a Corte di Appello di Cagliari nell’ottobre del 2012.</w:t>
      </w:r>
    </w:p>
    <w:p w14:paraId="549A9D96" w14:textId="77777777" w:rsidR="001C1F9C" w:rsidRPr="00D835EF" w:rsidRDefault="001C1F9C" w:rsidP="00EE5185">
      <w:pPr>
        <w:shd w:val="clear" w:color="auto" w:fill="FFFFFF"/>
        <w:spacing w:line="360" w:lineRule="auto"/>
        <w:rPr>
          <w:rFonts w:ascii="Garamond" w:eastAsia="Times New Roman" w:hAnsi="Garamond"/>
          <w:b/>
          <w:i/>
          <w:color w:val="333333"/>
          <w:sz w:val="28"/>
          <w:szCs w:val="28"/>
          <w:u w:val="single"/>
          <w:lang w:eastAsia="it-IT"/>
        </w:rPr>
      </w:pPr>
    </w:p>
    <w:p w14:paraId="6C2B323F" w14:textId="39AC9BB9" w:rsidR="002F0FEA" w:rsidRPr="00E30D0B" w:rsidRDefault="008A5138" w:rsidP="00E30D0B">
      <w:pPr>
        <w:shd w:val="clear" w:color="auto" w:fill="FFFFFF"/>
        <w:spacing w:line="360" w:lineRule="auto"/>
        <w:rPr>
          <w:rFonts w:ascii="Garamond" w:eastAsia="Times New Roman" w:hAnsi="Garamond"/>
          <w:b/>
          <w:i/>
          <w:color w:val="333333"/>
          <w:sz w:val="28"/>
          <w:szCs w:val="28"/>
          <w:u w:val="single"/>
          <w:lang w:eastAsia="it-IT"/>
        </w:rPr>
      </w:pPr>
      <w:r w:rsidRPr="00D835EF">
        <w:rPr>
          <w:rFonts w:ascii="Garamond" w:eastAsia="Times New Roman" w:hAnsi="Garamond"/>
          <w:b/>
          <w:i/>
          <w:color w:val="333333"/>
          <w:sz w:val="28"/>
          <w:szCs w:val="28"/>
          <w:u w:val="single"/>
          <w:lang w:eastAsia="it-IT"/>
        </w:rPr>
        <w:t xml:space="preserve">Collaborazione </w:t>
      </w:r>
      <w:r w:rsidR="00E6533D" w:rsidRPr="00D835EF">
        <w:rPr>
          <w:rFonts w:ascii="Garamond" w:eastAsia="Times New Roman" w:hAnsi="Garamond"/>
          <w:b/>
          <w:i/>
          <w:color w:val="333333"/>
          <w:sz w:val="28"/>
          <w:szCs w:val="28"/>
          <w:u w:val="single"/>
          <w:lang w:eastAsia="it-IT"/>
        </w:rPr>
        <w:t xml:space="preserve">scientifica </w:t>
      </w:r>
      <w:r w:rsidRPr="00D835EF">
        <w:rPr>
          <w:rFonts w:ascii="Garamond" w:eastAsia="Times New Roman" w:hAnsi="Garamond"/>
          <w:b/>
          <w:i/>
          <w:color w:val="333333"/>
          <w:sz w:val="28"/>
          <w:szCs w:val="28"/>
          <w:u w:val="single"/>
          <w:lang w:eastAsia="it-IT"/>
        </w:rPr>
        <w:t>ai Comitati</w:t>
      </w:r>
      <w:r w:rsidR="00256452">
        <w:rPr>
          <w:rFonts w:ascii="Garamond" w:eastAsia="Times New Roman" w:hAnsi="Garamond"/>
          <w:b/>
          <w:i/>
          <w:color w:val="333333"/>
          <w:sz w:val="28"/>
          <w:szCs w:val="28"/>
          <w:u w:val="single"/>
          <w:lang w:eastAsia="it-IT"/>
        </w:rPr>
        <w:t xml:space="preserve"> editoriali di volumi e riviste</w:t>
      </w:r>
    </w:p>
    <w:p w14:paraId="50338B21" w14:textId="70FF4066" w:rsidR="00006D29" w:rsidRPr="00D835EF" w:rsidRDefault="00006D29" w:rsidP="00006D29">
      <w:pPr>
        <w:pStyle w:val="CVNormal"/>
        <w:spacing w:line="360" w:lineRule="auto"/>
        <w:ind w:left="0" w:right="566"/>
        <w:jc w:val="both"/>
        <w:rPr>
          <w:rFonts w:ascii="Garamond" w:hAnsi="Garamond"/>
          <w:sz w:val="24"/>
          <w:szCs w:val="24"/>
          <w:u w:val="single"/>
        </w:rPr>
      </w:pPr>
      <w:r>
        <w:rPr>
          <w:rFonts w:ascii="Garamond" w:hAnsi="Garamond"/>
          <w:sz w:val="24"/>
          <w:szCs w:val="24"/>
          <w:u w:val="single"/>
        </w:rPr>
        <w:t>2020</w:t>
      </w:r>
      <w:r w:rsidR="00E30D0B">
        <w:rPr>
          <w:rFonts w:ascii="Garamond" w:hAnsi="Garamond"/>
          <w:sz w:val="24"/>
          <w:szCs w:val="24"/>
          <w:u w:val="single"/>
        </w:rPr>
        <w:t>-in corso</w:t>
      </w:r>
    </w:p>
    <w:p w14:paraId="646D4EB9" w14:textId="75088F46" w:rsidR="00006D29" w:rsidRDefault="00006D29" w:rsidP="00006D29">
      <w:pPr>
        <w:pStyle w:val="CVNormal"/>
        <w:spacing w:line="360" w:lineRule="auto"/>
        <w:ind w:left="0" w:right="566"/>
        <w:jc w:val="both"/>
        <w:rPr>
          <w:rFonts w:ascii="Garamond" w:hAnsi="Garamond"/>
          <w:sz w:val="24"/>
          <w:szCs w:val="24"/>
        </w:rPr>
      </w:pPr>
      <w:r w:rsidRPr="00D835EF">
        <w:rPr>
          <w:rFonts w:ascii="Garamond" w:hAnsi="Garamond"/>
          <w:sz w:val="24"/>
          <w:szCs w:val="24"/>
        </w:rPr>
        <w:t xml:space="preserve">È componente del Comitato </w:t>
      </w:r>
      <w:r w:rsidR="00193828">
        <w:rPr>
          <w:rFonts w:ascii="Garamond" w:hAnsi="Garamond"/>
          <w:sz w:val="24"/>
          <w:szCs w:val="24"/>
        </w:rPr>
        <w:t xml:space="preserve">scientifico </w:t>
      </w:r>
      <w:r w:rsidRPr="00D835EF">
        <w:rPr>
          <w:rFonts w:ascii="Garamond" w:hAnsi="Garamond"/>
          <w:sz w:val="24"/>
          <w:szCs w:val="24"/>
        </w:rPr>
        <w:t>di Redazione delle seguenti riviste scientifiche:</w:t>
      </w:r>
      <w:r>
        <w:rPr>
          <w:rFonts w:ascii="Garamond" w:hAnsi="Garamond"/>
          <w:sz w:val="24"/>
          <w:szCs w:val="24"/>
        </w:rPr>
        <w:t xml:space="preserve"> </w:t>
      </w:r>
    </w:p>
    <w:p w14:paraId="5071F1F6" w14:textId="77777777" w:rsidR="00006D29" w:rsidRDefault="00006D29" w:rsidP="00006D29">
      <w:pPr>
        <w:pStyle w:val="CVNormal"/>
        <w:spacing w:line="360" w:lineRule="auto"/>
        <w:ind w:left="0" w:right="566"/>
        <w:jc w:val="both"/>
        <w:rPr>
          <w:rFonts w:ascii="Garamond" w:hAnsi="Garamond"/>
          <w:sz w:val="24"/>
          <w:szCs w:val="24"/>
        </w:rPr>
      </w:pPr>
      <w:r w:rsidRPr="002F0FEA">
        <w:rPr>
          <w:rFonts w:ascii="Garamond" w:hAnsi="Garamond"/>
          <w:sz w:val="24"/>
          <w:szCs w:val="24"/>
        </w:rPr>
        <w:t>1)</w:t>
      </w:r>
      <w:r>
        <w:rPr>
          <w:rFonts w:ascii="Garamond" w:hAnsi="Garamond"/>
          <w:i/>
          <w:sz w:val="24"/>
          <w:szCs w:val="24"/>
        </w:rPr>
        <w:t xml:space="preserve"> </w:t>
      </w:r>
      <w:r w:rsidRPr="00D835EF">
        <w:rPr>
          <w:rFonts w:ascii="Garamond" w:hAnsi="Garamond"/>
          <w:i/>
          <w:sz w:val="24"/>
          <w:szCs w:val="24"/>
        </w:rPr>
        <w:t xml:space="preserve">Diritto delle </w:t>
      </w:r>
      <w:r>
        <w:rPr>
          <w:rFonts w:ascii="Garamond" w:hAnsi="Garamond"/>
          <w:i/>
          <w:sz w:val="24"/>
          <w:szCs w:val="24"/>
        </w:rPr>
        <w:t>successioni</w:t>
      </w:r>
      <w:r w:rsidRPr="00D835EF">
        <w:rPr>
          <w:rFonts w:ascii="Garamond" w:hAnsi="Garamond"/>
          <w:i/>
          <w:sz w:val="24"/>
          <w:szCs w:val="24"/>
        </w:rPr>
        <w:t xml:space="preserve"> e della famiglia</w:t>
      </w:r>
      <w:r>
        <w:rPr>
          <w:rFonts w:ascii="Garamond" w:hAnsi="Garamond"/>
          <w:sz w:val="24"/>
          <w:szCs w:val="24"/>
        </w:rPr>
        <w:t xml:space="preserve">, ISSN 2421-2407, </w:t>
      </w:r>
      <w:r w:rsidRPr="00D835EF">
        <w:rPr>
          <w:rFonts w:ascii="Garamond" w:hAnsi="Garamond"/>
          <w:sz w:val="24"/>
          <w:szCs w:val="24"/>
        </w:rPr>
        <w:t>Edizio</w:t>
      </w:r>
      <w:r>
        <w:rPr>
          <w:rFonts w:ascii="Garamond" w:hAnsi="Garamond"/>
          <w:sz w:val="24"/>
          <w:szCs w:val="24"/>
        </w:rPr>
        <w:t>ni scientifiche italiane E.S.I.</w:t>
      </w:r>
      <w:r w:rsidRPr="00D835EF">
        <w:rPr>
          <w:rFonts w:ascii="Garamond" w:hAnsi="Garamond"/>
          <w:sz w:val="24"/>
          <w:szCs w:val="24"/>
        </w:rPr>
        <w:t xml:space="preserve">; </w:t>
      </w:r>
    </w:p>
    <w:p w14:paraId="3E5C53A4" w14:textId="77777777" w:rsidR="00006D29" w:rsidRDefault="00006D29" w:rsidP="00006D29">
      <w:pPr>
        <w:pStyle w:val="CVNormal"/>
        <w:spacing w:line="360" w:lineRule="auto"/>
        <w:ind w:left="0" w:right="566"/>
        <w:jc w:val="both"/>
        <w:rPr>
          <w:rFonts w:ascii="Garamond" w:hAnsi="Garamond"/>
          <w:sz w:val="24"/>
          <w:szCs w:val="24"/>
        </w:rPr>
      </w:pPr>
      <w:r w:rsidRPr="002F0FEA">
        <w:rPr>
          <w:rFonts w:ascii="Garamond" w:hAnsi="Garamond"/>
          <w:sz w:val="24"/>
          <w:szCs w:val="24"/>
        </w:rPr>
        <w:t>2)</w:t>
      </w:r>
      <w:r>
        <w:rPr>
          <w:rFonts w:ascii="Garamond" w:hAnsi="Garamond"/>
          <w:i/>
          <w:sz w:val="24"/>
          <w:szCs w:val="24"/>
        </w:rPr>
        <w:t xml:space="preserve"> </w:t>
      </w:r>
      <w:r w:rsidRPr="00D835EF">
        <w:rPr>
          <w:rFonts w:ascii="Garamond" w:hAnsi="Garamond"/>
          <w:i/>
          <w:sz w:val="24"/>
          <w:szCs w:val="24"/>
        </w:rPr>
        <w:t>Foro Napoletano</w:t>
      </w:r>
      <w:r>
        <w:rPr>
          <w:rFonts w:ascii="Garamond" w:hAnsi="Garamond"/>
          <w:sz w:val="24"/>
          <w:szCs w:val="24"/>
        </w:rPr>
        <w:t>,</w:t>
      </w:r>
      <w:r w:rsidRPr="00F26729">
        <w:rPr>
          <w:rFonts w:ascii="Helvetica" w:hAnsi="Helvetica" w:cs="Helvetica"/>
          <w:color w:val="666666"/>
          <w:sz w:val="18"/>
          <w:szCs w:val="18"/>
          <w:shd w:val="clear" w:color="auto" w:fill="FFFFFF"/>
        </w:rPr>
        <w:t xml:space="preserve"> </w:t>
      </w:r>
      <w:r w:rsidRPr="00F26729">
        <w:rPr>
          <w:rFonts w:ascii="Garamond" w:hAnsi="Garamond"/>
          <w:sz w:val="24"/>
          <w:szCs w:val="24"/>
        </w:rPr>
        <w:t>ISSN 0015-7848</w:t>
      </w:r>
      <w:r>
        <w:rPr>
          <w:rFonts w:ascii="Helvetica" w:hAnsi="Helvetica" w:cs="Helvetica"/>
          <w:color w:val="666666"/>
          <w:sz w:val="18"/>
          <w:szCs w:val="18"/>
          <w:shd w:val="clear" w:color="auto" w:fill="FFFFFF"/>
        </w:rPr>
        <w:t>,</w:t>
      </w:r>
      <w:r>
        <w:rPr>
          <w:rFonts w:ascii="Garamond" w:hAnsi="Garamond"/>
          <w:sz w:val="24"/>
          <w:szCs w:val="24"/>
        </w:rPr>
        <w:t xml:space="preserve"> </w:t>
      </w:r>
      <w:r w:rsidRPr="00D835EF">
        <w:rPr>
          <w:rFonts w:ascii="Garamond" w:hAnsi="Garamond"/>
          <w:sz w:val="24"/>
          <w:szCs w:val="24"/>
        </w:rPr>
        <w:t>Edizio</w:t>
      </w:r>
      <w:r>
        <w:rPr>
          <w:rFonts w:ascii="Garamond" w:hAnsi="Garamond"/>
          <w:sz w:val="24"/>
          <w:szCs w:val="24"/>
        </w:rPr>
        <w:t>ni scientifiche italiane E.S.I.</w:t>
      </w:r>
      <w:r w:rsidRPr="00D835EF">
        <w:rPr>
          <w:rFonts w:ascii="Garamond" w:hAnsi="Garamond"/>
          <w:sz w:val="24"/>
          <w:szCs w:val="24"/>
        </w:rPr>
        <w:t xml:space="preserve">; </w:t>
      </w:r>
    </w:p>
    <w:p w14:paraId="77019C48" w14:textId="77777777" w:rsidR="00006D29" w:rsidRDefault="00006D29" w:rsidP="00006D29">
      <w:pPr>
        <w:pStyle w:val="CVNormal"/>
        <w:spacing w:line="360" w:lineRule="auto"/>
        <w:ind w:left="0" w:right="566"/>
        <w:jc w:val="both"/>
      </w:pPr>
      <w:r w:rsidRPr="002F0FEA">
        <w:rPr>
          <w:rFonts w:ascii="Garamond" w:hAnsi="Garamond"/>
          <w:sz w:val="24"/>
          <w:szCs w:val="24"/>
        </w:rPr>
        <w:t>3)</w:t>
      </w:r>
      <w:r>
        <w:rPr>
          <w:rFonts w:ascii="Garamond" w:hAnsi="Garamond"/>
          <w:i/>
          <w:sz w:val="24"/>
          <w:szCs w:val="24"/>
        </w:rPr>
        <w:t xml:space="preserve"> Diritto di</w:t>
      </w:r>
      <w:r w:rsidRPr="00D835EF">
        <w:rPr>
          <w:rFonts w:ascii="Garamond" w:hAnsi="Garamond"/>
          <w:i/>
          <w:sz w:val="24"/>
          <w:szCs w:val="24"/>
        </w:rPr>
        <w:t xml:space="preserve"> famiglia e delle persone</w:t>
      </w:r>
      <w:r>
        <w:rPr>
          <w:rFonts w:ascii="Garamond" w:hAnsi="Garamond"/>
          <w:sz w:val="24"/>
          <w:szCs w:val="24"/>
        </w:rPr>
        <w:t xml:space="preserve">, ISSN </w:t>
      </w:r>
      <w:r w:rsidRPr="00D835EF">
        <w:rPr>
          <w:rFonts w:ascii="Garamond" w:hAnsi="Garamond"/>
          <w:sz w:val="24"/>
          <w:szCs w:val="24"/>
        </w:rPr>
        <w:t>0390-1882</w:t>
      </w:r>
      <w:r>
        <w:rPr>
          <w:rFonts w:ascii="Garamond" w:hAnsi="Garamond"/>
          <w:sz w:val="24"/>
          <w:szCs w:val="24"/>
        </w:rPr>
        <w:t>, Giuffrè Francis Lefebvre;</w:t>
      </w:r>
      <w:r w:rsidRPr="00BF302F">
        <w:t xml:space="preserve"> </w:t>
      </w:r>
    </w:p>
    <w:p w14:paraId="13D570F7" w14:textId="77777777" w:rsidR="00006D29" w:rsidRPr="002F0FEA" w:rsidRDefault="00006D29" w:rsidP="00006D29">
      <w:pPr>
        <w:pStyle w:val="CVNormal"/>
        <w:spacing w:line="360" w:lineRule="auto"/>
        <w:ind w:left="0" w:right="566"/>
        <w:jc w:val="both"/>
        <w:rPr>
          <w:rFonts w:ascii="Garamond" w:hAnsi="Garamond"/>
          <w:sz w:val="24"/>
          <w:szCs w:val="24"/>
        </w:rPr>
      </w:pPr>
      <w:r w:rsidRPr="002F0FEA">
        <w:rPr>
          <w:rFonts w:ascii="Garamond" w:hAnsi="Garamond"/>
          <w:sz w:val="24"/>
          <w:szCs w:val="24"/>
        </w:rPr>
        <w:t>4)</w:t>
      </w:r>
      <w:r>
        <w:rPr>
          <w:rFonts w:ascii="Garamond" w:hAnsi="Garamond"/>
          <w:i/>
          <w:sz w:val="24"/>
          <w:szCs w:val="24"/>
        </w:rPr>
        <w:t xml:space="preserve"> </w:t>
      </w:r>
      <w:r w:rsidRPr="002F0FEA">
        <w:rPr>
          <w:rFonts w:ascii="Garamond" w:hAnsi="Garamond"/>
          <w:i/>
          <w:sz w:val="24"/>
          <w:szCs w:val="24"/>
        </w:rPr>
        <w:t>Le Corti Calabresi</w:t>
      </w:r>
      <w:r>
        <w:rPr>
          <w:rFonts w:ascii="Garamond" w:hAnsi="Garamond"/>
          <w:sz w:val="24"/>
          <w:szCs w:val="24"/>
        </w:rPr>
        <w:t xml:space="preserve">, </w:t>
      </w:r>
      <w:r w:rsidRPr="00D835EF">
        <w:rPr>
          <w:rFonts w:ascii="Garamond" w:hAnsi="Garamond"/>
          <w:sz w:val="24"/>
          <w:szCs w:val="24"/>
        </w:rPr>
        <w:t>Edizio</w:t>
      </w:r>
      <w:r>
        <w:rPr>
          <w:rFonts w:ascii="Garamond" w:hAnsi="Garamond"/>
          <w:sz w:val="24"/>
          <w:szCs w:val="24"/>
        </w:rPr>
        <w:t>ni scientifiche italiane E.S.I.</w:t>
      </w:r>
      <w:r w:rsidRPr="00D835EF">
        <w:rPr>
          <w:rFonts w:ascii="Garamond" w:hAnsi="Garamond"/>
          <w:sz w:val="24"/>
          <w:szCs w:val="24"/>
        </w:rPr>
        <w:t xml:space="preserve">; </w:t>
      </w:r>
    </w:p>
    <w:p w14:paraId="7E5B827A" w14:textId="2F3C9901" w:rsidR="00006D29" w:rsidRDefault="00006D29" w:rsidP="00006D29">
      <w:pPr>
        <w:pStyle w:val="CVNormal"/>
        <w:spacing w:line="360" w:lineRule="auto"/>
        <w:ind w:left="0" w:right="566"/>
        <w:jc w:val="both"/>
        <w:rPr>
          <w:rFonts w:ascii="Garamond" w:hAnsi="Garamond"/>
          <w:sz w:val="24"/>
          <w:szCs w:val="24"/>
        </w:rPr>
      </w:pPr>
      <w:r w:rsidRPr="002F0FEA">
        <w:rPr>
          <w:rFonts w:ascii="Garamond" w:hAnsi="Garamond"/>
          <w:sz w:val="24"/>
          <w:szCs w:val="24"/>
        </w:rPr>
        <w:t>5)</w:t>
      </w:r>
      <w:r>
        <w:rPr>
          <w:rFonts w:ascii="Garamond" w:hAnsi="Garamond"/>
          <w:i/>
          <w:sz w:val="24"/>
          <w:szCs w:val="24"/>
        </w:rPr>
        <w:t xml:space="preserve"> </w:t>
      </w:r>
      <w:r w:rsidRPr="00BF302F">
        <w:rPr>
          <w:rFonts w:ascii="Garamond" w:hAnsi="Garamond"/>
          <w:i/>
          <w:sz w:val="24"/>
          <w:szCs w:val="24"/>
        </w:rPr>
        <w:t>Rivista giuridica Teoria e prassi del diritto - Legal journal Theory and practice of law</w:t>
      </w:r>
      <w:r w:rsidR="00BF7011">
        <w:rPr>
          <w:rFonts w:ascii="Garamond" w:hAnsi="Garamond"/>
          <w:i/>
          <w:sz w:val="24"/>
          <w:szCs w:val="24"/>
        </w:rPr>
        <w:t xml:space="preserve">, </w:t>
      </w:r>
      <w:r w:rsidR="009124A0" w:rsidRPr="00D835EF">
        <w:rPr>
          <w:rFonts w:ascii="Garamond" w:hAnsi="Garamond"/>
          <w:sz w:val="24"/>
          <w:szCs w:val="24"/>
        </w:rPr>
        <w:t>Edizio</w:t>
      </w:r>
      <w:r w:rsidR="009124A0">
        <w:rPr>
          <w:rFonts w:ascii="Garamond" w:hAnsi="Garamond"/>
          <w:sz w:val="24"/>
          <w:szCs w:val="24"/>
        </w:rPr>
        <w:t>ni scientifiche italiane E.S.I.</w:t>
      </w:r>
    </w:p>
    <w:p w14:paraId="42C69281" w14:textId="019D5D1A" w:rsidR="00131E14" w:rsidRPr="00D835EF" w:rsidRDefault="00131E14" w:rsidP="00006D29">
      <w:pPr>
        <w:pStyle w:val="CVNormal"/>
        <w:spacing w:line="360" w:lineRule="auto"/>
        <w:ind w:left="0" w:right="566"/>
        <w:jc w:val="both"/>
        <w:rPr>
          <w:rFonts w:ascii="Garamond" w:hAnsi="Garamond"/>
          <w:sz w:val="24"/>
          <w:szCs w:val="24"/>
        </w:rPr>
      </w:pPr>
      <w:r>
        <w:rPr>
          <w:rFonts w:ascii="Garamond" w:hAnsi="Garamond"/>
          <w:sz w:val="24"/>
          <w:szCs w:val="24"/>
        </w:rPr>
        <w:t xml:space="preserve">6) </w:t>
      </w:r>
      <w:r w:rsidR="00B55152" w:rsidRPr="006D6C77">
        <w:rPr>
          <w:rFonts w:ascii="Garamond" w:hAnsi="Garamond"/>
          <w:i/>
          <w:iCs/>
          <w:sz w:val="24"/>
          <w:szCs w:val="24"/>
        </w:rPr>
        <w:t>Pubblicazioni del dipartimento di Giurisprudenza</w:t>
      </w:r>
      <w:r w:rsidR="006D6C77" w:rsidRPr="006D6C77">
        <w:rPr>
          <w:rFonts w:ascii="Garamond" w:hAnsi="Garamond"/>
          <w:i/>
          <w:iCs/>
          <w:sz w:val="24"/>
          <w:szCs w:val="24"/>
        </w:rPr>
        <w:t xml:space="preserve"> dell’</w:t>
      </w:r>
      <w:r w:rsidR="006D6C77">
        <w:rPr>
          <w:rFonts w:ascii="Garamond" w:hAnsi="Garamond"/>
          <w:i/>
          <w:iCs/>
          <w:sz w:val="24"/>
          <w:szCs w:val="24"/>
        </w:rPr>
        <w:t>U</w:t>
      </w:r>
      <w:r w:rsidR="006D6C77" w:rsidRPr="006D6C77">
        <w:rPr>
          <w:rFonts w:ascii="Garamond" w:hAnsi="Garamond"/>
          <w:i/>
          <w:iCs/>
          <w:sz w:val="24"/>
          <w:szCs w:val="24"/>
        </w:rPr>
        <w:t>niversità di Cagliari</w:t>
      </w:r>
      <w:r w:rsidR="006D6C77">
        <w:rPr>
          <w:rFonts w:ascii="Garamond" w:hAnsi="Garamond"/>
          <w:sz w:val="24"/>
          <w:szCs w:val="24"/>
        </w:rPr>
        <w:t xml:space="preserve"> (E.S.I.)</w:t>
      </w:r>
    </w:p>
    <w:p w14:paraId="5D6273BB" w14:textId="77777777" w:rsidR="007440AE" w:rsidRDefault="007440AE" w:rsidP="00A24716">
      <w:pPr>
        <w:spacing w:line="360" w:lineRule="auto"/>
        <w:rPr>
          <w:rFonts w:ascii="Garamond" w:hAnsi="Garamond"/>
          <w:sz w:val="24"/>
          <w:szCs w:val="24"/>
          <w:u w:val="single"/>
        </w:rPr>
      </w:pPr>
    </w:p>
    <w:p w14:paraId="441CDA5C" w14:textId="0BE7F9AF" w:rsidR="00A24716" w:rsidRPr="00D835EF" w:rsidRDefault="00A24716" w:rsidP="00A24716">
      <w:pPr>
        <w:spacing w:line="360" w:lineRule="auto"/>
        <w:rPr>
          <w:rFonts w:ascii="Garamond" w:hAnsi="Garamond"/>
          <w:sz w:val="24"/>
          <w:szCs w:val="24"/>
          <w:u w:val="single"/>
        </w:rPr>
      </w:pPr>
      <w:r w:rsidRPr="00D835EF">
        <w:rPr>
          <w:rFonts w:ascii="Garamond" w:hAnsi="Garamond"/>
          <w:sz w:val="24"/>
          <w:szCs w:val="24"/>
          <w:u w:val="single"/>
        </w:rPr>
        <w:t>201</w:t>
      </w:r>
      <w:r>
        <w:rPr>
          <w:rFonts w:ascii="Garamond" w:hAnsi="Garamond"/>
          <w:sz w:val="24"/>
          <w:szCs w:val="24"/>
          <w:u w:val="single"/>
        </w:rPr>
        <w:t>7-202</w:t>
      </w:r>
      <w:r w:rsidR="0071439E">
        <w:rPr>
          <w:rFonts w:ascii="Garamond" w:hAnsi="Garamond"/>
          <w:sz w:val="24"/>
          <w:szCs w:val="24"/>
          <w:u w:val="single"/>
        </w:rPr>
        <w:t>3</w:t>
      </w:r>
    </w:p>
    <w:p w14:paraId="21F1CFF1" w14:textId="2ABE5403" w:rsidR="00A24716" w:rsidRPr="00D835EF" w:rsidRDefault="00A24716" w:rsidP="00A24716">
      <w:pPr>
        <w:spacing w:line="360" w:lineRule="auto"/>
        <w:rPr>
          <w:rFonts w:ascii="Garamond" w:hAnsi="Garamond"/>
          <w:sz w:val="24"/>
          <w:szCs w:val="24"/>
        </w:rPr>
      </w:pPr>
      <w:bookmarkStart w:id="1" w:name="_Hlk69813715"/>
      <w:r w:rsidRPr="00D835EF">
        <w:rPr>
          <w:rFonts w:ascii="Garamond" w:hAnsi="Garamond"/>
          <w:sz w:val="24"/>
          <w:szCs w:val="24"/>
        </w:rPr>
        <w:t xml:space="preserve">Collaborazione alla stesura </w:t>
      </w:r>
      <w:r>
        <w:rPr>
          <w:rFonts w:ascii="Garamond" w:hAnsi="Garamond"/>
          <w:sz w:val="24"/>
          <w:szCs w:val="24"/>
        </w:rPr>
        <w:t>della prima edizione e aggiornament</w:t>
      </w:r>
      <w:r w:rsidR="001F0442">
        <w:rPr>
          <w:rFonts w:ascii="Garamond" w:hAnsi="Garamond"/>
          <w:sz w:val="24"/>
          <w:szCs w:val="24"/>
        </w:rPr>
        <w:t>i successivi</w:t>
      </w:r>
      <w:r w:rsidR="00451764">
        <w:rPr>
          <w:rFonts w:ascii="Garamond" w:hAnsi="Garamond"/>
          <w:sz w:val="24"/>
          <w:szCs w:val="24"/>
        </w:rPr>
        <w:t xml:space="preserve"> </w:t>
      </w:r>
      <w:r w:rsidRPr="00D835EF">
        <w:rPr>
          <w:rFonts w:ascii="Garamond" w:hAnsi="Garamond"/>
          <w:sz w:val="24"/>
          <w:szCs w:val="24"/>
        </w:rPr>
        <w:t xml:space="preserve">del </w:t>
      </w:r>
      <w:r w:rsidRPr="002F0FEA">
        <w:rPr>
          <w:rFonts w:ascii="Garamond" w:hAnsi="Garamond"/>
          <w:sz w:val="24"/>
          <w:szCs w:val="24"/>
        </w:rPr>
        <w:t>Manuale di Istituzioni di Diritto Privato</w:t>
      </w:r>
      <w:r w:rsidRPr="00D835EF">
        <w:rPr>
          <w:rFonts w:ascii="Garamond" w:hAnsi="Garamond"/>
          <w:sz w:val="24"/>
          <w:szCs w:val="24"/>
        </w:rPr>
        <w:t xml:space="preserve">, destinato agli studenti: </w:t>
      </w:r>
      <w:r w:rsidRPr="00D835EF">
        <w:rPr>
          <w:rFonts w:ascii="Garamond" w:hAnsi="Garamond"/>
          <w:smallCaps/>
          <w:sz w:val="24"/>
          <w:szCs w:val="24"/>
        </w:rPr>
        <w:t>C. Cicero,</w:t>
      </w:r>
      <w:r w:rsidRPr="00D835EF">
        <w:rPr>
          <w:rFonts w:ascii="Garamond" w:hAnsi="Garamond"/>
          <w:sz w:val="24"/>
          <w:szCs w:val="24"/>
        </w:rPr>
        <w:t xml:space="preserve"> </w:t>
      </w:r>
      <w:r w:rsidRPr="00D835EF">
        <w:rPr>
          <w:rFonts w:ascii="Garamond" w:hAnsi="Garamond"/>
          <w:i/>
          <w:sz w:val="24"/>
          <w:szCs w:val="24"/>
        </w:rPr>
        <w:t>Istituzioni di Diritto Privato</w:t>
      </w:r>
      <w:r w:rsidRPr="00D835EF">
        <w:rPr>
          <w:rFonts w:ascii="Garamond" w:hAnsi="Garamond"/>
          <w:sz w:val="24"/>
          <w:szCs w:val="24"/>
        </w:rPr>
        <w:t>, Mondadori Education S.p.A., Milano</w:t>
      </w:r>
      <w:r w:rsidR="00451764">
        <w:rPr>
          <w:rFonts w:ascii="Garamond" w:hAnsi="Garamond"/>
          <w:sz w:val="24"/>
          <w:szCs w:val="24"/>
        </w:rPr>
        <w:t xml:space="preserve">, 1° ed. </w:t>
      </w:r>
      <w:r w:rsidR="00451764" w:rsidRPr="00D835EF">
        <w:rPr>
          <w:rFonts w:ascii="Garamond" w:hAnsi="Garamond"/>
          <w:sz w:val="24"/>
          <w:szCs w:val="24"/>
        </w:rPr>
        <w:t xml:space="preserve">2018, </w:t>
      </w:r>
      <w:r w:rsidR="00451764">
        <w:rPr>
          <w:rFonts w:ascii="Garamond" w:hAnsi="Garamond"/>
          <w:sz w:val="24"/>
          <w:szCs w:val="24"/>
        </w:rPr>
        <w:t>2° ed. 2020,</w:t>
      </w:r>
      <w:r w:rsidR="001F0442">
        <w:rPr>
          <w:rFonts w:ascii="Garamond" w:hAnsi="Garamond"/>
          <w:sz w:val="24"/>
          <w:szCs w:val="24"/>
        </w:rPr>
        <w:t xml:space="preserve"> ristampa,</w:t>
      </w:r>
      <w:r w:rsidRPr="00D835EF">
        <w:rPr>
          <w:rFonts w:ascii="Garamond" w:hAnsi="Garamond"/>
          <w:sz w:val="24"/>
          <w:szCs w:val="24"/>
        </w:rPr>
        <w:t xml:space="preserve"> limitatamente ai capitoli 4,5,6,7,36,53,56 (ISBN 978-88-00-74855-1).</w:t>
      </w:r>
    </w:p>
    <w:bookmarkEnd w:id="1"/>
    <w:p w14:paraId="17A97EDB" w14:textId="77777777" w:rsidR="00006D29" w:rsidRDefault="00006D29" w:rsidP="00EE5185">
      <w:pPr>
        <w:pStyle w:val="CVNormal"/>
        <w:spacing w:line="360" w:lineRule="auto"/>
        <w:ind w:left="0" w:right="566"/>
        <w:jc w:val="both"/>
        <w:rPr>
          <w:rFonts w:ascii="Garamond" w:hAnsi="Garamond"/>
          <w:sz w:val="24"/>
          <w:szCs w:val="24"/>
          <w:u w:val="single"/>
        </w:rPr>
      </w:pPr>
    </w:p>
    <w:p w14:paraId="0CC6ABF8" w14:textId="522FFF4C" w:rsidR="003A3D52" w:rsidRDefault="003A3D52" w:rsidP="00EE5185">
      <w:pPr>
        <w:pStyle w:val="CVNormal"/>
        <w:spacing w:line="360" w:lineRule="auto"/>
        <w:ind w:left="0" w:right="566"/>
        <w:jc w:val="both"/>
        <w:rPr>
          <w:rFonts w:ascii="Garamond" w:hAnsi="Garamond"/>
          <w:sz w:val="24"/>
          <w:szCs w:val="24"/>
          <w:u w:val="single"/>
        </w:rPr>
      </w:pPr>
      <w:r>
        <w:rPr>
          <w:rFonts w:ascii="Garamond" w:hAnsi="Garamond"/>
          <w:sz w:val="24"/>
          <w:szCs w:val="24"/>
          <w:u w:val="single"/>
        </w:rPr>
        <w:t>2021</w:t>
      </w:r>
    </w:p>
    <w:p w14:paraId="6EB47579" w14:textId="00675387" w:rsidR="00456E66" w:rsidRDefault="00917149" w:rsidP="00EE5185">
      <w:pPr>
        <w:pStyle w:val="CVNormal"/>
        <w:spacing w:line="360" w:lineRule="auto"/>
        <w:ind w:left="0" w:right="566"/>
        <w:jc w:val="both"/>
        <w:rPr>
          <w:rFonts w:ascii="Garamond" w:hAnsi="Garamond"/>
          <w:sz w:val="24"/>
          <w:szCs w:val="24"/>
        </w:rPr>
      </w:pPr>
      <w:r>
        <w:rPr>
          <w:rFonts w:ascii="Garamond" w:hAnsi="Garamond"/>
          <w:sz w:val="24"/>
          <w:szCs w:val="24"/>
        </w:rPr>
        <w:lastRenderedPageBreak/>
        <w:t xml:space="preserve">Si è occupata della stesura </w:t>
      </w:r>
      <w:r w:rsidR="000D71F5">
        <w:rPr>
          <w:rFonts w:ascii="Garamond" w:hAnsi="Garamond"/>
          <w:sz w:val="24"/>
          <w:szCs w:val="24"/>
        </w:rPr>
        <w:t xml:space="preserve">del profilo di </w:t>
      </w:r>
      <w:r w:rsidR="006459FE">
        <w:rPr>
          <w:rFonts w:ascii="Garamond" w:hAnsi="Garamond"/>
          <w:sz w:val="24"/>
          <w:szCs w:val="24"/>
        </w:rPr>
        <w:t xml:space="preserve">De </w:t>
      </w:r>
      <w:r w:rsidR="000D71F5">
        <w:rPr>
          <w:rFonts w:ascii="Garamond" w:hAnsi="Garamond"/>
          <w:sz w:val="24"/>
          <w:szCs w:val="24"/>
        </w:rPr>
        <w:t xml:space="preserve">Ruggero </w:t>
      </w:r>
      <w:r w:rsidR="006459FE">
        <w:rPr>
          <w:rFonts w:ascii="Garamond" w:hAnsi="Garamond"/>
          <w:sz w:val="24"/>
          <w:szCs w:val="24"/>
        </w:rPr>
        <w:t xml:space="preserve">Roberto </w:t>
      </w:r>
      <w:r w:rsidR="000D71F5">
        <w:rPr>
          <w:rFonts w:ascii="Garamond" w:hAnsi="Garamond"/>
          <w:sz w:val="24"/>
          <w:szCs w:val="24"/>
        </w:rPr>
        <w:t xml:space="preserve">in C. Cicero, </w:t>
      </w:r>
      <w:r w:rsidR="000D71F5" w:rsidRPr="00456E66">
        <w:rPr>
          <w:rFonts w:ascii="Garamond" w:hAnsi="Garamond"/>
          <w:i/>
          <w:iCs/>
          <w:sz w:val="24"/>
          <w:szCs w:val="24"/>
        </w:rPr>
        <w:t xml:space="preserve">Giuristi “notevoli” </w:t>
      </w:r>
      <w:r w:rsidR="00BD52E7" w:rsidRPr="00456E66">
        <w:rPr>
          <w:rFonts w:ascii="Garamond" w:hAnsi="Garamond"/>
          <w:i/>
          <w:iCs/>
          <w:sz w:val="24"/>
          <w:szCs w:val="24"/>
        </w:rPr>
        <w:t xml:space="preserve">dell’Università di Cagliari. Ritratti </w:t>
      </w:r>
      <w:r w:rsidR="000D71F5" w:rsidRPr="00456E66">
        <w:rPr>
          <w:rFonts w:ascii="Garamond" w:hAnsi="Garamond"/>
          <w:i/>
          <w:iCs/>
          <w:sz w:val="24"/>
          <w:szCs w:val="24"/>
        </w:rPr>
        <w:t>del 900</w:t>
      </w:r>
      <w:r w:rsidR="00BD52E7">
        <w:rPr>
          <w:rFonts w:ascii="Garamond" w:hAnsi="Garamond"/>
          <w:sz w:val="24"/>
          <w:szCs w:val="24"/>
        </w:rPr>
        <w:t xml:space="preserve">, </w:t>
      </w:r>
      <w:r w:rsidR="0014795E">
        <w:rPr>
          <w:rFonts w:ascii="Garamond" w:hAnsi="Garamond"/>
          <w:sz w:val="24"/>
          <w:szCs w:val="24"/>
        </w:rPr>
        <w:t>in Pubblicazioni del dipartimento di Giurisprudenza</w:t>
      </w:r>
      <w:r w:rsidR="0047437B">
        <w:rPr>
          <w:rFonts w:ascii="Garamond" w:hAnsi="Garamond"/>
          <w:sz w:val="24"/>
          <w:szCs w:val="24"/>
        </w:rPr>
        <w:t xml:space="preserve">. Università degli studi di Cagliari, </w:t>
      </w:r>
      <w:r w:rsidR="00456E66">
        <w:rPr>
          <w:rFonts w:ascii="Garamond" w:hAnsi="Garamond"/>
          <w:sz w:val="24"/>
          <w:szCs w:val="24"/>
        </w:rPr>
        <w:t xml:space="preserve">ESI, Napoli, </w:t>
      </w:r>
      <w:r w:rsidR="0047437B">
        <w:rPr>
          <w:rFonts w:ascii="Garamond" w:hAnsi="Garamond"/>
          <w:sz w:val="24"/>
          <w:szCs w:val="24"/>
        </w:rPr>
        <w:t>2021</w:t>
      </w:r>
      <w:r w:rsidR="00456E66">
        <w:rPr>
          <w:rFonts w:ascii="Garamond" w:hAnsi="Garamond"/>
          <w:sz w:val="24"/>
          <w:szCs w:val="24"/>
        </w:rPr>
        <w:t>.</w:t>
      </w:r>
    </w:p>
    <w:p w14:paraId="47D7A050" w14:textId="46776D9A" w:rsidR="003A3D52" w:rsidRPr="00577F5B" w:rsidRDefault="0047437B" w:rsidP="00EE5185">
      <w:pPr>
        <w:pStyle w:val="CVNormal"/>
        <w:spacing w:line="360" w:lineRule="auto"/>
        <w:ind w:left="0" w:right="566"/>
        <w:jc w:val="both"/>
        <w:rPr>
          <w:rFonts w:ascii="Garamond" w:hAnsi="Garamond"/>
          <w:sz w:val="24"/>
          <w:szCs w:val="24"/>
          <w:u w:val="single"/>
        </w:rPr>
      </w:pPr>
      <w:r>
        <w:rPr>
          <w:rFonts w:ascii="Garamond" w:hAnsi="Garamond"/>
          <w:sz w:val="24"/>
          <w:szCs w:val="24"/>
        </w:rPr>
        <w:t xml:space="preserve"> </w:t>
      </w:r>
    </w:p>
    <w:p w14:paraId="5C7446D6" w14:textId="77777777" w:rsidR="00DB3977" w:rsidRDefault="00DB3977" w:rsidP="00EE5185">
      <w:pPr>
        <w:pStyle w:val="CVNormal"/>
        <w:spacing w:line="360" w:lineRule="auto"/>
        <w:ind w:left="0" w:right="566"/>
        <w:jc w:val="both"/>
        <w:rPr>
          <w:rFonts w:ascii="Garamond" w:hAnsi="Garamond"/>
          <w:sz w:val="24"/>
          <w:szCs w:val="24"/>
          <w:u w:val="single"/>
        </w:rPr>
      </w:pPr>
      <w:r>
        <w:rPr>
          <w:rFonts w:ascii="Garamond" w:hAnsi="Garamond"/>
          <w:sz w:val="24"/>
          <w:szCs w:val="24"/>
          <w:u w:val="single"/>
        </w:rPr>
        <w:t>2019</w:t>
      </w:r>
    </w:p>
    <w:p w14:paraId="73CE712E" w14:textId="77777777" w:rsidR="00DB3977" w:rsidRPr="00DB3977" w:rsidRDefault="00DB3977" w:rsidP="00EE5185">
      <w:pPr>
        <w:pStyle w:val="CVNormal"/>
        <w:spacing w:line="360" w:lineRule="auto"/>
        <w:ind w:left="0" w:right="566"/>
        <w:jc w:val="both"/>
        <w:rPr>
          <w:rFonts w:ascii="Garamond" w:hAnsi="Garamond"/>
          <w:sz w:val="24"/>
          <w:szCs w:val="24"/>
        </w:rPr>
      </w:pPr>
      <w:r w:rsidRPr="00DB3977">
        <w:rPr>
          <w:rFonts w:ascii="Garamond" w:hAnsi="Garamond"/>
          <w:sz w:val="24"/>
          <w:szCs w:val="24"/>
        </w:rPr>
        <w:t xml:space="preserve">Collaborazione alla </w:t>
      </w:r>
      <w:r>
        <w:rPr>
          <w:rFonts w:ascii="Garamond" w:hAnsi="Garamond"/>
          <w:sz w:val="24"/>
          <w:szCs w:val="24"/>
        </w:rPr>
        <w:t xml:space="preserve">redazione scientifica del volume </w:t>
      </w:r>
      <w:r w:rsidRPr="00DB3977">
        <w:rPr>
          <w:rFonts w:ascii="Garamond" w:hAnsi="Garamond"/>
          <w:i/>
          <w:sz w:val="24"/>
          <w:szCs w:val="24"/>
        </w:rPr>
        <w:t>I danni punitivi</w:t>
      </w:r>
      <w:r w:rsidRPr="00DB3977">
        <w:rPr>
          <w:rFonts w:ascii="Garamond" w:hAnsi="Garamond"/>
          <w:sz w:val="24"/>
          <w:szCs w:val="24"/>
        </w:rPr>
        <w:t xml:space="preserve">, in </w:t>
      </w:r>
      <w:r w:rsidRPr="00DB3977">
        <w:rPr>
          <w:rFonts w:ascii="Garamond" w:hAnsi="Garamond"/>
          <w:i/>
          <w:sz w:val="24"/>
          <w:szCs w:val="24"/>
        </w:rPr>
        <w:t>Pubblicazioni del Dipartimento di Giurisprudenza. Università degli Studi di Cagliari</w:t>
      </w:r>
      <w:r w:rsidRPr="00DB3977">
        <w:rPr>
          <w:rFonts w:ascii="Garamond" w:hAnsi="Garamond"/>
          <w:sz w:val="24"/>
          <w:szCs w:val="24"/>
        </w:rPr>
        <w:t xml:space="preserve">, </w:t>
      </w:r>
      <w:r w:rsidR="00006D29">
        <w:rPr>
          <w:rFonts w:ascii="Garamond" w:hAnsi="Garamond"/>
          <w:sz w:val="24"/>
          <w:szCs w:val="24"/>
        </w:rPr>
        <w:t xml:space="preserve">a cura di C. Cicero, </w:t>
      </w:r>
      <w:r w:rsidRPr="00DB3977">
        <w:rPr>
          <w:rFonts w:ascii="Garamond" w:hAnsi="Garamond"/>
          <w:sz w:val="24"/>
          <w:szCs w:val="24"/>
        </w:rPr>
        <w:t xml:space="preserve">ESI, Napoli, 2019. Il volume consta del saggio </w:t>
      </w:r>
      <w:r w:rsidR="00E308B6" w:rsidRPr="00E308B6">
        <w:rPr>
          <w:rFonts w:ascii="Garamond" w:hAnsi="Garamond"/>
          <w:smallCaps/>
          <w:sz w:val="24"/>
          <w:szCs w:val="24"/>
        </w:rPr>
        <w:t>M. Rinaldo</w:t>
      </w:r>
      <w:r w:rsidR="00E308B6">
        <w:rPr>
          <w:rFonts w:ascii="Garamond" w:hAnsi="Garamond"/>
          <w:smallCaps/>
          <w:sz w:val="24"/>
          <w:szCs w:val="24"/>
        </w:rPr>
        <w:t>,</w:t>
      </w:r>
      <w:r w:rsidR="00E308B6">
        <w:rPr>
          <w:rFonts w:ascii="Garamond" w:hAnsi="Garamond"/>
          <w:sz w:val="24"/>
          <w:szCs w:val="24"/>
        </w:rPr>
        <w:t xml:space="preserve"> </w:t>
      </w:r>
      <w:r w:rsidRPr="00DB3977">
        <w:rPr>
          <w:rFonts w:ascii="Garamond" w:hAnsi="Garamond"/>
          <w:i/>
          <w:sz w:val="24"/>
          <w:szCs w:val="24"/>
        </w:rPr>
        <w:t>I danni punitivi: una risposta sanzionatoria efficace alle condotte gravemente lesive</w:t>
      </w:r>
      <w:r w:rsidRPr="00DB3977">
        <w:rPr>
          <w:rFonts w:ascii="Garamond" w:hAnsi="Garamond"/>
          <w:sz w:val="24"/>
          <w:szCs w:val="24"/>
        </w:rPr>
        <w:t>.</w:t>
      </w:r>
    </w:p>
    <w:p w14:paraId="51D8F210" w14:textId="77777777" w:rsidR="00DB3977" w:rsidRDefault="00DB3977" w:rsidP="00EE5185">
      <w:pPr>
        <w:pStyle w:val="CVNormal"/>
        <w:spacing w:line="360" w:lineRule="auto"/>
        <w:ind w:left="0" w:right="566"/>
        <w:jc w:val="both"/>
        <w:rPr>
          <w:rFonts w:ascii="Garamond" w:hAnsi="Garamond"/>
          <w:sz w:val="24"/>
          <w:szCs w:val="24"/>
          <w:u w:val="single"/>
        </w:rPr>
      </w:pPr>
    </w:p>
    <w:p w14:paraId="0ACB2F80" w14:textId="77777777" w:rsidR="002F0FEA" w:rsidRDefault="002F0FEA" w:rsidP="00EE5185">
      <w:pPr>
        <w:pStyle w:val="CVNormal"/>
        <w:spacing w:line="360" w:lineRule="auto"/>
        <w:ind w:left="0" w:right="566"/>
        <w:jc w:val="both"/>
        <w:rPr>
          <w:rFonts w:ascii="Garamond" w:hAnsi="Garamond"/>
          <w:sz w:val="24"/>
          <w:szCs w:val="24"/>
          <w:u w:val="single"/>
        </w:rPr>
      </w:pPr>
      <w:r>
        <w:rPr>
          <w:rFonts w:ascii="Garamond" w:hAnsi="Garamond"/>
          <w:sz w:val="24"/>
          <w:szCs w:val="24"/>
          <w:u w:val="single"/>
        </w:rPr>
        <w:t>2018</w:t>
      </w:r>
    </w:p>
    <w:p w14:paraId="2FE9F341" w14:textId="77777777" w:rsidR="002F0FEA" w:rsidRPr="009004DC" w:rsidRDefault="002F0FEA" w:rsidP="002F0FEA">
      <w:pPr>
        <w:autoSpaceDE w:val="0"/>
        <w:autoSpaceDN w:val="0"/>
        <w:adjustRightInd w:val="0"/>
        <w:spacing w:line="360" w:lineRule="auto"/>
        <w:rPr>
          <w:rFonts w:ascii="Garamond" w:hAnsi="Garamond" w:cs="TimesNewRomanPSMT"/>
          <w:sz w:val="24"/>
          <w:szCs w:val="24"/>
        </w:rPr>
      </w:pPr>
      <w:r w:rsidRPr="003F5E29">
        <w:rPr>
          <w:rFonts w:ascii="Garamond" w:hAnsi="Garamond" w:cs="TimesNewRomanPSMT"/>
          <w:sz w:val="24"/>
          <w:szCs w:val="24"/>
        </w:rPr>
        <w:t xml:space="preserve">Collaborazione alla redazione scientifica del volume C. Cicero, </w:t>
      </w:r>
      <w:r w:rsidRPr="003F5E29">
        <w:rPr>
          <w:rFonts w:ascii="Garamond" w:hAnsi="Garamond" w:cs="TimesNewRomanPSMT"/>
          <w:i/>
          <w:sz w:val="24"/>
          <w:szCs w:val="24"/>
        </w:rPr>
        <w:t>Diritto civile e interesse pubblico</w:t>
      </w:r>
      <w:r w:rsidRPr="003F5E29">
        <w:rPr>
          <w:rFonts w:ascii="Garamond" w:hAnsi="Garamond" w:cs="TimesNewRomanPSMT"/>
          <w:sz w:val="24"/>
          <w:szCs w:val="24"/>
        </w:rPr>
        <w:t>, in</w:t>
      </w:r>
      <w:r>
        <w:rPr>
          <w:rFonts w:ascii="Garamond" w:hAnsi="Garamond" w:cs="TimesNewRomanPSMT"/>
          <w:sz w:val="24"/>
          <w:szCs w:val="24"/>
        </w:rPr>
        <w:t xml:space="preserve"> </w:t>
      </w:r>
      <w:r w:rsidRPr="00040158">
        <w:rPr>
          <w:rFonts w:ascii="Garamond" w:hAnsi="Garamond" w:cs="TimesNewRomanPSMT"/>
          <w:i/>
          <w:sz w:val="24"/>
          <w:szCs w:val="24"/>
        </w:rPr>
        <w:t>Associazione dottorati di diritto privato</w:t>
      </w:r>
      <w:r w:rsidRPr="009004DC">
        <w:rPr>
          <w:rFonts w:ascii="Garamond" w:hAnsi="Garamond" w:cs="TimesNewRomanPSMT"/>
          <w:sz w:val="24"/>
          <w:szCs w:val="24"/>
        </w:rPr>
        <w:t>, ESI, Napoli, 2019.</w:t>
      </w:r>
    </w:p>
    <w:p w14:paraId="53B28B63" w14:textId="68E213C2" w:rsidR="002F0FEA" w:rsidRPr="00A24716" w:rsidRDefault="002F0FEA" w:rsidP="00A24716">
      <w:pPr>
        <w:pStyle w:val="CVNormal"/>
        <w:spacing w:line="360" w:lineRule="auto"/>
        <w:ind w:left="0" w:right="566"/>
        <w:jc w:val="both"/>
        <w:rPr>
          <w:rFonts w:ascii="Garamond" w:hAnsi="Garamond"/>
          <w:sz w:val="24"/>
          <w:szCs w:val="24"/>
        </w:rPr>
      </w:pPr>
      <w:r>
        <w:rPr>
          <w:rFonts w:ascii="Garamond" w:hAnsi="Garamond"/>
          <w:sz w:val="24"/>
          <w:szCs w:val="24"/>
        </w:rPr>
        <w:t xml:space="preserve"> </w:t>
      </w:r>
    </w:p>
    <w:p w14:paraId="039A357A" w14:textId="77777777" w:rsidR="002F0FEA" w:rsidRPr="00D835EF" w:rsidRDefault="002F0FEA" w:rsidP="002F0FEA">
      <w:pPr>
        <w:spacing w:line="360" w:lineRule="auto"/>
        <w:rPr>
          <w:rFonts w:ascii="Garamond" w:hAnsi="Garamond"/>
          <w:sz w:val="24"/>
          <w:szCs w:val="24"/>
          <w:u w:val="single"/>
        </w:rPr>
      </w:pPr>
      <w:r w:rsidRPr="00D835EF">
        <w:rPr>
          <w:rFonts w:ascii="Garamond" w:hAnsi="Garamond"/>
          <w:sz w:val="24"/>
          <w:szCs w:val="24"/>
          <w:u w:val="single"/>
        </w:rPr>
        <w:t>2017</w:t>
      </w:r>
    </w:p>
    <w:p w14:paraId="4E023AFF" w14:textId="6E917F83" w:rsidR="002F0FEA" w:rsidRPr="00BF30EF" w:rsidRDefault="002F0FEA" w:rsidP="00BF30EF">
      <w:pPr>
        <w:spacing w:line="360" w:lineRule="auto"/>
        <w:rPr>
          <w:rFonts w:ascii="Garamond" w:hAnsi="Garamond"/>
          <w:sz w:val="24"/>
          <w:szCs w:val="24"/>
        </w:rPr>
      </w:pPr>
      <w:r w:rsidRPr="00D835EF">
        <w:rPr>
          <w:rFonts w:ascii="Garamond" w:hAnsi="Garamond"/>
          <w:sz w:val="24"/>
          <w:szCs w:val="24"/>
        </w:rPr>
        <w:t xml:space="preserve">Collaborazione alla Redazione Scientifica del </w:t>
      </w:r>
      <w:r w:rsidRPr="00D835EF">
        <w:rPr>
          <w:rFonts w:ascii="Garamond" w:hAnsi="Garamond"/>
          <w:i/>
          <w:sz w:val="24"/>
          <w:szCs w:val="24"/>
        </w:rPr>
        <w:t>Liber amicorum per Bruno Troisi</w:t>
      </w:r>
      <w:r w:rsidRPr="00D835EF">
        <w:rPr>
          <w:rFonts w:ascii="Garamond" w:hAnsi="Garamond"/>
          <w:sz w:val="24"/>
          <w:szCs w:val="24"/>
        </w:rPr>
        <w:t xml:space="preserve">, </w:t>
      </w:r>
      <w:r w:rsidR="00BF30EF">
        <w:rPr>
          <w:rFonts w:ascii="Garamond" w:hAnsi="Garamond"/>
          <w:sz w:val="24"/>
          <w:szCs w:val="24"/>
        </w:rPr>
        <w:t xml:space="preserve">a cura di </w:t>
      </w:r>
      <w:r w:rsidR="00BF30EF" w:rsidRPr="00BF30EF">
        <w:rPr>
          <w:rFonts w:ascii="Garamond" w:hAnsi="Garamond"/>
          <w:sz w:val="24"/>
          <w:szCs w:val="24"/>
        </w:rPr>
        <w:t>C. cicero e G. Perlingieri</w:t>
      </w:r>
      <w:r w:rsidRPr="00D835EF">
        <w:rPr>
          <w:rFonts w:ascii="Garamond" w:hAnsi="Garamond"/>
          <w:sz w:val="24"/>
          <w:szCs w:val="24"/>
        </w:rPr>
        <w:t>, II, ESI, Napoli, 2017.</w:t>
      </w:r>
      <w:r w:rsidR="00E308B6" w:rsidRPr="00E308B6">
        <w:rPr>
          <w:rFonts w:ascii="Garamond" w:hAnsi="Garamond" w:cs="TimesNewRomanPSMT"/>
          <w:sz w:val="24"/>
          <w:szCs w:val="24"/>
        </w:rPr>
        <w:t xml:space="preserve"> </w:t>
      </w:r>
      <w:r w:rsidR="00E308B6">
        <w:rPr>
          <w:rFonts w:ascii="Garamond" w:hAnsi="Garamond" w:cs="TimesNewRomanPSMT"/>
          <w:sz w:val="24"/>
          <w:szCs w:val="24"/>
        </w:rPr>
        <w:t>Nel II tomo dell’</w:t>
      </w:r>
      <w:r w:rsidR="00E308B6" w:rsidRPr="009004DC">
        <w:rPr>
          <w:rFonts w:ascii="Garamond" w:hAnsi="Garamond" w:cs="TimesNewRomanPSMT"/>
          <w:sz w:val="24"/>
          <w:szCs w:val="24"/>
        </w:rPr>
        <w:t>opera è contenuto il saggio s</w:t>
      </w:r>
      <w:r w:rsidR="00E308B6">
        <w:rPr>
          <w:rFonts w:ascii="Garamond" w:hAnsi="Garamond" w:cs="TimesNewRomanPSMT"/>
          <w:sz w:val="24"/>
          <w:szCs w:val="24"/>
        </w:rPr>
        <w:t>ottoposto a referaggio</w:t>
      </w:r>
      <w:r w:rsidR="00E308B6" w:rsidRPr="00E308B6">
        <w:rPr>
          <w:rFonts w:ascii="Garamond" w:hAnsi="Garamond"/>
          <w:smallCaps/>
          <w:sz w:val="24"/>
          <w:szCs w:val="24"/>
        </w:rPr>
        <w:t xml:space="preserve"> M. Rinaldo</w:t>
      </w:r>
      <w:r w:rsidR="00E308B6" w:rsidRPr="009004DC">
        <w:rPr>
          <w:rFonts w:ascii="Garamond" w:hAnsi="Garamond" w:cs="TimesNewRomanPSMT"/>
          <w:sz w:val="24"/>
          <w:szCs w:val="24"/>
        </w:rPr>
        <w:t xml:space="preserve">, </w:t>
      </w:r>
      <w:r w:rsidR="00E308B6" w:rsidRPr="003F5E29">
        <w:rPr>
          <w:rFonts w:ascii="Garamond" w:hAnsi="Garamond" w:cs="TimesNewRomanPSMT"/>
          <w:i/>
          <w:sz w:val="24"/>
          <w:szCs w:val="24"/>
        </w:rPr>
        <w:t>La “nuova” nullità della donazione di beni altrui</w:t>
      </w:r>
      <w:r w:rsidR="00E308B6" w:rsidRPr="009004DC">
        <w:rPr>
          <w:rFonts w:ascii="Garamond" w:hAnsi="Garamond" w:cs="TimesNewRomanPSMT"/>
          <w:sz w:val="24"/>
          <w:szCs w:val="24"/>
        </w:rPr>
        <w:t>, pp. 1063-1073.</w:t>
      </w:r>
    </w:p>
    <w:p w14:paraId="79145F2C" w14:textId="77777777" w:rsidR="00B425AF" w:rsidRDefault="00B425AF" w:rsidP="00EE5185">
      <w:pPr>
        <w:pStyle w:val="CVNormal"/>
        <w:spacing w:line="360" w:lineRule="auto"/>
        <w:ind w:left="0" w:right="566"/>
        <w:jc w:val="both"/>
        <w:rPr>
          <w:rFonts w:ascii="Garamond" w:hAnsi="Garamond"/>
          <w:b/>
          <w:i/>
          <w:color w:val="333333"/>
          <w:sz w:val="28"/>
          <w:szCs w:val="28"/>
          <w:u w:val="single"/>
          <w:lang w:eastAsia="it-IT"/>
        </w:rPr>
      </w:pPr>
    </w:p>
    <w:p w14:paraId="3E12F7AC" w14:textId="6918D79C" w:rsidR="008A5138" w:rsidRDefault="00E04177" w:rsidP="00EE5185">
      <w:pPr>
        <w:pStyle w:val="CVNormal"/>
        <w:spacing w:line="360" w:lineRule="auto"/>
        <w:ind w:left="0" w:right="566"/>
        <w:jc w:val="both"/>
        <w:rPr>
          <w:rFonts w:ascii="Garamond" w:hAnsi="Garamond"/>
          <w:b/>
          <w:i/>
          <w:color w:val="333333"/>
          <w:sz w:val="28"/>
          <w:szCs w:val="28"/>
          <w:u w:val="single"/>
          <w:lang w:eastAsia="it-IT"/>
        </w:rPr>
      </w:pPr>
      <w:r>
        <w:rPr>
          <w:rFonts w:ascii="Garamond" w:hAnsi="Garamond"/>
          <w:b/>
          <w:i/>
          <w:color w:val="333333"/>
          <w:sz w:val="28"/>
          <w:szCs w:val="28"/>
          <w:u w:val="single"/>
          <w:lang w:eastAsia="it-IT"/>
        </w:rPr>
        <w:t>Partecipazione come relatore e c</w:t>
      </w:r>
      <w:r w:rsidR="00E6533D" w:rsidRPr="00D835EF">
        <w:rPr>
          <w:rFonts w:ascii="Garamond" w:hAnsi="Garamond"/>
          <w:b/>
          <w:i/>
          <w:color w:val="333333"/>
          <w:sz w:val="28"/>
          <w:szCs w:val="28"/>
          <w:u w:val="single"/>
          <w:lang w:eastAsia="it-IT"/>
        </w:rPr>
        <w:t xml:space="preserve">ollaborazione </w:t>
      </w:r>
      <w:r w:rsidR="00E13E45">
        <w:rPr>
          <w:rFonts w:ascii="Garamond" w:hAnsi="Garamond"/>
          <w:b/>
          <w:i/>
          <w:color w:val="333333"/>
          <w:sz w:val="28"/>
          <w:szCs w:val="28"/>
          <w:u w:val="single"/>
          <w:lang w:eastAsia="it-IT"/>
        </w:rPr>
        <w:t xml:space="preserve">scientifica </w:t>
      </w:r>
      <w:r w:rsidR="008A7C96" w:rsidRPr="00D835EF">
        <w:rPr>
          <w:rFonts w:ascii="Garamond" w:hAnsi="Garamond"/>
          <w:b/>
          <w:i/>
          <w:color w:val="333333"/>
          <w:sz w:val="28"/>
          <w:szCs w:val="28"/>
          <w:u w:val="single"/>
          <w:lang w:eastAsia="it-IT"/>
        </w:rPr>
        <w:t xml:space="preserve">ai </w:t>
      </w:r>
      <w:r>
        <w:rPr>
          <w:rFonts w:ascii="Garamond" w:hAnsi="Garamond"/>
          <w:b/>
          <w:i/>
          <w:color w:val="333333"/>
          <w:sz w:val="28"/>
          <w:szCs w:val="28"/>
          <w:u w:val="single"/>
          <w:lang w:eastAsia="it-IT"/>
        </w:rPr>
        <w:t>c</w:t>
      </w:r>
      <w:r w:rsidR="00E6533D" w:rsidRPr="00D835EF">
        <w:rPr>
          <w:rFonts w:ascii="Garamond" w:hAnsi="Garamond"/>
          <w:b/>
          <w:i/>
          <w:color w:val="333333"/>
          <w:sz w:val="28"/>
          <w:szCs w:val="28"/>
          <w:u w:val="single"/>
          <w:lang w:eastAsia="it-IT"/>
        </w:rPr>
        <w:t>onvegni</w:t>
      </w:r>
      <w:r w:rsidR="005376A7">
        <w:rPr>
          <w:rFonts w:ascii="Garamond" w:hAnsi="Garamond"/>
          <w:b/>
          <w:i/>
          <w:color w:val="333333"/>
          <w:sz w:val="28"/>
          <w:szCs w:val="28"/>
          <w:u w:val="single"/>
          <w:lang w:eastAsia="it-IT"/>
        </w:rPr>
        <w:t>, seminari</w:t>
      </w:r>
    </w:p>
    <w:p w14:paraId="59C12C4E" w14:textId="46683577" w:rsidR="008D1337" w:rsidRDefault="00BD08BF" w:rsidP="00EE5185">
      <w:pPr>
        <w:shd w:val="clear" w:color="auto" w:fill="FFFFFF"/>
        <w:spacing w:line="360" w:lineRule="auto"/>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t xml:space="preserve">Ha svolto la lezione pubblica </w:t>
      </w:r>
      <w:r w:rsidRPr="005A04C0">
        <w:rPr>
          <w:rFonts w:ascii="Garamond" w:hAnsi="Garamond" w:cs="Calibri"/>
          <w:sz w:val="24"/>
          <w:szCs w:val="24"/>
        </w:rPr>
        <w:t xml:space="preserve">ai fini della partecipazione alla procedura di chiamata per l’inquadramento nei ruoli dei professori associati prevista dall’articolo 24, comma 5, della Legge 240/2010 e dal vigente </w:t>
      </w:r>
      <w:r w:rsidRPr="005A04C0">
        <w:rPr>
          <w:rFonts w:ascii="Garamond" w:hAnsi="Garamond" w:cs="Calibri"/>
          <w:i/>
          <w:sz w:val="24"/>
          <w:szCs w:val="24"/>
        </w:rPr>
        <w:t>Regolamento per la disciplina del procedimento di chiamata dei professori di prima e seconda fascia dell’Università di Cagliari</w:t>
      </w:r>
      <w:r w:rsidRPr="005A04C0">
        <w:rPr>
          <w:rFonts w:ascii="Garamond" w:hAnsi="Garamond" w:cs="Calibri"/>
          <w:sz w:val="24"/>
          <w:szCs w:val="24"/>
        </w:rPr>
        <w:t xml:space="preserve">, </w:t>
      </w:r>
      <w:r w:rsidR="00A20603">
        <w:rPr>
          <w:rFonts w:ascii="Garamond" w:eastAsia="Times New Roman" w:hAnsi="Garamond"/>
          <w:color w:val="333333"/>
          <w:sz w:val="24"/>
          <w:szCs w:val="24"/>
          <w:lang w:eastAsia="it-IT"/>
        </w:rPr>
        <w:t>dal titolo “</w:t>
      </w:r>
      <w:r w:rsidR="00A20603" w:rsidRPr="00073E6D">
        <w:rPr>
          <w:rFonts w:ascii="Garamond" w:eastAsia="Times New Roman" w:hAnsi="Garamond"/>
          <w:i/>
          <w:iCs/>
          <w:color w:val="333333"/>
          <w:sz w:val="24"/>
          <w:szCs w:val="24"/>
          <w:lang w:eastAsia="it-IT"/>
        </w:rPr>
        <w:t>La persona e l’esigenza di stabilità nella pianificazione ereditaria</w:t>
      </w:r>
      <w:r w:rsidR="00A20603">
        <w:rPr>
          <w:rFonts w:ascii="Garamond" w:eastAsia="Times New Roman" w:hAnsi="Garamond"/>
          <w:color w:val="333333"/>
          <w:sz w:val="24"/>
          <w:szCs w:val="24"/>
          <w:lang w:eastAsia="it-IT"/>
        </w:rPr>
        <w:t>”, in data 14 maggio 2024</w:t>
      </w:r>
      <w:r w:rsidR="00463EF0">
        <w:rPr>
          <w:rFonts w:ascii="Garamond" w:eastAsia="Times New Roman" w:hAnsi="Garamond"/>
          <w:color w:val="333333"/>
          <w:sz w:val="24"/>
          <w:szCs w:val="24"/>
          <w:lang w:eastAsia="it-IT"/>
        </w:rPr>
        <w:t>, presso l’Università degli Studi di Cagliari.</w:t>
      </w:r>
    </w:p>
    <w:p w14:paraId="0C5A7169" w14:textId="77777777" w:rsidR="00BC7AC7" w:rsidRDefault="00BC7AC7" w:rsidP="00EE5185">
      <w:pPr>
        <w:shd w:val="clear" w:color="auto" w:fill="FFFFFF"/>
        <w:spacing w:line="360" w:lineRule="auto"/>
        <w:rPr>
          <w:rFonts w:ascii="Garamond" w:eastAsia="Times New Roman" w:hAnsi="Garamond"/>
          <w:color w:val="333333"/>
          <w:sz w:val="24"/>
          <w:szCs w:val="24"/>
          <w:lang w:eastAsia="it-IT"/>
        </w:rPr>
      </w:pPr>
    </w:p>
    <w:p w14:paraId="59520D89" w14:textId="77777777" w:rsidR="00A554D2" w:rsidRDefault="00BC7AC7" w:rsidP="00A554D2">
      <w:pPr>
        <w:shd w:val="clear" w:color="auto" w:fill="FFFFFF"/>
        <w:spacing w:line="360" w:lineRule="auto"/>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t>Ha introdotto e coordinato</w:t>
      </w:r>
      <w:r w:rsidR="00D469C6">
        <w:rPr>
          <w:rFonts w:ascii="Garamond" w:eastAsia="Times New Roman" w:hAnsi="Garamond"/>
          <w:color w:val="333333"/>
          <w:sz w:val="24"/>
          <w:szCs w:val="24"/>
          <w:lang w:eastAsia="it-IT"/>
        </w:rPr>
        <w:t xml:space="preserve">, </w:t>
      </w:r>
      <w:r w:rsidR="00CE254E">
        <w:rPr>
          <w:rFonts w:ascii="Garamond" w:eastAsia="Times New Roman" w:hAnsi="Garamond"/>
          <w:color w:val="333333"/>
          <w:sz w:val="24"/>
          <w:szCs w:val="24"/>
          <w:lang w:eastAsia="it-IT"/>
        </w:rPr>
        <w:t xml:space="preserve">il seminario </w:t>
      </w:r>
      <w:r w:rsidR="005866BA">
        <w:rPr>
          <w:rFonts w:ascii="Garamond" w:eastAsia="Times New Roman" w:hAnsi="Garamond"/>
          <w:color w:val="333333"/>
          <w:sz w:val="24"/>
          <w:szCs w:val="24"/>
          <w:lang w:eastAsia="it-IT"/>
        </w:rPr>
        <w:t>“</w:t>
      </w:r>
      <w:r w:rsidR="005866BA" w:rsidRPr="00405500">
        <w:rPr>
          <w:rFonts w:ascii="Garamond" w:eastAsia="Times New Roman" w:hAnsi="Garamond"/>
          <w:i/>
          <w:iCs/>
          <w:color w:val="333333"/>
          <w:sz w:val="24"/>
          <w:szCs w:val="24"/>
          <w:lang w:eastAsia="it-IT"/>
        </w:rPr>
        <w:t>Il Principio di non-discriminazione nei contratti privati e pubblici</w:t>
      </w:r>
      <w:r w:rsidR="00405500">
        <w:rPr>
          <w:rFonts w:ascii="Garamond" w:eastAsia="Times New Roman" w:hAnsi="Garamond"/>
          <w:i/>
          <w:iCs/>
          <w:color w:val="333333"/>
          <w:sz w:val="24"/>
          <w:szCs w:val="24"/>
          <w:lang w:eastAsia="it-IT"/>
        </w:rPr>
        <w:t>”</w:t>
      </w:r>
      <w:r w:rsidR="00C94627">
        <w:rPr>
          <w:rFonts w:ascii="Garamond" w:eastAsia="Times New Roman" w:hAnsi="Garamond"/>
          <w:color w:val="333333"/>
          <w:sz w:val="24"/>
          <w:szCs w:val="24"/>
          <w:lang w:eastAsia="it-IT"/>
        </w:rPr>
        <w:t xml:space="preserve">, con </w:t>
      </w:r>
      <w:r w:rsidR="00405500">
        <w:rPr>
          <w:rFonts w:ascii="Garamond" w:eastAsia="Times New Roman" w:hAnsi="Garamond"/>
          <w:color w:val="333333"/>
          <w:sz w:val="24"/>
          <w:szCs w:val="24"/>
          <w:lang w:eastAsia="it-IT"/>
        </w:rPr>
        <w:t>l’intervento</w:t>
      </w:r>
      <w:r w:rsidR="00C94627">
        <w:rPr>
          <w:rFonts w:ascii="Garamond" w:eastAsia="Times New Roman" w:hAnsi="Garamond"/>
          <w:color w:val="333333"/>
          <w:sz w:val="24"/>
          <w:szCs w:val="24"/>
          <w:lang w:eastAsia="it-IT"/>
        </w:rPr>
        <w:t xml:space="preserve"> della Prof.ssa Letizia Coppo (Prof.ssa Associata di Diritto Civile, Universit</w:t>
      </w:r>
      <w:r w:rsidR="001A7384">
        <w:rPr>
          <w:rFonts w:ascii="Garamond" w:eastAsia="Times New Roman" w:hAnsi="Garamond"/>
          <w:color w:val="333333"/>
          <w:sz w:val="24"/>
          <w:szCs w:val="24"/>
          <w:lang w:eastAsia="it-IT"/>
        </w:rPr>
        <w:t>é Catholique de Lyon</w:t>
      </w:r>
      <w:r w:rsidR="006260C4">
        <w:rPr>
          <w:rFonts w:ascii="Garamond" w:eastAsia="Times New Roman" w:hAnsi="Garamond"/>
          <w:color w:val="333333"/>
          <w:sz w:val="24"/>
          <w:szCs w:val="24"/>
          <w:lang w:eastAsia="it-IT"/>
        </w:rPr>
        <w:t>),</w:t>
      </w:r>
      <w:r w:rsidR="001A7384">
        <w:rPr>
          <w:rFonts w:ascii="Garamond" w:eastAsia="Times New Roman" w:hAnsi="Garamond"/>
          <w:color w:val="333333"/>
          <w:sz w:val="24"/>
          <w:szCs w:val="24"/>
          <w:lang w:eastAsia="it-IT"/>
        </w:rPr>
        <w:t xml:space="preserve"> </w:t>
      </w:r>
      <w:r w:rsidR="006260C4">
        <w:rPr>
          <w:rFonts w:ascii="Garamond" w:eastAsia="Times New Roman" w:hAnsi="Garamond"/>
          <w:color w:val="333333"/>
          <w:sz w:val="24"/>
          <w:szCs w:val="24"/>
          <w:lang w:eastAsia="it-IT"/>
        </w:rPr>
        <w:t>all’interno del Corso di Diritto Privato della Pubblica Amministrazione, nell’ambito</w:t>
      </w:r>
      <w:r w:rsidR="001A7384">
        <w:rPr>
          <w:rFonts w:ascii="Garamond" w:eastAsia="Times New Roman" w:hAnsi="Garamond"/>
          <w:color w:val="333333"/>
          <w:sz w:val="24"/>
          <w:szCs w:val="24"/>
          <w:lang w:eastAsia="it-IT"/>
        </w:rPr>
        <w:t xml:space="preserve"> del progetto Start up, “</w:t>
      </w:r>
      <w:r w:rsidR="001A7384" w:rsidRPr="006260C4">
        <w:rPr>
          <w:rFonts w:ascii="Garamond" w:eastAsia="Times New Roman" w:hAnsi="Garamond"/>
          <w:i/>
          <w:iCs/>
          <w:color w:val="333333"/>
          <w:sz w:val="24"/>
          <w:szCs w:val="24"/>
          <w:lang w:eastAsia="it-IT"/>
        </w:rPr>
        <w:t xml:space="preserve">Strumenti normativi per il contrasto alle </w:t>
      </w:r>
      <w:r w:rsidR="001A7384" w:rsidRPr="006260C4">
        <w:rPr>
          <w:rFonts w:ascii="Garamond" w:eastAsia="Times New Roman" w:hAnsi="Garamond"/>
          <w:i/>
          <w:iCs/>
          <w:color w:val="333333"/>
          <w:sz w:val="24"/>
          <w:szCs w:val="24"/>
          <w:lang w:eastAsia="it-IT"/>
        </w:rPr>
        <w:lastRenderedPageBreak/>
        <w:t>discriminazioni di genere</w:t>
      </w:r>
      <w:r w:rsidR="006260C4">
        <w:rPr>
          <w:rFonts w:ascii="Garamond" w:eastAsia="Times New Roman" w:hAnsi="Garamond"/>
          <w:color w:val="333333"/>
          <w:sz w:val="24"/>
          <w:szCs w:val="24"/>
          <w:lang w:eastAsia="it-IT"/>
        </w:rPr>
        <w:t>”</w:t>
      </w:r>
      <w:r w:rsidR="00AA0DE9">
        <w:rPr>
          <w:rFonts w:ascii="Garamond" w:eastAsia="Times New Roman" w:hAnsi="Garamond"/>
          <w:color w:val="333333"/>
          <w:sz w:val="24"/>
          <w:szCs w:val="24"/>
          <w:lang w:eastAsia="it-IT"/>
        </w:rPr>
        <w:t>, Linea di intervento “</w:t>
      </w:r>
      <w:r w:rsidR="00AA0DE9" w:rsidRPr="006260C4">
        <w:rPr>
          <w:rFonts w:ascii="Garamond" w:eastAsia="Times New Roman" w:hAnsi="Garamond"/>
          <w:i/>
          <w:iCs/>
          <w:color w:val="333333"/>
          <w:sz w:val="24"/>
          <w:szCs w:val="24"/>
          <w:lang w:eastAsia="it-IT"/>
        </w:rPr>
        <w:t>Iniziative di ricerca interdisciplinare su temi di rilievo</w:t>
      </w:r>
      <w:r w:rsidR="00405500" w:rsidRPr="006260C4">
        <w:rPr>
          <w:rFonts w:ascii="Garamond" w:eastAsia="Times New Roman" w:hAnsi="Garamond"/>
          <w:i/>
          <w:iCs/>
          <w:color w:val="333333"/>
          <w:sz w:val="24"/>
          <w:szCs w:val="24"/>
          <w:lang w:eastAsia="it-IT"/>
        </w:rPr>
        <w:t xml:space="preserve"> trasversale per il PNR</w:t>
      </w:r>
      <w:r w:rsidR="00405500">
        <w:rPr>
          <w:rFonts w:ascii="Garamond" w:eastAsia="Times New Roman" w:hAnsi="Garamond"/>
          <w:color w:val="333333"/>
          <w:sz w:val="24"/>
          <w:szCs w:val="24"/>
          <w:lang w:eastAsia="it-IT"/>
        </w:rPr>
        <w:t>”</w:t>
      </w:r>
      <w:r w:rsidR="00231B13">
        <w:rPr>
          <w:rFonts w:ascii="Garamond" w:eastAsia="Times New Roman" w:hAnsi="Garamond"/>
          <w:color w:val="333333"/>
          <w:sz w:val="24"/>
          <w:szCs w:val="24"/>
          <w:lang w:eastAsia="it-IT"/>
        </w:rPr>
        <w:t>, in data 15 aprile 2024,</w:t>
      </w:r>
      <w:r w:rsidR="00A554D2">
        <w:rPr>
          <w:rFonts w:ascii="Garamond" w:eastAsia="Times New Roman" w:hAnsi="Garamond"/>
          <w:color w:val="333333"/>
          <w:sz w:val="24"/>
          <w:szCs w:val="24"/>
          <w:lang w:eastAsia="it-IT"/>
        </w:rPr>
        <w:t xml:space="preserve"> presso l’Università degli Studi di Cagliari.</w:t>
      </w:r>
    </w:p>
    <w:p w14:paraId="3B7EC756" w14:textId="77777777" w:rsidR="00BC7AC7" w:rsidRDefault="00BC7AC7" w:rsidP="00EE5185">
      <w:pPr>
        <w:shd w:val="clear" w:color="auto" w:fill="FFFFFF"/>
        <w:spacing w:line="360" w:lineRule="auto"/>
        <w:rPr>
          <w:rFonts w:ascii="Garamond" w:eastAsia="Times New Roman" w:hAnsi="Garamond"/>
          <w:color w:val="333333"/>
          <w:sz w:val="24"/>
          <w:szCs w:val="24"/>
          <w:lang w:eastAsia="it-IT"/>
        </w:rPr>
      </w:pPr>
    </w:p>
    <w:p w14:paraId="0EE2BEC0" w14:textId="6B6FCFAB" w:rsidR="00AC66FE" w:rsidRDefault="00BB3B59" w:rsidP="00EE5185">
      <w:pPr>
        <w:shd w:val="clear" w:color="auto" w:fill="FFFFFF"/>
        <w:spacing w:line="360" w:lineRule="auto"/>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t>Ha relazionato nelle seguenti occasioni:</w:t>
      </w:r>
    </w:p>
    <w:p w14:paraId="708C4AEF" w14:textId="16220640" w:rsidR="00170DB2" w:rsidRPr="00E65E5C" w:rsidRDefault="000B7CDD" w:rsidP="00E65E5C">
      <w:pPr>
        <w:shd w:val="clear" w:color="auto" w:fill="FFFFFF"/>
        <w:spacing w:line="360" w:lineRule="auto"/>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t xml:space="preserve">1) </w:t>
      </w:r>
      <w:r w:rsidR="00911795">
        <w:rPr>
          <w:rFonts w:ascii="Garamond" w:eastAsia="Times New Roman" w:hAnsi="Garamond"/>
          <w:color w:val="333333"/>
          <w:sz w:val="24"/>
          <w:szCs w:val="24"/>
          <w:lang w:eastAsia="it-IT"/>
        </w:rPr>
        <w:t>“</w:t>
      </w:r>
      <w:r w:rsidR="00911795" w:rsidRPr="00A918A7">
        <w:rPr>
          <w:rFonts w:ascii="Garamond" w:eastAsia="Times New Roman" w:hAnsi="Garamond"/>
          <w:i/>
          <w:iCs/>
          <w:color w:val="333333"/>
          <w:sz w:val="24"/>
          <w:szCs w:val="24"/>
          <w:lang w:eastAsia="it-IT"/>
        </w:rPr>
        <w:t xml:space="preserve">Donne </w:t>
      </w:r>
      <w:r w:rsidR="009037C2" w:rsidRPr="00A918A7">
        <w:rPr>
          <w:rFonts w:ascii="Garamond" w:eastAsia="Times New Roman" w:hAnsi="Garamond"/>
          <w:i/>
          <w:iCs/>
          <w:color w:val="333333"/>
          <w:sz w:val="24"/>
          <w:szCs w:val="24"/>
          <w:lang w:eastAsia="it-IT"/>
        </w:rPr>
        <w:t>diritti e tutele: tra passato e nuove prospettive</w:t>
      </w:r>
      <w:r w:rsidR="009037C2">
        <w:rPr>
          <w:rFonts w:ascii="Garamond" w:eastAsia="Times New Roman" w:hAnsi="Garamond"/>
          <w:color w:val="333333"/>
          <w:sz w:val="24"/>
          <w:szCs w:val="24"/>
          <w:lang w:eastAsia="it-IT"/>
        </w:rPr>
        <w:t>”, con la relazione “</w:t>
      </w:r>
      <w:r w:rsidR="00C43D38" w:rsidRPr="00A918A7">
        <w:rPr>
          <w:rFonts w:ascii="Garamond" w:eastAsia="Times New Roman" w:hAnsi="Garamond"/>
          <w:i/>
          <w:iCs/>
          <w:color w:val="333333"/>
          <w:sz w:val="24"/>
          <w:szCs w:val="24"/>
          <w:lang w:eastAsia="it-IT"/>
        </w:rPr>
        <w:t xml:space="preserve">Discriminazioni di genere nelle convivenze di fatto. </w:t>
      </w:r>
      <w:r w:rsidR="00A918A7" w:rsidRPr="00A918A7">
        <w:rPr>
          <w:rFonts w:ascii="Garamond" w:eastAsia="Times New Roman" w:hAnsi="Garamond"/>
          <w:i/>
          <w:iCs/>
          <w:color w:val="333333"/>
          <w:sz w:val="24"/>
          <w:szCs w:val="24"/>
          <w:lang w:eastAsia="it-IT"/>
        </w:rPr>
        <w:t>Diritti negati e doveri assenti</w:t>
      </w:r>
      <w:r w:rsidR="00A918A7">
        <w:rPr>
          <w:rFonts w:ascii="Garamond" w:eastAsia="Times New Roman" w:hAnsi="Garamond"/>
          <w:color w:val="333333"/>
          <w:sz w:val="24"/>
          <w:szCs w:val="24"/>
          <w:lang w:eastAsia="it-IT"/>
        </w:rPr>
        <w:t>”,</w:t>
      </w:r>
      <w:r w:rsidR="009037C2">
        <w:rPr>
          <w:rFonts w:ascii="Garamond" w:eastAsia="Times New Roman" w:hAnsi="Garamond"/>
          <w:color w:val="333333"/>
          <w:sz w:val="24"/>
          <w:szCs w:val="24"/>
          <w:lang w:eastAsia="it-IT"/>
        </w:rPr>
        <w:t xml:space="preserve"> in data</w:t>
      </w:r>
      <w:r w:rsidR="00911795">
        <w:rPr>
          <w:rFonts w:ascii="Garamond" w:eastAsia="Times New Roman" w:hAnsi="Garamond"/>
          <w:color w:val="333333"/>
          <w:sz w:val="24"/>
          <w:szCs w:val="24"/>
          <w:lang w:eastAsia="it-IT"/>
        </w:rPr>
        <w:t xml:space="preserve"> 8 marzo 2023</w:t>
      </w:r>
      <w:r w:rsidR="00A918A7">
        <w:rPr>
          <w:rFonts w:ascii="Garamond" w:eastAsia="Times New Roman" w:hAnsi="Garamond"/>
          <w:color w:val="333333"/>
          <w:sz w:val="24"/>
          <w:szCs w:val="24"/>
          <w:lang w:eastAsia="it-IT"/>
        </w:rPr>
        <w:t>, presso l’Università degli Studi di Cagliari.</w:t>
      </w:r>
    </w:p>
    <w:p w14:paraId="64FD0415" w14:textId="77777777" w:rsidR="00503C8B" w:rsidRDefault="00503C8B" w:rsidP="00EE5185">
      <w:pPr>
        <w:shd w:val="clear" w:color="auto" w:fill="FFFFFF"/>
        <w:spacing w:line="360" w:lineRule="auto"/>
        <w:rPr>
          <w:rFonts w:ascii="Garamond" w:eastAsia="Times New Roman" w:hAnsi="Garamond"/>
          <w:color w:val="333333"/>
          <w:sz w:val="24"/>
          <w:szCs w:val="24"/>
          <w:lang w:eastAsia="it-IT"/>
        </w:rPr>
      </w:pPr>
    </w:p>
    <w:p w14:paraId="78B446B7" w14:textId="5F8AA587" w:rsidR="00E6533D" w:rsidRPr="00D835EF" w:rsidRDefault="00E6533D" w:rsidP="00EE5185">
      <w:pPr>
        <w:shd w:val="clear" w:color="auto" w:fill="FFFFFF"/>
        <w:spacing w:line="360" w:lineRule="auto"/>
        <w:rPr>
          <w:rFonts w:ascii="Garamond" w:eastAsia="Times New Roman" w:hAnsi="Garamond"/>
          <w:color w:val="333333"/>
          <w:sz w:val="24"/>
          <w:szCs w:val="24"/>
          <w:lang w:eastAsia="it-IT"/>
        </w:rPr>
      </w:pPr>
      <w:r w:rsidRPr="00D835EF">
        <w:rPr>
          <w:rFonts w:ascii="Garamond" w:eastAsia="Times New Roman" w:hAnsi="Garamond"/>
          <w:color w:val="333333"/>
          <w:sz w:val="24"/>
          <w:szCs w:val="24"/>
          <w:lang w:eastAsia="it-IT"/>
        </w:rPr>
        <w:t xml:space="preserve">Ha </w:t>
      </w:r>
      <w:r w:rsidR="009E667F">
        <w:rPr>
          <w:rFonts w:ascii="Garamond" w:eastAsia="Times New Roman" w:hAnsi="Garamond"/>
          <w:color w:val="333333"/>
          <w:sz w:val="24"/>
          <w:szCs w:val="24"/>
          <w:lang w:eastAsia="it-IT"/>
        </w:rPr>
        <w:t xml:space="preserve">inoltre </w:t>
      </w:r>
      <w:r w:rsidR="001A0B4B">
        <w:rPr>
          <w:rFonts w:ascii="Garamond" w:eastAsia="Times New Roman" w:hAnsi="Garamond"/>
          <w:color w:val="333333"/>
          <w:sz w:val="24"/>
          <w:szCs w:val="24"/>
          <w:lang w:eastAsia="it-IT"/>
        </w:rPr>
        <w:t>partecipato, comunicato e collaborato</w:t>
      </w:r>
      <w:r w:rsidR="001A0B4B" w:rsidRPr="00D835EF">
        <w:rPr>
          <w:rFonts w:ascii="Garamond" w:eastAsia="Times New Roman" w:hAnsi="Garamond"/>
          <w:color w:val="333333"/>
          <w:sz w:val="24"/>
          <w:szCs w:val="24"/>
          <w:lang w:eastAsia="it-IT"/>
        </w:rPr>
        <w:t xml:space="preserve"> </w:t>
      </w:r>
      <w:r w:rsidRPr="00D835EF">
        <w:rPr>
          <w:rFonts w:ascii="Garamond" w:eastAsia="Times New Roman" w:hAnsi="Garamond"/>
          <w:color w:val="333333"/>
          <w:sz w:val="24"/>
          <w:szCs w:val="24"/>
          <w:lang w:eastAsia="it-IT"/>
        </w:rPr>
        <w:t xml:space="preserve">come membro della segreteria scientifica all’organizzazione dei seguenti incontri di studio: </w:t>
      </w:r>
    </w:p>
    <w:p w14:paraId="7B00B025" w14:textId="03654880" w:rsidR="00CD3AD1" w:rsidRDefault="00E6533D" w:rsidP="00EE5185">
      <w:pPr>
        <w:shd w:val="clear" w:color="auto" w:fill="FFFFFF"/>
        <w:spacing w:line="360" w:lineRule="auto"/>
        <w:rPr>
          <w:rFonts w:ascii="Garamond" w:eastAsia="Times New Roman" w:hAnsi="Garamond"/>
          <w:color w:val="333333"/>
          <w:sz w:val="24"/>
          <w:szCs w:val="24"/>
          <w:lang w:eastAsia="it-IT"/>
        </w:rPr>
      </w:pPr>
      <w:r w:rsidRPr="00D835EF">
        <w:rPr>
          <w:rFonts w:ascii="Garamond" w:eastAsia="Times New Roman" w:hAnsi="Garamond"/>
          <w:color w:val="333333"/>
          <w:sz w:val="24"/>
          <w:szCs w:val="24"/>
          <w:lang w:eastAsia="it-IT"/>
        </w:rPr>
        <w:t xml:space="preserve">1) </w:t>
      </w:r>
      <w:r w:rsidR="00CD3AD1">
        <w:rPr>
          <w:rFonts w:ascii="Garamond" w:eastAsia="Times New Roman" w:hAnsi="Garamond"/>
          <w:color w:val="333333"/>
          <w:sz w:val="24"/>
          <w:szCs w:val="24"/>
          <w:lang w:eastAsia="it-IT"/>
        </w:rPr>
        <w:t>Seminari</w:t>
      </w:r>
      <w:r w:rsidR="00C62577">
        <w:rPr>
          <w:rFonts w:ascii="Garamond" w:eastAsia="Times New Roman" w:hAnsi="Garamond"/>
          <w:color w:val="333333"/>
          <w:sz w:val="24"/>
          <w:szCs w:val="24"/>
          <w:lang w:eastAsia="it-IT"/>
        </w:rPr>
        <w:t xml:space="preserve"> Kalaritani di diritto privato, </w:t>
      </w:r>
      <w:r w:rsidR="00C62577" w:rsidRPr="00370EC2">
        <w:rPr>
          <w:rFonts w:ascii="Garamond" w:eastAsia="Times New Roman" w:hAnsi="Garamond"/>
          <w:i/>
          <w:iCs/>
          <w:color w:val="333333"/>
          <w:sz w:val="24"/>
          <w:szCs w:val="24"/>
          <w:lang w:eastAsia="it-IT"/>
        </w:rPr>
        <w:t>Il racconto della legge</w:t>
      </w:r>
      <w:r w:rsidR="00C62577">
        <w:rPr>
          <w:rFonts w:ascii="Garamond" w:eastAsia="Times New Roman" w:hAnsi="Garamond"/>
          <w:color w:val="333333"/>
          <w:sz w:val="24"/>
          <w:szCs w:val="24"/>
          <w:lang w:eastAsia="it-IT"/>
        </w:rPr>
        <w:t xml:space="preserve">, </w:t>
      </w:r>
      <w:r w:rsidR="00370EC2">
        <w:rPr>
          <w:rFonts w:ascii="Garamond" w:eastAsia="Times New Roman" w:hAnsi="Garamond"/>
          <w:color w:val="333333"/>
          <w:sz w:val="24"/>
          <w:szCs w:val="24"/>
          <w:lang w:eastAsia="it-IT"/>
        </w:rPr>
        <w:t>tenuto da A.</w:t>
      </w:r>
      <w:r w:rsidR="00341B37">
        <w:rPr>
          <w:rFonts w:ascii="Garamond" w:eastAsia="Times New Roman" w:hAnsi="Garamond"/>
          <w:color w:val="333333"/>
          <w:sz w:val="24"/>
          <w:szCs w:val="24"/>
          <w:lang w:eastAsia="it-IT"/>
        </w:rPr>
        <w:t xml:space="preserve"> </w:t>
      </w:r>
      <w:r w:rsidR="00370EC2">
        <w:rPr>
          <w:rFonts w:ascii="Garamond" w:eastAsia="Times New Roman" w:hAnsi="Garamond"/>
          <w:color w:val="333333"/>
          <w:sz w:val="24"/>
          <w:szCs w:val="24"/>
          <w:lang w:eastAsia="it-IT"/>
        </w:rPr>
        <w:t xml:space="preserve">M. Benedetti e V. Cuffaro, </w:t>
      </w:r>
      <w:r w:rsidR="00C62577">
        <w:rPr>
          <w:rFonts w:ascii="Garamond" w:eastAsia="Times New Roman" w:hAnsi="Garamond"/>
          <w:color w:val="333333"/>
          <w:sz w:val="24"/>
          <w:szCs w:val="24"/>
          <w:lang w:eastAsia="it-IT"/>
        </w:rPr>
        <w:t>nell’ambito dell’insegnamento di Istituzioni di diritto Privato</w:t>
      </w:r>
      <w:r w:rsidR="00341B37">
        <w:rPr>
          <w:rFonts w:ascii="Garamond" w:eastAsia="Times New Roman" w:hAnsi="Garamond"/>
          <w:color w:val="333333"/>
          <w:sz w:val="24"/>
          <w:szCs w:val="24"/>
          <w:lang w:eastAsia="it-IT"/>
        </w:rPr>
        <w:t>.</w:t>
      </w:r>
      <w:r w:rsidR="00370EC2">
        <w:rPr>
          <w:rFonts w:ascii="Garamond" w:eastAsia="Times New Roman" w:hAnsi="Garamond"/>
          <w:color w:val="333333"/>
          <w:sz w:val="24"/>
          <w:szCs w:val="24"/>
          <w:lang w:eastAsia="it-IT"/>
        </w:rPr>
        <w:t xml:space="preserve"> </w:t>
      </w:r>
    </w:p>
    <w:p w14:paraId="3709D464" w14:textId="7B2714BA" w:rsidR="002E0DD8" w:rsidRDefault="00341B37" w:rsidP="00EE5185">
      <w:pPr>
        <w:shd w:val="clear" w:color="auto" w:fill="FFFFFF"/>
        <w:spacing w:line="360" w:lineRule="auto"/>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t xml:space="preserve">2) </w:t>
      </w:r>
      <w:r w:rsidR="00E6533D" w:rsidRPr="00D835EF">
        <w:rPr>
          <w:rFonts w:ascii="Garamond" w:eastAsia="Times New Roman" w:hAnsi="Garamond"/>
          <w:color w:val="333333"/>
          <w:sz w:val="24"/>
          <w:szCs w:val="24"/>
          <w:lang w:eastAsia="it-IT"/>
        </w:rPr>
        <w:t>“</w:t>
      </w:r>
      <w:r w:rsidR="00E6533D" w:rsidRPr="00D835EF">
        <w:rPr>
          <w:rFonts w:ascii="Garamond" w:eastAsia="Times New Roman" w:hAnsi="Garamond"/>
          <w:i/>
          <w:color w:val="333333"/>
          <w:sz w:val="24"/>
          <w:szCs w:val="24"/>
          <w:lang w:eastAsia="it-IT"/>
        </w:rPr>
        <w:t>Della Comunione in generale</w:t>
      </w:r>
      <w:r w:rsidR="00E6533D" w:rsidRPr="00D835EF">
        <w:rPr>
          <w:rFonts w:ascii="Garamond" w:eastAsia="Times New Roman" w:hAnsi="Garamond"/>
          <w:color w:val="333333"/>
          <w:sz w:val="24"/>
          <w:szCs w:val="24"/>
          <w:lang w:eastAsia="it-IT"/>
        </w:rPr>
        <w:t xml:space="preserve">”, nell’ambito delle attività del Dottorato di Ricerca in Scienze Giuridiche dell’Università di Cagliari tenutosi 8 ottobre 2019, Dipartimento di Giurisprudenza dell’Università degli Studi di Cagliari. </w:t>
      </w:r>
    </w:p>
    <w:p w14:paraId="0F25C830" w14:textId="7FF7C2BE" w:rsidR="00E6533D" w:rsidRPr="00D835EF" w:rsidRDefault="00341B37" w:rsidP="00EE5185">
      <w:pPr>
        <w:shd w:val="clear" w:color="auto" w:fill="FFFFFF"/>
        <w:spacing w:line="360" w:lineRule="auto"/>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t>3</w:t>
      </w:r>
      <w:r w:rsidR="00E6533D" w:rsidRPr="00D835EF">
        <w:rPr>
          <w:rFonts w:ascii="Garamond" w:eastAsia="Times New Roman" w:hAnsi="Garamond"/>
          <w:color w:val="333333"/>
          <w:sz w:val="24"/>
          <w:szCs w:val="24"/>
          <w:lang w:eastAsia="it-IT"/>
        </w:rPr>
        <w:t xml:space="preserve">) </w:t>
      </w:r>
      <w:r w:rsidR="00E50E5B" w:rsidRPr="00D835EF">
        <w:rPr>
          <w:rFonts w:ascii="Garamond" w:eastAsia="Times New Roman" w:hAnsi="Garamond"/>
          <w:i/>
          <w:iCs/>
          <w:color w:val="333333"/>
          <w:sz w:val="24"/>
          <w:szCs w:val="24"/>
          <w:lang w:eastAsia="it-IT"/>
        </w:rPr>
        <w:t>“I beni di provenienza donativa”,</w:t>
      </w:r>
      <w:r w:rsidR="00E50E5B" w:rsidRPr="00D835EF">
        <w:rPr>
          <w:rFonts w:ascii="Garamond" w:eastAsia="Times New Roman" w:hAnsi="Garamond"/>
          <w:color w:val="333333"/>
          <w:sz w:val="24"/>
          <w:szCs w:val="24"/>
          <w:lang w:eastAsia="it-IT"/>
        </w:rPr>
        <w:t xml:space="preserve"> nell’ambito delle attività del Dottorato di Ricerca in Scienze Giuridiche dell’Università di Cagliari e della Formazione permanente accreditata dai Consigli Notarili di Cagliari e di Sassari e dal Consiglio dell’Ordine degli Avvocati di Cagliari, tenutosi in data 9 ottobre 2018, presso il Dipartimento di Giurisprudenza dell’Università degli Studi di Cagliari.</w:t>
      </w:r>
      <w:r w:rsidR="00E50E5B" w:rsidRPr="00D835EF">
        <w:rPr>
          <w:rFonts w:ascii="Garamond" w:eastAsia="Times New Roman" w:hAnsi="Garamond"/>
          <w:i/>
          <w:iCs/>
          <w:color w:val="333333"/>
          <w:sz w:val="24"/>
          <w:szCs w:val="24"/>
          <w:lang w:eastAsia="it-IT"/>
        </w:rPr>
        <w:t> </w:t>
      </w:r>
      <w:r w:rsidR="00E50E5B" w:rsidRPr="00D835EF">
        <w:rPr>
          <w:rFonts w:ascii="Garamond" w:eastAsia="Times New Roman" w:hAnsi="Garamond"/>
          <w:color w:val="333333"/>
          <w:sz w:val="24"/>
          <w:szCs w:val="24"/>
          <w:lang w:eastAsia="it-IT"/>
        </w:rPr>
        <w:t xml:space="preserve"> </w:t>
      </w:r>
    </w:p>
    <w:p w14:paraId="377D9455" w14:textId="25F364CC" w:rsidR="00A63102" w:rsidRDefault="00341B37" w:rsidP="00EE5185">
      <w:pPr>
        <w:shd w:val="clear" w:color="auto" w:fill="FFFFFF"/>
        <w:spacing w:line="360" w:lineRule="auto"/>
        <w:ind w:right="-1"/>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t>4)</w:t>
      </w:r>
      <w:r w:rsidR="00E6533D" w:rsidRPr="00D835EF">
        <w:rPr>
          <w:rFonts w:ascii="Garamond" w:eastAsia="Times New Roman" w:hAnsi="Garamond"/>
          <w:i/>
          <w:iCs/>
          <w:color w:val="333333"/>
          <w:sz w:val="24"/>
          <w:szCs w:val="24"/>
          <w:lang w:eastAsia="it-IT"/>
        </w:rPr>
        <w:t xml:space="preserve"> </w:t>
      </w:r>
      <w:r w:rsidR="000400A3" w:rsidRPr="00D835EF">
        <w:rPr>
          <w:rFonts w:ascii="Garamond" w:eastAsia="Times New Roman" w:hAnsi="Garamond"/>
          <w:color w:val="333333"/>
          <w:sz w:val="24"/>
          <w:szCs w:val="24"/>
          <w:lang w:eastAsia="it-IT"/>
        </w:rPr>
        <w:t>Convegno “</w:t>
      </w:r>
      <w:r w:rsidR="000400A3" w:rsidRPr="00D835EF">
        <w:rPr>
          <w:rFonts w:ascii="Garamond" w:eastAsia="Times New Roman" w:hAnsi="Garamond"/>
          <w:i/>
          <w:color w:val="333333"/>
          <w:sz w:val="24"/>
          <w:szCs w:val="24"/>
          <w:lang w:eastAsia="it-IT"/>
        </w:rPr>
        <w:t>La modernizzazione del diritto successorio</w:t>
      </w:r>
      <w:r w:rsidR="000400A3" w:rsidRPr="00D835EF">
        <w:rPr>
          <w:rFonts w:ascii="Garamond" w:eastAsia="Times New Roman" w:hAnsi="Garamond"/>
          <w:color w:val="333333"/>
          <w:sz w:val="24"/>
          <w:szCs w:val="24"/>
          <w:lang w:eastAsia="it-IT"/>
        </w:rPr>
        <w:t>”, tenutosi il 29 giugno 2018, Dipartimento di Giurisprudenza dell’Università degli Studi di Cagliari.</w:t>
      </w:r>
    </w:p>
    <w:p w14:paraId="67B051E0" w14:textId="57080F12" w:rsidR="00A63102" w:rsidRDefault="00341B37" w:rsidP="00EE5185">
      <w:pPr>
        <w:shd w:val="clear" w:color="auto" w:fill="FFFFFF"/>
        <w:spacing w:line="360" w:lineRule="auto"/>
        <w:ind w:right="-1"/>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t>5</w:t>
      </w:r>
      <w:r w:rsidR="00E6533D" w:rsidRPr="00D835EF">
        <w:rPr>
          <w:rFonts w:ascii="Garamond" w:eastAsia="Times New Roman" w:hAnsi="Garamond"/>
          <w:color w:val="333333"/>
          <w:sz w:val="24"/>
          <w:szCs w:val="24"/>
          <w:lang w:eastAsia="it-IT"/>
        </w:rPr>
        <w:t>) Tavola Rotonda “</w:t>
      </w:r>
      <w:r w:rsidR="00E6533D" w:rsidRPr="00D835EF">
        <w:rPr>
          <w:rFonts w:ascii="Garamond" w:eastAsia="Times New Roman" w:hAnsi="Garamond"/>
          <w:i/>
          <w:iCs/>
          <w:color w:val="333333"/>
          <w:sz w:val="24"/>
          <w:szCs w:val="24"/>
          <w:lang w:eastAsia="it-IT"/>
        </w:rPr>
        <w:t xml:space="preserve">I danni punitivi”, </w:t>
      </w:r>
      <w:r w:rsidR="00E6533D" w:rsidRPr="00D835EF">
        <w:rPr>
          <w:rFonts w:ascii="Garamond" w:eastAsia="Times New Roman" w:hAnsi="Garamond"/>
          <w:color w:val="333333"/>
          <w:sz w:val="24"/>
          <w:szCs w:val="24"/>
          <w:lang w:eastAsia="it-IT"/>
        </w:rPr>
        <w:t xml:space="preserve">in occasione della pubblicazione del volume del Prof. M. Grondona, </w:t>
      </w:r>
      <w:r w:rsidR="00E6533D" w:rsidRPr="00D835EF">
        <w:rPr>
          <w:rFonts w:ascii="Garamond" w:eastAsia="Times New Roman" w:hAnsi="Garamond"/>
          <w:i/>
          <w:color w:val="333333"/>
          <w:sz w:val="24"/>
          <w:szCs w:val="24"/>
          <w:lang w:eastAsia="it-IT"/>
        </w:rPr>
        <w:t>La responsabilità civile tra libertà individuale e responsabilità sociale. Contributo al dibattito sui “risarcimenti punitivi</w:t>
      </w:r>
      <w:r w:rsidR="00E6533D" w:rsidRPr="00D835EF">
        <w:rPr>
          <w:rFonts w:ascii="Garamond" w:eastAsia="Times New Roman" w:hAnsi="Garamond"/>
          <w:color w:val="333333"/>
          <w:sz w:val="24"/>
          <w:szCs w:val="24"/>
          <w:lang w:eastAsia="it-IT"/>
        </w:rPr>
        <w:t xml:space="preserve">”, ESI, Napoli, 2017, </w:t>
      </w:r>
      <w:r w:rsidR="00E6533D" w:rsidRPr="00D835EF">
        <w:rPr>
          <w:rFonts w:ascii="Garamond" w:eastAsia="Times New Roman" w:hAnsi="Garamond"/>
          <w:iCs/>
          <w:color w:val="333333"/>
          <w:sz w:val="24"/>
          <w:szCs w:val="24"/>
          <w:lang w:eastAsia="it-IT"/>
        </w:rPr>
        <w:t xml:space="preserve">tenutasi il 9 maggio 2018, </w:t>
      </w:r>
      <w:r w:rsidR="00E6533D" w:rsidRPr="00D835EF">
        <w:rPr>
          <w:rFonts w:ascii="Garamond" w:eastAsia="Times New Roman" w:hAnsi="Garamond"/>
          <w:color w:val="333333"/>
          <w:sz w:val="24"/>
          <w:szCs w:val="24"/>
          <w:lang w:eastAsia="it-IT"/>
        </w:rPr>
        <w:t xml:space="preserve">presso il Dipartimento di Giurisprudenza dell’Università degli Studi di Cagliari. </w:t>
      </w:r>
    </w:p>
    <w:p w14:paraId="7241E5C6" w14:textId="056EAEF2" w:rsidR="00A63102" w:rsidRDefault="00341B37" w:rsidP="00EE5185">
      <w:pPr>
        <w:shd w:val="clear" w:color="auto" w:fill="FFFFFF"/>
        <w:spacing w:line="360" w:lineRule="auto"/>
        <w:ind w:right="-1"/>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t>6</w:t>
      </w:r>
      <w:r w:rsidR="00E6533D" w:rsidRPr="00D835EF">
        <w:rPr>
          <w:rFonts w:ascii="Garamond" w:eastAsia="Times New Roman" w:hAnsi="Garamond"/>
          <w:color w:val="333333"/>
          <w:sz w:val="24"/>
          <w:szCs w:val="24"/>
          <w:lang w:eastAsia="it-IT"/>
        </w:rPr>
        <w:t xml:space="preserve">) </w:t>
      </w:r>
      <w:r w:rsidR="000400A3" w:rsidRPr="00D835EF">
        <w:rPr>
          <w:rFonts w:ascii="Garamond" w:eastAsia="Times New Roman" w:hAnsi="Garamond"/>
          <w:color w:val="333333"/>
          <w:sz w:val="24"/>
          <w:szCs w:val="24"/>
          <w:lang w:eastAsia="it-IT"/>
        </w:rPr>
        <w:t xml:space="preserve">Incontro di studio in onore di Bruno Troisi, in occasione della presentazione del </w:t>
      </w:r>
      <w:r w:rsidR="000400A3" w:rsidRPr="00D835EF">
        <w:rPr>
          <w:rFonts w:ascii="Garamond" w:eastAsia="Times New Roman" w:hAnsi="Garamond"/>
          <w:i/>
          <w:color w:val="333333"/>
          <w:sz w:val="24"/>
          <w:szCs w:val="24"/>
          <w:lang w:eastAsia="it-IT"/>
        </w:rPr>
        <w:t>Liber amicorum</w:t>
      </w:r>
      <w:r w:rsidR="000400A3" w:rsidRPr="00D835EF">
        <w:rPr>
          <w:rFonts w:ascii="Garamond" w:eastAsia="Times New Roman" w:hAnsi="Garamond"/>
          <w:color w:val="333333"/>
          <w:sz w:val="24"/>
          <w:szCs w:val="24"/>
          <w:lang w:eastAsia="it-IT"/>
        </w:rPr>
        <w:t xml:space="preserve">, a cura di Cristiano Cicero e Giovanni Perlingieri, E.S.I., 2017, tenutosi il 23 marzo 2018 presso </w:t>
      </w:r>
      <w:r w:rsidR="000400A3">
        <w:rPr>
          <w:rFonts w:ascii="Garamond" w:eastAsia="Times New Roman" w:hAnsi="Garamond"/>
          <w:color w:val="333333"/>
          <w:sz w:val="24"/>
          <w:szCs w:val="24"/>
          <w:lang w:eastAsia="it-IT"/>
        </w:rPr>
        <w:t xml:space="preserve">il Dipartimento di Giurisprudenza </w:t>
      </w:r>
      <w:r w:rsidR="000400A3" w:rsidRPr="00D835EF">
        <w:rPr>
          <w:rFonts w:ascii="Garamond" w:eastAsia="Times New Roman" w:hAnsi="Garamond"/>
          <w:color w:val="333333"/>
          <w:sz w:val="24"/>
          <w:szCs w:val="24"/>
          <w:lang w:eastAsia="it-IT"/>
        </w:rPr>
        <w:t>dell’Università di Cagliari.</w:t>
      </w:r>
    </w:p>
    <w:p w14:paraId="6518D03E" w14:textId="300FEC84" w:rsidR="00A63102" w:rsidRDefault="00341B37" w:rsidP="00EE5185">
      <w:pPr>
        <w:shd w:val="clear" w:color="auto" w:fill="FFFFFF"/>
        <w:spacing w:line="360" w:lineRule="auto"/>
        <w:ind w:right="-1"/>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t>7</w:t>
      </w:r>
      <w:r w:rsidR="00E6533D" w:rsidRPr="00D835EF">
        <w:rPr>
          <w:rFonts w:ascii="Garamond" w:eastAsia="Times New Roman" w:hAnsi="Garamond"/>
          <w:color w:val="333333"/>
          <w:sz w:val="24"/>
          <w:szCs w:val="24"/>
          <w:lang w:eastAsia="it-IT"/>
        </w:rPr>
        <w:t>) Tavola rotonda “</w:t>
      </w:r>
      <w:r w:rsidR="00E6533D" w:rsidRPr="00D835EF">
        <w:rPr>
          <w:rFonts w:ascii="Garamond" w:eastAsia="Times New Roman" w:hAnsi="Garamond"/>
          <w:i/>
          <w:iCs/>
          <w:color w:val="333333"/>
          <w:sz w:val="24"/>
          <w:szCs w:val="24"/>
          <w:lang w:eastAsia="it-IT"/>
        </w:rPr>
        <w:t>La nuova responsabilità degli esercenti le professioni sanitarie”,</w:t>
      </w:r>
      <w:r w:rsidR="00E6533D" w:rsidRPr="00D835EF">
        <w:rPr>
          <w:rFonts w:ascii="Garamond" w:eastAsia="Times New Roman" w:hAnsi="Garamond"/>
          <w:color w:val="333333"/>
          <w:sz w:val="24"/>
          <w:szCs w:val="24"/>
          <w:lang w:eastAsia="it-IT"/>
        </w:rPr>
        <w:t xml:space="preserve"> tenutasi il 4 </w:t>
      </w:r>
      <w:proofErr w:type="gramStart"/>
      <w:r w:rsidR="00E6533D" w:rsidRPr="00D835EF">
        <w:rPr>
          <w:rFonts w:ascii="Garamond" w:eastAsia="Times New Roman" w:hAnsi="Garamond"/>
          <w:color w:val="333333"/>
          <w:sz w:val="24"/>
          <w:szCs w:val="24"/>
          <w:lang w:eastAsia="it-IT"/>
        </w:rPr>
        <w:t>Maggio</w:t>
      </w:r>
      <w:proofErr w:type="gramEnd"/>
      <w:r w:rsidR="00E6533D" w:rsidRPr="00D835EF">
        <w:rPr>
          <w:rFonts w:ascii="Garamond" w:eastAsia="Times New Roman" w:hAnsi="Garamond"/>
          <w:color w:val="333333"/>
          <w:sz w:val="24"/>
          <w:szCs w:val="24"/>
          <w:lang w:eastAsia="it-IT"/>
        </w:rPr>
        <w:t xml:space="preserve"> 2017, presso il Dipartimento di Giurisprudenza dell’Università degli Studi di Cagliari. </w:t>
      </w:r>
    </w:p>
    <w:p w14:paraId="03F9C959" w14:textId="5B74F6C9" w:rsidR="00A63102" w:rsidRDefault="00341B37" w:rsidP="00EE5185">
      <w:pPr>
        <w:shd w:val="clear" w:color="auto" w:fill="FFFFFF"/>
        <w:spacing w:line="360" w:lineRule="auto"/>
        <w:ind w:right="-1"/>
        <w:rPr>
          <w:rFonts w:ascii="Garamond" w:eastAsia="Times New Roman" w:hAnsi="Garamond"/>
          <w:color w:val="333333"/>
          <w:sz w:val="24"/>
          <w:szCs w:val="24"/>
          <w:lang w:eastAsia="it-IT"/>
        </w:rPr>
      </w:pPr>
      <w:r>
        <w:rPr>
          <w:rFonts w:ascii="Garamond" w:eastAsia="Times New Roman" w:hAnsi="Garamond"/>
          <w:color w:val="333333"/>
          <w:sz w:val="24"/>
          <w:szCs w:val="24"/>
          <w:lang w:eastAsia="it-IT"/>
        </w:rPr>
        <w:lastRenderedPageBreak/>
        <w:t>8</w:t>
      </w:r>
      <w:r w:rsidR="00E6533D" w:rsidRPr="00D835EF">
        <w:rPr>
          <w:rFonts w:ascii="Garamond" w:eastAsia="Times New Roman" w:hAnsi="Garamond"/>
          <w:color w:val="333333"/>
          <w:sz w:val="24"/>
          <w:szCs w:val="24"/>
          <w:lang w:eastAsia="it-IT"/>
        </w:rPr>
        <w:t>) “</w:t>
      </w:r>
      <w:r w:rsidR="00E6533D" w:rsidRPr="00D835EF">
        <w:rPr>
          <w:rFonts w:ascii="Garamond" w:eastAsia="Times New Roman" w:hAnsi="Garamond"/>
          <w:i/>
          <w:iCs/>
          <w:color w:val="333333"/>
          <w:sz w:val="24"/>
          <w:szCs w:val="24"/>
          <w:lang w:eastAsia="it-IT"/>
        </w:rPr>
        <w:t>Il testamento biologico”,</w:t>
      </w:r>
      <w:r w:rsidR="00E6533D" w:rsidRPr="00D835EF">
        <w:rPr>
          <w:rFonts w:ascii="Garamond" w:eastAsia="Times New Roman" w:hAnsi="Garamond"/>
          <w:color w:val="333333"/>
          <w:sz w:val="24"/>
          <w:szCs w:val="24"/>
          <w:lang w:eastAsia="it-IT"/>
        </w:rPr>
        <w:t> tenutosi il 15 dicembre 2017 presso il Dipartimento di Giurisprudenza dell’Università degli studi di Cagliari.</w:t>
      </w:r>
    </w:p>
    <w:p w14:paraId="20AE013F" w14:textId="77777777" w:rsidR="00DF031F" w:rsidRDefault="00E6533D" w:rsidP="00EE5185">
      <w:pPr>
        <w:shd w:val="clear" w:color="auto" w:fill="FFFFFF"/>
        <w:spacing w:line="360" w:lineRule="auto"/>
        <w:ind w:right="-1"/>
        <w:rPr>
          <w:rFonts w:ascii="Garamond" w:eastAsia="Times New Roman" w:hAnsi="Garamond"/>
          <w:color w:val="333333"/>
          <w:sz w:val="24"/>
          <w:szCs w:val="24"/>
          <w:lang w:eastAsia="it-IT"/>
        </w:rPr>
      </w:pPr>
      <w:r w:rsidRPr="00D835EF">
        <w:rPr>
          <w:rFonts w:ascii="Garamond" w:eastAsia="Times New Roman" w:hAnsi="Garamond"/>
          <w:color w:val="333333"/>
          <w:sz w:val="24"/>
          <w:szCs w:val="24"/>
          <w:lang w:eastAsia="it-IT"/>
        </w:rPr>
        <w:t>8) Convegno “</w:t>
      </w:r>
      <w:r w:rsidRPr="00D835EF">
        <w:rPr>
          <w:rFonts w:ascii="Garamond" w:eastAsia="Times New Roman" w:hAnsi="Garamond"/>
          <w:i/>
          <w:iCs/>
          <w:color w:val="333333"/>
          <w:sz w:val="24"/>
          <w:szCs w:val="24"/>
          <w:lang w:eastAsia="it-IT"/>
        </w:rPr>
        <w:t xml:space="preserve">I grandi temi del diritto civile. Le tutele dei legittimari”, </w:t>
      </w:r>
      <w:r w:rsidRPr="00D835EF">
        <w:rPr>
          <w:rFonts w:ascii="Garamond" w:eastAsia="Times New Roman" w:hAnsi="Garamond"/>
          <w:color w:val="333333"/>
          <w:sz w:val="24"/>
          <w:szCs w:val="24"/>
          <w:lang w:eastAsia="it-IT"/>
        </w:rPr>
        <w:t xml:space="preserve">svoltosi il 24 </w:t>
      </w:r>
      <w:proofErr w:type="gramStart"/>
      <w:r w:rsidRPr="00D835EF">
        <w:rPr>
          <w:rFonts w:ascii="Garamond" w:eastAsia="Times New Roman" w:hAnsi="Garamond"/>
          <w:color w:val="333333"/>
          <w:sz w:val="24"/>
          <w:szCs w:val="24"/>
          <w:lang w:eastAsia="it-IT"/>
        </w:rPr>
        <w:t>Giugno</w:t>
      </w:r>
      <w:proofErr w:type="gramEnd"/>
      <w:r w:rsidRPr="00D835EF">
        <w:rPr>
          <w:rFonts w:ascii="Garamond" w:eastAsia="Times New Roman" w:hAnsi="Garamond"/>
          <w:color w:val="333333"/>
          <w:sz w:val="24"/>
          <w:szCs w:val="24"/>
          <w:lang w:eastAsia="it-IT"/>
        </w:rPr>
        <w:t xml:space="preserve"> 2016 presso il Dipartimento di Giurisprudenza dell’Università degli Studi di Cagliari. </w:t>
      </w:r>
    </w:p>
    <w:p w14:paraId="4E72A447" w14:textId="77777777" w:rsidR="002136A5" w:rsidRPr="00D835EF" w:rsidRDefault="002136A5" w:rsidP="00EE5185">
      <w:pPr>
        <w:shd w:val="clear" w:color="auto" w:fill="FFFFFF"/>
        <w:spacing w:line="360" w:lineRule="auto"/>
        <w:ind w:right="-1"/>
        <w:rPr>
          <w:rFonts w:ascii="Garamond" w:eastAsia="Times New Roman" w:hAnsi="Garamond"/>
          <w:color w:val="333333"/>
          <w:sz w:val="24"/>
          <w:szCs w:val="24"/>
          <w:lang w:eastAsia="it-IT"/>
        </w:rPr>
      </w:pPr>
    </w:p>
    <w:p w14:paraId="1F152232" w14:textId="7E169A19" w:rsidR="00DF031F" w:rsidRPr="00D835EF" w:rsidRDefault="00DF031F" w:rsidP="00EE5185">
      <w:pPr>
        <w:shd w:val="clear" w:color="auto" w:fill="FFFFFF"/>
        <w:spacing w:line="360" w:lineRule="auto"/>
        <w:ind w:right="-1"/>
        <w:rPr>
          <w:rFonts w:ascii="Garamond" w:eastAsia="Times New Roman" w:hAnsi="Garamond"/>
          <w:b/>
          <w:i/>
          <w:color w:val="333333"/>
          <w:sz w:val="28"/>
          <w:szCs w:val="28"/>
          <w:u w:val="single"/>
          <w:lang w:eastAsia="it-IT"/>
        </w:rPr>
      </w:pPr>
      <w:r w:rsidRPr="00D835EF">
        <w:rPr>
          <w:rFonts w:ascii="Garamond" w:eastAsia="Times New Roman" w:hAnsi="Garamond"/>
          <w:b/>
          <w:i/>
          <w:color w:val="333333"/>
          <w:sz w:val="28"/>
          <w:szCs w:val="28"/>
          <w:u w:val="single"/>
          <w:lang w:eastAsia="it-IT"/>
        </w:rPr>
        <w:t>Affiliazioni accademiche</w:t>
      </w:r>
      <w:r w:rsidR="007E6363">
        <w:rPr>
          <w:rFonts w:ascii="Garamond" w:eastAsia="Times New Roman" w:hAnsi="Garamond"/>
          <w:b/>
          <w:i/>
          <w:color w:val="333333"/>
          <w:sz w:val="28"/>
          <w:szCs w:val="28"/>
          <w:u w:val="single"/>
          <w:lang w:eastAsia="it-IT"/>
        </w:rPr>
        <w:t xml:space="preserve"> e riconoscimenti</w:t>
      </w:r>
    </w:p>
    <w:p w14:paraId="08CD88F2" w14:textId="77777777" w:rsidR="00DF031F" w:rsidRPr="00D835EF" w:rsidRDefault="00DF031F" w:rsidP="00EE5185">
      <w:pPr>
        <w:spacing w:line="360" w:lineRule="auto"/>
        <w:rPr>
          <w:rFonts w:ascii="Garamond" w:hAnsi="Garamond"/>
          <w:sz w:val="24"/>
          <w:szCs w:val="24"/>
          <w:u w:val="single"/>
        </w:rPr>
      </w:pPr>
      <w:bookmarkStart w:id="2" w:name="_Hlk69813249"/>
      <w:r w:rsidRPr="00D835EF">
        <w:rPr>
          <w:rFonts w:ascii="Garamond" w:hAnsi="Garamond"/>
          <w:sz w:val="24"/>
          <w:szCs w:val="24"/>
          <w:u w:val="single"/>
        </w:rPr>
        <w:t>2019</w:t>
      </w:r>
      <w:r w:rsidR="00787170">
        <w:rPr>
          <w:rFonts w:ascii="Garamond" w:hAnsi="Garamond"/>
          <w:sz w:val="24"/>
          <w:szCs w:val="24"/>
          <w:u w:val="single"/>
        </w:rPr>
        <w:t>-in corso</w:t>
      </w:r>
    </w:p>
    <w:p w14:paraId="500B68E8" w14:textId="44F42206" w:rsidR="00DF031F" w:rsidRDefault="00DF031F" w:rsidP="00EE5185">
      <w:pPr>
        <w:spacing w:line="360" w:lineRule="auto"/>
        <w:rPr>
          <w:rFonts w:ascii="Garamond" w:hAnsi="Garamond"/>
          <w:sz w:val="24"/>
          <w:szCs w:val="24"/>
        </w:rPr>
      </w:pPr>
      <w:r w:rsidRPr="00D835EF">
        <w:rPr>
          <w:rFonts w:ascii="Garamond" w:hAnsi="Garamond"/>
          <w:sz w:val="24"/>
          <w:szCs w:val="24"/>
        </w:rPr>
        <w:t xml:space="preserve">È socio </w:t>
      </w:r>
      <w:r w:rsidR="00123BAF">
        <w:rPr>
          <w:rFonts w:ascii="Garamond" w:hAnsi="Garamond"/>
          <w:sz w:val="24"/>
          <w:szCs w:val="24"/>
        </w:rPr>
        <w:t>corrispondente</w:t>
      </w:r>
      <w:r w:rsidRPr="00D835EF">
        <w:rPr>
          <w:rFonts w:ascii="Garamond" w:hAnsi="Garamond"/>
          <w:sz w:val="24"/>
          <w:szCs w:val="24"/>
        </w:rPr>
        <w:t xml:space="preserve"> dell’Associazione Civilisti Italiani.</w:t>
      </w:r>
    </w:p>
    <w:p w14:paraId="1A1442A9" w14:textId="164E0B70" w:rsidR="003F5E3C" w:rsidRDefault="003F5E3C" w:rsidP="00EE5185">
      <w:pPr>
        <w:spacing w:line="360" w:lineRule="auto"/>
        <w:rPr>
          <w:rFonts w:ascii="Garamond" w:hAnsi="Garamond"/>
          <w:sz w:val="24"/>
          <w:szCs w:val="24"/>
        </w:rPr>
      </w:pPr>
    </w:p>
    <w:p w14:paraId="2DE1318C" w14:textId="77777777" w:rsidR="003F5E3C" w:rsidRDefault="003F5E3C" w:rsidP="003F5E3C">
      <w:pPr>
        <w:spacing w:line="360" w:lineRule="auto"/>
        <w:rPr>
          <w:rFonts w:ascii="Garamond" w:hAnsi="Garamond"/>
          <w:sz w:val="24"/>
          <w:szCs w:val="24"/>
          <w:u w:val="single"/>
        </w:rPr>
      </w:pPr>
      <w:r w:rsidRPr="007C2DB3">
        <w:rPr>
          <w:rFonts w:ascii="Garamond" w:hAnsi="Garamond"/>
          <w:sz w:val="24"/>
          <w:szCs w:val="24"/>
          <w:u w:val="single"/>
        </w:rPr>
        <w:t>2020</w:t>
      </w:r>
    </w:p>
    <w:p w14:paraId="4B198A73" w14:textId="180468A7" w:rsidR="003F5E3C" w:rsidRDefault="003F5E3C" w:rsidP="00EE5185">
      <w:pPr>
        <w:spacing w:line="360" w:lineRule="auto"/>
        <w:rPr>
          <w:rFonts w:ascii="Garamond" w:hAnsi="Garamond"/>
          <w:sz w:val="24"/>
          <w:szCs w:val="24"/>
        </w:rPr>
      </w:pPr>
      <w:r w:rsidRPr="007C2DB3">
        <w:rPr>
          <w:rFonts w:ascii="Garamond" w:hAnsi="Garamond"/>
          <w:sz w:val="24"/>
          <w:szCs w:val="24"/>
        </w:rPr>
        <w:t xml:space="preserve">Menzione speciale di merito </w:t>
      </w:r>
      <w:r>
        <w:rPr>
          <w:rFonts w:ascii="Garamond" w:hAnsi="Garamond"/>
          <w:sz w:val="24"/>
          <w:szCs w:val="24"/>
        </w:rPr>
        <w:t>alla monografia “</w:t>
      </w:r>
      <w:r w:rsidRPr="005A4CE8">
        <w:rPr>
          <w:rFonts w:ascii="Garamond" w:hAnsi="Garamond"/>
          <w:i/>
          <w:sz w:val="24"/>
          <w:szCs w:val="24"/>
        </w:rPr>
        <w:t>La teorica dell’invalidità dell’atto iniquo</w:t>
      </w:r>
      <w:r>
        <w:rPr>
          <w:rFonts w:ascii="Garamond" w:hAnsi="Garamond"/>
          <w:i/>
          <w:sz w:val="24"/>
          <w:szCs w:val="24"/>
        </w:rPr>
        <w:t>. Regole di validità e responsabilità nel diritto privato</w:t>
      </w:r>
      <w:r>
        <w:rPr>
          <w:rFonts w:ascii="Garamond" w:hAnsi="Garamond"/>
          <w:sz w:val="24"/>
          <w:szCs w:val="24"/>
        </w:rPr>
        <w:t xml:space="preserve">” da parte </w:t>
      </w:r>
      <w:r w:rsidRPr="007F5A22">
        <w:rPr>
          <w:rFonts w:ascii="Garamond" w:hAnsi="Garamond"/>
          <w:i/>
          <w:sz w:val="24"/>
          <w:szCs w:val="24"/>
        </w:rPr>
        <w:t>dell’Instituto de Derecho Iberoamericano</w:t>
      </w:r>
      <w:r>
        <w:rPr>
          <w:rFonts w:ascii="Garamond" w:hAnsi="Garamond"/>
          <w:sz w:val="24"/>
          <w:szCs w:val="24"/>
        </w:rPr>
        <w:t xml:space="preserve">. </w:t>
      </w:r>
    </w:p>
    <w:p w14:paraId="7C2F90AD" w14:textId="757DA77D" w:rsidR="00B3487D" w:rsidRDefault="00B3487D" w:rsidP="00EE5185">
      <w:pPr>
        <w:spacing w:line="360" w:lineRule="auto"/>
        <w:rPr>
          <w:rFonts w:ascii="Garamond" w:hAnsi="Garamond"/>
          <w:sz w:val="24"/>
          <w:szCs w:val="24"/>
        </w:rPr>
      </w:pPr>
    </w:p>
    <w:p w14:paraId="55D68E68" w14:textId="77777777" w:rsidR="00B3487D" w:rsidRPr="00676321" w:rsidRDefault="00B3487D" w:rsidP="00B3487D">
      <w:pPr>
        <w:shd w:val="clear" w:color="auto" w:fill="FFFFFF"/>
        <w:spacing w:line="360" w:lineRule="auto"/>
        <w:rPr>
          <w:rFonts w:ascii="Garamond" w:eastAsia="Times New Roman" w:hAnsi="Garamond"/>
          <w:color w:val="333333"/>
          <w:sz w:val="24"/>
          <w:szCs w:val="24"/>
          <w:lang w:eastAsia="it-IT"/>
        </w:rPr>
      </w:pPr>
      <w:bookmarkStart w:id="3" w:name="_Hlk71015552"/>
      <w:r w:rsidRPr="00676321">
        <w:rPr>
          <w:rFonts w:ascii="Garamond" w:hAnsi="Garamond"/>
          <w:sz w:val="24"/>
          <w:szCs w:val="24"/>
          <w:u w:val="single"/>
        </w:rPr>
        <w:t>20</w:t>
      </w:r>
      <w:r>
        <w:rPr>
          <w:rFonts w:ascii="Garamond" w:hAnsi="Garamond"/>
          <w:sz w:val="24"/>
          <w:szCs w:val="24"/>
          <w:u w:val="single"/>
        </w:rPr>
        <w:t>19</w:t>
      </w:r>
      <w:r w:rsidRPr="00676321">
        <w:rPr>
          <w:rFonts w:ascii="Garamond" w:eastAsia="Times New Roman" w:hAnsi="Garamond"/>
          <w:color w:val="333333"/>
          <w:sz w:val="24"/>
          <w:szCs w:val="24"/>
          <w:lang w:eastAsia="it-IT"/>
        </w:rPr>
        <w:t xml:space="preserve"> </w:t>
      </w:r>
    </w:p>
    <w:p w14:paraId="2322089F" w14:textId="77777777" w:rsidR="00B3487D" w:rsidRPr="00714105" w:rsidRDefault="00B3487D" w:rsidP="00B3487D">
      <w:pPr>
        <w:shd w:val="clear" w:color="auto" w:fill="FFFFFF"/>
        <w:spacing w:line="360" w:lineRule="auto"/>
        <w:rPr>
          <w:rFonts w:ascii="Garamond" w:hAnsi="Garamond"/>
          <w:b/>
          <w:bCs/>
          <w:sz w:val="24"/>
          <w:szCs w:val="24"/>
        </w:rPr>
      </w:pPr>
      <w:r w:rsidRPr="004A2747">
        <w:rPr>
          <w:rFonts w:ascii="Garamond" w:hAnsi="Garamond"/>
          <w:sz w:val="24"/>
          <w:szCs w:val="24"/>
        </w:rPr>
        <w:t>La monografia “</w:t>
      </w:r>
      <w:r w:rsidRPr="004A2747">
        <w:rPr>
          <w:rFonts w:ascii="Garamond" w:hAnsi="Garamond"/>
          <w:i/>
          <w:sz w:val="24"/>
          <w:szCs w:val="24"/>
        </w:rPr>
        <w:t>La teorica dell’invalidità dell’atto iniquo. Regole di validità e responsabilità nel diritto privato</w:t>
      </w:r>
      <w:r w:rsidRPr="004A2747">
        <w:rPr>
          <w:rFonts w:ascii="Garamond" w:hAnsi="Garamond"/>
          <w:sz w:val="24"/>
          <w:szCs w:val="24"/>
        </w:rPr>
        <w:t xml:space="preserve">” </w:t>
      </w:r>
      <w:r w:rsidRPr="004A2747">
        <w:rPr>
          <w:rFonts w:ascii="Garamond" w:eastAsia="Times New Roman" w:hAnsi="Garamond"/>
          <w:sz w:val="24"/>
          <w:szCs w:val="24"/>
          <w:lang w:eastAsia="it-IT"/>
        </w:rPr>
        <w:t xml:space="preserve">in </w:t>
      </w:r>
      <w:r w:rsidRPr="004A2747">
        <w:rPr>
          <w:rFonts w:ascii="Garamond" w:eastAsia="Times New Roman" w:hAnsi="Garamond"/>
          <w:i/>
          <w:sz w:val="24"/>
          <w:szCs w:val="24"/>
          <w:lang w:eastAsia="it-IT"/>
        </w:rPr>
        <w:t>Pubblicazioni del Dipartimento di Giurisprudenza. Università degli Studi di Cagliari</w:t>
      </w:r>
      <w:r w:rsidRPr="004A2747">
        <w:rPr>
          <w:rFonts w:ascii="Garamond" w:eastAsia="Times New Roman" w:hAnsi="Garamond"/>
          <w:sz w:val="24"/>
          <w:szCs w:val="24"/>
          <w:lang w:eastAsia="it-IT"/>
        </w:rPr>
        <w:t xml:space="preserve">, ESI, Napoli, 2019, pp. XI-222 (ISBN 978-88-495-3887-8), è stata recensita dal Prof. M. Grondona </w:t>
      </w:r>
      <w:r w:rsidRPr="004A2747">
        <w:rPr>
          <w:rFonts w:ascii="Garamond" w:hAnsi="Garamond"/>
          <w:sz w:val="24"/>
          <w:szCs w:val="24"/>
        </w:rPr>
        <w:t xml:space="preserve">in </w:t>
      </w:r>
      <w:r w:rsidRPr="004A2747">
        <w:rPr>
          <w:rFonts w:ascii="Garamond" w:hAnsi="Garamond"/>
          <w:i/>
          <w:iCs/>
          <w:sz w:val="24"/>
          <w:szCs w:val="24"/>
        </w:rPr>
        <w:t>Annuario del contratto 2019</w:t>
      </w:r>
      <w:r w:rsidRPr="004A2747">
        <w:rPr>
          <w:rFonts w:ascii="Garamond" w:hAnsi="Garamond"/>
          <w:sz w:val="24"/>
          <w:szCs w:val="24"/>
        </w:rPr>
        <w:t>, diretto da A. D’angelo e V. Roppo, Torino, 2019, p. 465</w:t>
      </w:r>
      <w:r>
        <w:rPr>
          <w:rFonts w:ascii="Garamond" w:hAnsi="Garamond"/>
          <w:sz w:val="24"/>
          <w:szCs w:val="24"/>
        </w:rPr>
        <w:t xml:space="preserve">, </w:t>
      </w:r>
      <w:r w:rsidRPr="00714105">
        <w:rPr>
          <w:rFonts w:ascii="Garamond" w:hAnsi="Garamond"/>
          <w:sz w:val="24"/>
          <w:szCs w:val="24"/>
        </w:rPr>
        <w:t>(ISBN 9788892135550).</w:t>
      </w:r>
    </w:p>
    <w:bookmarkEnd w:id="2"/>
    <w:bookmarkEnd w:id="3"/>
    <w:p w14:paraId="7EE65026" w14:textId="77777777" w:rsidR="00FD49E7" w:rsidRDefault="00FD49E7" w:rsidP="009319B4">
      <w:pPr>
        <w:shd w:val="clear" w:color="auto" w:fill="FFFFFF"/>
        <w:spacing w:line="360" w:lineRule="auto"/>
        <w:rPr>
          <w:rFonts w:ascii="Garamond" w:eastAsia="Times New Roman" w:hAnsi="Garamond"/>
          <w:b/>
          <w:i/>
          <w:color w:val="333333"/>
          <w:sz w:val="28"/>
          <w:szCs w:val="28"/>
          <w:u w:val="single"/>
          <w:lang w:eastAsia="it-IT"/>
        </w:rPr>
      </w:pPr>
    </w:p>
    <w:p w14:paraId="595A2352" w14:textId="59BB3B7F" w:rsidR="009319B4" w:rsidRPr="009319B4" w:rsidRDefault="00E64308" w:rsidP="009319B4">
      <w:pPr>
        <w:shd w:val="clear" w:color="auto" w:fill="FFFFFF"/>
        <w:spacing w:line="360" w:lineRule="auto"/>
        <w:rPr>
          <w:rFonts w:ascii="Garamond" w:eastAsia="Times New Roman" w:hAnsi="Garamond"/>
          <w:b/>
          <w:i/>
          <w:color w:val="333333"/>
          <w:sz w:val="28"/>
          <w:szCs w:val="28"/>
          <w:u w:val="single"/>
          <w:lang w:eastAsia="it-IT"/>
        </w:rPr>
      </w:pPr>
      <w:r w:rsidRPr="004A311F">
        <w:rPr>
          <w:rFonts w:ascii="Garamond" w:eastAsia="Times New Roman" w:hAnsi="Garamond"/>
          <w:b/>
          <w:i/>
          <w:color w:val="333333"/>
          <w:sz w:val="28"/>
          <w:szCs w:val="28"/>
          <w:u w:val="single"/>
          <w:lang w:eastAsia="it-IT"/>
        </w:rPr>
        <w:t>Posizioni precedenti</w:t>
      </w:r>
    </w:p>
    <w:p w14:paraId="71BDC88B" w14:textId="6E80AC2D" w:rsidR="009319B4" w:rsidRPr="00D858ED" w:rsidRDefault="009319B4" w:rsidP="009319B4">
      <w:pPr>
        <w:shd w:val="clear" w:color="auto" w:fill="FFFFFF"/>
        <w:spacing w:line="360" w:lineRule="auto"/>
        <w:rPr>
          <w:rFonts w:ascii="Garamond" w:eastAsia="Times New Roman" w:hAnsi="Garamond"/>
          <w:b/>
          <w:color w:val="333333"/>
          <w:sz w:val="24"/>
          <w:szCs w:val="24"/>
          <w:u w:val="single"/>
          <w:lang w:eastAsia="it-IT"/>
        </w:rPr>
      </w:pPr>
      <w:r w:rsidRPr="00D858ED">
        <w:rPr>
          <w:rFonts w:ascii="Garamond" w:eastAsia="Times New Roman" w:hAnsi="Garamond"/>
          <w:color w:val="333333"/>
          <w:sz w:val="24"/>
          <w:szCs w:val="24"/>
          <w:u w:val="single"/>
          <w:lang w:eastAsia="it-IT"/>
        </w:rPr>
        <w:t xml:space="preserve">10 </w:t>
      </w:r>
      <w:proofErr w:type="gramStart"/>
      <w:r w:rsidRPr="00D858ED">
        <w:rPr>
          <w:rFonts w:ascii="Garamond" w:eastAsia="Times New Roman" w:hAnsi="Garamond"/>
          <w:color w:val="333333"/>
          <w:sz w:val="24"/>
          <w:szCs w:val="24"/>
          <w:u w:val="single"/>
          <w:lang w:eastAsia="it-IT"/>
        </w:rPr>
        <w:t>Novembre</w:t>
      </w:r>
      <w:proofErr w:type="gramEnd"/>
      <w:r w:rsidRPr="00D858ED">
        <w:rPr>
          <w:rFonts w:ascii="Garamond" w:eastAsia="Times New Roman" w:hAnsi="Garamond"/>
          <w:color w:val="333333"/>
          <w:sz w:val="24"/>
          <w:szCs w:val="24"/>
          <w:u w:val="single"/>
          <w:lang w:eastAsia="it-IT"/>
        </w:rPr>
        <w:t xml:space="preserve"> 2020-10 Novembre 2031</w:t>
      </w:r>
    </w:p>
    <w:p w14:paraId="18C38039" w14:textId="46A65C1A" w:rsidR="009319B4" w:rsidRDefault="00FD49E7" w:rsidP="009319B4">
      <w:pPr>
        <w:shd w:val="clear" w:color="auto" w:fill="FFFFFF"/>
        <w:spacing w:line="360" w:lineRule="auto"/>
        <w:rPr>
          <w:rFonts w:ascii="Garamond" w:eastAsia="Times New Roman" w:hAnsi="Garamond"/>
          <w:color w:val="333333"/>
          <w:sz w:val="24"/>
          <w:szCs w:val="24"/>
          <w:lang w:eastAsia="it-IT"/>
        </w:rPr>
      </w:pPr>
      <w:r w:rsidRPr="00FD49E7">
        <w:rPr>
          <w:rFonts w:ascii="Garamond" w:eastAsia="Times New Roman" w:hAnsi="Garamond"/>
          <w:bCs/>
          <w:color w:val="333333"/>
          <w:sz w:val="24"/>
          <w:szCs w:val="24"/>
          <w:lang w:eastAsia="it-IT"/>
        </w:rPr>
        <w:t>Ha conseguito l’</w:t>
      </w:r>
      <w:r w:rsidR="009319B4" w:rsidRPr="00D858ED">
        <w:rPr>
          <w:rFonts w:ascii="Garamond" w:eastAsia="Times New Roman" w:hAnsi="Garamond"/>
          <w:b/>
          <w:color w:val="333333"/>
          <w:sz w:val="24"/>
          <w:szCs w:val="24"/>
          <w:lang w:eastAsia="it-IT"/>
        </w:rPr>
        <w:t>Abilitazione Scientifica Nazionale per il ruolo di Professore universitario di Seconda Fascia</w:t>
      </w:r>
      <w:r w:rsidR="009319B4" w:rsidRPr="00D858ED">
        <w:rPr>
          <w:rFonts w:ascii="Garamond" w:eastAsia="Times New Roman" w:hAnsi="Garamond"/>
          <w:bCs/>
          <w:color w:val="333333"/>
          <w:sz w:val="24"/>
          <w:szCs w:val="24"/>
          <w:lang w:eastAsia="it-IT"/>
        </w:rPr>
        <w:t xml:space="preserve"> nel settore concorsuale</w:t>
      </w:r>
      <w:r w:rsidR="009319B4">
        <w:rPr>
          <w:rFonts w:ascii="Garamond" w:eastAsia="Times New Roman" w:hAnsi="Garamond"/>
          <w:bCs/>
          <w:color w:val="333333"/>
          <w:sz w:val="24"/>
          <w:szCs w:val="24"/>
          <w:lang w:eastAsia="it-IT"/>
        </w:rPr>
        <w:t xml:space="preserve"> </w:t>
      </w:r>
      <w:r w:rsidR="009319B4">
        <w:rPr>
          <w:rFonts w:ascii="Garamond" w:eastAsia="Times New Roman" w:hAnsi="Garamond"/>
          <w:color w:val="333333"/>
          <w:sz w:val="24"/>
          <w:szCs w:val="24"/>
          <w:lang w:eastAsia="it-IT"/>
        </w:rPr>
        <w:t>GIUR-01/A – Diritto Privato; GSD 12/GIUR-01 – Diritto Privato.</w:t>
      </w:r>
    </w:p>
    <w:p w14:paraId="1F0A85DA" w14:textId="77777777" w:rsidR="009319B4" w:rsidRDefault="009319B4" w:rsidP="00624AC9">
      <w:pPr>
        <w:shd w:val="clear" w:color="auto" w:fill="FFFFFF"/>
        <w:spacing w:line="360" w:lineRule="auto"/>
        <w:rPr>
          <w:rFonts w:ascii="Garamond" w:eastAsia="Times New Roman" w:hAnsi="Garamond"/>
          <w:color w:val="333333"/>
          <w:sz w:val="24"/>
          <w:szCs w:val="24"/>
          <w:u w:val="single"/>
          <w:lang w:eastAsia="it-IT"/>
        </w:rPr>
      </w:pPr>
    </w:p>
    <w:p w14:paraId="38425814" w14:textId="36456398" w:rsidR="00624AC9" w:rsidRDefault="00624AC9" w:rsidP="00624AC9">
      <w:pPr>
        <w:shd w:val="clear" w:color="auto" w:fill="FFFFFF"/>
        <w:spacing w:line="360" w:lineRule="auto"/>
        <w:rPr>
          <w:rFonts w:ascii="Garamond" w:eastAsia="Times New Roman" w:hAnsi="Garamond"/>
          <w:color w:val="333333"/>
          <w:sz w:val="24"/>
          <w:szCs w:val="24"/>
          <w:u w:val="single"/>
          <w:lang w:eastAsia="it-IT"/>
        </w:rPr>
      </w:pPr>
      <w:proofErr w:type="gramStart"/>
      <w:r w:rsidRPr="009F2D37">
        <w:rPr>
          <w:rFonts w:ascii="Garamond" w:eastAsia="Times New Roman" w:hAnsi="Garamond"/>
          <w:color w:val="333333"/>
          <w:sz w:val="24"/>
          <w:szCs w:val="24"/>
          <w:u w:val="single"/>
          <w:lang w:eastAsia="it-IT"/>
        </w:rPr>
        <w:t>1 ottobre</w:t>
      </w:r>
      <w:proofErr w:type="gramEnd"/>
      <w:r w:rsidRPr="009F2D37">
        <w:rPr>
          <w:rFonts w:ascii="Garamond" w:eastAsia="Times New Roman" w:hAnsi="Garamond"/>
          <w:color w:val="333333"/>
          <w:sz w:val="24"/>
          <w:szCs w:val="24"/>
          <w:u w:val="single"/>
          <w:lang w:eastAsia="it-IT"/>
        </w:rPr>
        <w:t xml:space="preserve"> 2021 – </w:t>
      </w:r>
      <w:r w:rsidR="00B92CE3">
        <w:rPr>
          <w:rFonts w:ascii="Garamond" w:eastAsia="Times New Roman" w:hAnsi="Garamond"/>
          <w:color w:val="333333"/>
          <w:sz w:val="24"/>
          <w:szCs w:val="24"/>
          <w:u w:val="single"/>
          <w:lang w:eastAsia="it-IT"/>
        </w:rPr>
        <w:t>30 settembre 2024</w:t>
      </w:r>
      <w:r w:rsidRPr="009F2D37">
        <w:rPr>
          <w:rFonts w:ascii="Garamond" w:eastAsia="Times New Roman" w:hAnsi="Garamond"/>
          <w:color w:val="333333"/>
          <w:sz w:val="24"/>
          <w:szCs w:val="24"/>
          <w:u w:val="single"/>
          <w:lang w:eastAsia="it-IT"/>
        </w:rPr>
        <w:t xml:space="preserve"> </w:t>
      </w:r>
    </w:p>
    <w:p w14:paraId="7D733DE8" w14:textId="6AEEEBAC" w:rsidR="00624AC9" w:rsidRDefault="00624AC9" w:rsidP="00E64308">
      <w:pPr>
        <w:shd w:val="clear" w:color="auto" w:fill="FFFFFF"/>
        <w:spacing w:line="360" w:lineRule="auto"/>
        <w:rPr>
          <w:rFonts w:ascii="Garamond" w:eastAsia="Times New Roman" w:hAnsi="Garamond"/>
          <w:color w:val="333333"/>
          <w:sz w:val="24"/>
          <w:szCs w:val="24"/>
          <w:lang w:eastAsia="it-IT"/>
        </w:rPr>
      </w:pPr>
      <w:r w:rsidRPr="00C23B65">
        <w:rPr>
          <w:rFonts w:ascii="Garamond" w:eastAsia="Times New Roman" w:hAnsi="Garamond"/>
          <w:b/>
          <w:bCs/>
          <w:color w:val="333333"/>
          <w:sz w:val="24"/>
          <w:szCs w:val="24"/>
          <w:lang w:eastAsia="it-IT"/>
        </w:rPr>
        <w:t xml:space="preserve">Ricercatrice a tempo determinato tipologia </w:t>
      </w:r>
      <w:r>
        <w:rPr>
          <w:rFonts w:ascii="Garamond" w:eastAsia="Times New Roman" w:hAnsi="Garamond"/>
          <w:b/>
          <w:bCs/>
          <w:color w:val="333333"/>
          <w:sz w:val="24"/>
          <w:szCs w:val="24"/>
          <w:lang w:eastAsia="it-IT"/>
        </w:rPr>
        <w:t>b</w:t>
      </w:r>
      <w:r w:rsidRPr="00C23B65">
        <w:rPr>
          <w:rFonts w:ascii="Garamond" w:eastAsia="Times New Roman" w:hAnsi="Garamond"/>
          <w:b/>
          <w:bCs/>
          <w:color w:val="333333"/>
          <w:sz w:val="24"/>
          <w:szCs w:val="24"/>
          <w:lang w:eastAsia="it-IT"/>
        </w:rPr>
        <w:t>) di Diritto Privato</w:t>
      </w:r>
      <w:r w:rsidRPr="00CC3FE5">
        <w:rPr>
          <w:rFonts w:ascii="Garamond" w:eastAsia="Times New Roman" w:hAnsi="Garamond"/>
          <w:color w:val="333333"/>
          <w:sz w:val="24"/>
          <w:szCs w:val="24"/>
          <w:lang w:eastAsia="it-IT"/>
        </w:rPr>
        <w:t xml:space="preserve"> (</w:t>
      </w:r>
      <w:bookmarkStart w:id="4" w:name="_Hlk158714201"/>
      <w:r>
        <w:rPr>
          <w:rFonts w:ascii="Garamond" w:eastAsia="Times New Roman" w:hAnsi="Garamond"/>
          <w:color w:val="333333"/>
          <w:sz w:val="24"/>
          <w:szCs w:val="24"/>
          <w:lang w:eastAsia="it-IT"/>
        </w:rPr>
        <w:t xml:space="preserve">SSD </w:t>
      </w:r>
      <w:bookmarkEnd w:id="4"/>
      <w:r>
        <w:rPr>
          <w:rFonts w:ascii="Garamond" w:eastAsia="Times New Roman" w:hAnsi="Garamond"/>
          <w:color w:val="333333"/>
          <w:sz w:val="24"/>
          <w:szCs w:val="24"/>
          <w:lang w:eastAsia="it-IT"/>
        </w:rPr>
        <w:t xml:space="preserve">GIUR-01/A – Diritto Privato; GSD 12/GIUR-01 – Diritto Privato) </w:t>
      </w:r>
      <w:r w:rsidRPr="00C27BC6">
        <w:rPr>
          <w:rFonts w:ascii="Garamond" w:eastAsia="Times New Roman" w:hAnsi="Garamond"/>
          <w:color w:val="333333"/>
          <w:sz w:val="24"/>
          <w:szCs w:val="24"/>
          <w:lang w:eastAsia="it-IT"/>
        </w:rPr>
        <w:t xml:space="preserve">presso il </w:t>
      </w:r>
      <w:r>
        <w:rPr>
          <w:rFonts w:ascii="Garamond" w:eastAsia="Times New Roman" w:hAnsi="Garamond"/>
          <w:color w:val="333333"/>
          <w:sz w:val="24"/>
          <w:szCs w:val="24"/>
          <w:lang w:eastAsia="it-IT"/>
        </w:rPr>
        <w:t>D</w:t>
      </w:r>
      <w:r w:rsidRPr="00C27BC6">
        <w:rPr>
          <w:rFonts w:ascii="Garamond" w:eastAsia="Times New Roman" w:hAnsi="Garamond"/>
          <w:color w:val="333333"/>
          <w:sz w:val="24"/>
          <w:szCs w:val="24"/>
          <w:lang w:eastAsia="it-IT"/>
        </w:rPr>
        <w:t>ipartimento di Giurisprudenza</w:t>
      </w:r>
      <w:r>
        <w:rPr>
          <w:rFonts w:ascii="Garamond" w:eastAsia="Times New Roman" w:hAnsi="Garamond"/>
          <w:color w:val="333333"/>
          <w:sz w:val="24"/>
          <w:szCs w:val="24"/>
          <w:lang w:eastAsia="it-IT"/>
        </w:rPr>
        <w:t>, Università degli Studi di Cagliari</w:t>
      </w:r>
      <w:r w:rsidRPr="00C27BC6">
        <w:rPr>
          <w:rFonts w:ascii="Garamond" w:eastAsia="Times New Roman" w:hAnsi="Garamond"/>
          <w:color w:val="333333"/>
          <w:sz w:val="24"/>
          <w:szCs w:val="24"/>
          <w:lang w:eastAsia="it-IT"/>
        </w:rPr>
        <w:t>.</w:t>
      </w:r>
    </w:p>
    <w:p w14:paraId="67C2222A" w14:textId="77777777" w:rsidR="006E04D3" w:rsidRPr="006E04D3" w:rsidRDefault="006E04D3" w:rsidP="00E64308">
      <w:pPr>
        <w:shd w:val="clear" w:color="auto" w:fill="FFFFFF"/>
        <w:spacing w:line="360" w:lineRule="auto"/>
        <w:rPr>
          <w:rFonts w:ascii="Garamond" w:eastAsia="Times New Roman" w:hAnsi="Garamond"/>
          <w:color w:val="333333"/>
          <w:sz w:val="24"/>
          <w:szCs w:val="24"/>
          <w:lang w:eastAsia="it-IT"/>
        </w:rPr>
      </w:pPr>
    </w:p>
    <w:p w14:paraId="7CC945C3" w14:textId="36C34D24" w:rsidR="00E64308" w:rsidRDefault="00E64308" w:rsidP="00E64308">
      <w:pPr>
        <w:shd w:val="clear" w:color="auto" w:fill="FFFFFF"/>
        <w:spacing w:line="360" w:lineRule="auto"/>
        <w:rPr>
          <w:rFonts w:ascii="Garamond" w:eastAsia="Times New Roman" w:hAnsi="Garamond"/>
          <w:color w:val="333333"/>
          <w:sz w:val="24"/>
          <w:szCs w:val="24"/>
          <w:u w:val="single"/>
          <w:lang w:eastAsia="it-IT"/>
        </w:rPr>
      </w:pPr>
      <w:proofErr w:type="gramStart"/>
      <w:r>
        <w:rPr>
          <w:rFonts w:ascii="Garamond" w:eastAsia="Times New Roman" w:hAnsi="Garamond"/>
          <w:color w:val="333333"/>
          <w:sz w:val="24"/>
          <w:szCs w:val="24"/>
          <w:u w:val="single"/>
          <w:lang w:eastAsia="it-IT"/>
        </w:rPr>
        <w:t>1 marzo</w:t>
      </w:r>
      <w:proofErr w:type="gramEnd"/>
      <w:r>
        <w:rPr>
          <w:rFonts w:ascii="Garamond" w:eastAsia="Times New Roman" w:hAnsi="Garamond"/>
          <w:color w:val="333333"/>
          <w:sz w:val="24"/>
          <w:szCs w:val="24"/>
          <w:u w:val="single"/>
          <w:lang w:eastAsia="it-IT"/>
        </w:rPr>
        <w:t xml:space="preserve"> 2021-30 settembre 2021</w:t>
      </w:r>
    </w:p>
    <w:p w14:paraId="5086428C" w14:textId="77777777" w:rsidR="00E64308" w:rsidRDefault="00E64308" w:rsidP="00E64308">
      <w:pPr>
        <w:shd w:val="clear" w:color="auto" w:fill="FFFFFF"/>
        <w:spacing w:line="360" w:lineRule="auto"/>
        <w:rPr>
          <w:rFonts w:ascii="Garamond" w:eastAsia="Times New Roman" w:hAnsi="Garamond"/>
          <w:color w:val="333333"/>
          <w:sz w:val="24"/>
          <w:szCs w:val="24"/>
          <w:lang w:eastAsia="it-IT"/>
        </w:rPr>
      </w:pPr>
      <w:r w:rsidRPr="00C23B65">
        <w:rPr>
          <w:rFonts w:ascii="Garamond" w:eastAsia="Times New Roman" w:hAnsi="Garamond"/>
          <w:b/>
          <w:bCs/>
          <w:color w:val="333333"/>
          <w:sz w:val="24"/>
          <w:szCs w:val="24"/>
          <w:lang w:eastAsia="it-IT"/>
        </w:rPr>
        <w:lastRenderedPageBreak/>
        <w:t xml:space="preserve">Ricercatrice a tempo determinato </w:t>
      </w:r>
      <w:bookmarkStart w:id="5" w:name="_Hlk69810576"/>
      <w:r w:rsidRPr="00C23B65">
        <w:rPr>
          <w:rFonts w:ascii="Garamond" w:eastAsia="Times New Roman" w:hAnsi="Garamond"/>
          <w:b/>
          <w:bCs/>
          <w:color w:val="333333"/>
          <w:sz w:val="24"/>
          <w:szCs w:val="24"/>
          <w:lang w:eastAsia="it-IT"/>
        </w:rPr>
        <w:t>tipologia a) di Diritto Privato</w:t>
      </w:r>
      <w:r w:rsidRPr="00CC3FE5">
        <w:rPr>
          <w:rFonts w:ascii="Garamond" w:eastAsia="Times New Roman" w:hAnsi="Garamond"/>
          <w:color w:val="333333"/>
          <w:sz w:val="24"/>
          <w:szCs w:val="24"/>
          <w:lang w:eastAsia="it-IT"/>
        </w:rPr>
        <w:t xml:space="preserve"> (</w:t>
      </w:r>
      <w:r>
        <w:rPr>
          <w:rFonts w:ascii="Garamond" w:eastAsia="Times New Roman" w:hAnsi="Garamond"/>
          <w:color w:val="333333"/>
          <w:sz w:val="24"/>
          <w:szCs w:val="24"/>
          <w:lang w:eastAsia="it-IT"/>
        </w:rPr>
        <w:t xml:space="preserve">Settore 12/A1 -SSD IUS/01) </w:t>
      </w:r>
      <w:r w:rsidRPr="00C27BC6">
        <w:rPr>
          <w:rFonts w:ascii="Garamond" w:eastAsia="Times New Roman" w:hAnsi="Garamond"/>
          <w:color w:val="333333"/>
          <w:sz w:val="24"/>
          <w:szCs w:val="24"/>
          <w:lang w:eastAsia="it-IT"/>
        </w:rPr>
        <w:t xml:space="preserve">presso il </w:t>
      </w:r>
      <w:r>
        <w:rPr>
          <w:rFonts w:ascii="Garamond" w:eastAsia="Times New Roman" w:hAnsi="Garamond"/>
          <w:color w:val="333333"/>
          <w:sz w:val="24"/>
          <w:szCs w:val="24"/>
          <w:lang w:eastAsia="it-IT"/>
        </w:rPr>
        <w:t>D</w:t>
      </w:r>
      <w:r w:rsidRPr="00C27BC6">
        <w:rPr>
          <w:rFonts w:ascii="Garamond" w:eastAsia="Times New Roman" w:hAnsi="Garamond"/>
          <w:color w:val="333333"/>
          <w:sz w:val="24"/>
          <w:szCs w:val="24"/>
          <w:lang w:eastAsia="it-IT"/>
        </w:rPr>
        <w:t>ipartimento di Giurisprudenza</w:t>
      </w:r>
      <w:r>
        <w:rPr>
          <w:rFonts w:ascii="Garamond" w:eastAsia="Times New Roman" w:hAnsi="Garamond"/>
          <w:color w:val="333333"/>
          <w:sz w:val="24"/>
          <w:szCs w:val="24"/>
          <w:lang w:eastAsia="it-IT"/>
        </w:rPr>
        <w:t>, Università degli Studi di Cagliari</w:t>
      </w:r>
      <w:r w:rsidRPr="00C27BC6">
        <w:rPr>
          <w:rFonts w:ascii="Garamond" w:eastAsia="Times New Roman" w:hAnsi="Garamond"/>
          <w:color w:val="333333"/>
          <w:sz w:val="24"/>
          <w:szCs w:val="24"/>
          <w:lang w:eastAsia="it-IT"/>
        </w:rPr>
        <w:t>.</w:t>
      </w:r>
    </w:p>
    <w:bookmarkEnd w:id="5"/>
    <w:p w14:paraId="49B3E6AD" w14:textId="77777777" w:rsidR="00E64308" w:rsidRDefault="00E64308" w:rsidP="00E64308">
      <w:pPr>
        <w:shd w:val="clear" w:color="auto" w:fill="FFFFFF"/>
        <w:spacing w:line="360" w:lineRule="auto"/>
        <w:rPr>
          <w:rFonts w:ascii="Garamond" w:eastAsia="Times New Roman" w:hAnsi="Garamond"/>
          <w:color w:val="333333"/>
          <w:sz w:val="24"/>
          <w:szCs w:val="24"/>
          <w:u w:val="single"/>
          <w:lang w:eastAsia="it-IT"/>
        </w:rPr>
      </w:pPr>
    </w:p>
    <w:p w14:paraId="15A55151" w14:textId="77777777" w:rsidR="00E64308" w:rsidRPr="00D835EF" w:rsidRDefault="00E64308" w:rsidP="00E64308">
      <w:pPr>
        <w:shd w:val="clear" w:color="auto" w:fill="FFFFFF"/>
        <w:spacing w:line="360" w:lineRule="auto"/>
        <w:rPr>
          <w:rFonts w:ascii="Garamond" w:eastAsia="Times New Roman" w:hAnsi="Garamond"/>
          <w:color w:val="333333"/>
          <w:sz w:val="24"/>
          <w:szCs w:val="24"/>
          <w:lang w:eastAsia="it-IT"/>
        </w:rPr>
      </w:pPr>
      <w:r w:rsidRPr="00D835EF">
        <w:rPr>
          <w:rFonts w:ascii="Garamond" w:eastAsia="Times New Roman" w:hAnsi="Garamond"/>
          <w:color w:val="333333"/>
          <w:sz w:val="24"/>
          <w:szCs w:val="24"/>
          <w:u w:val="single"/>
          <w:lang w:eastAsia="it-IT"/>
        </w:rPr>
        <w:t xml:space="preserve">Gennaio 2019 </w:t>
      </w:r>
      <w:r>
        <w:rPr>
          <w:rFonts w:ascii="Garamond" w:eastAsia="Times New Roman" w:hAnsi="Garamond"/>
          <w:color w:val="333333"/>
          <w:sz w:val="24"/>
          <w:szCs w:val="24"/>
          <w:u w:val="single"/>
          <w:lang w:eastAsia="it-IT"/>
        </w:rPr>
        <w:t>–</w:t>
      </w:r>
      <w:r w:rsidRPr="00D835EF">
        <w:rPr>
          <w:rFonts w:ascii="Garamond" w:eastAsia="Times New Roman" w:hAnsi="Garamond"/>
          <w:color w:val="333333"/>
          <w:sz w:val="24"/>
          <w:szCs w:val="24"/>
          <w:u w:val="single"/>
          <w:lang w:eastAsia="it-IT"/>
        </w:rPr>
        <w:t xml:space="preserve"> </w:t>
      </w:r>
      <w:proofErr w:type="gramStart"/>
      <w:r>
        <w:rPr>
          <w:rFonts w:ascii="Garamond" w:eastAsia="Times New Roman" w:hAnsi="Garamond"/>
          <w:color w:val="333333"/>
          <w:sz w:val="24"/>
          <w:szCs w:val="24"/>
          <w:u w:val="single"/>
          <w:lang w:eastAsia="it-IT"/>
        </w:rPr>
        <w:t>Febbraio</w:t>
      </w:r>
      <w:proofErr w:type="gramEnd"/>
      <w:r>
        <w:rPr>
          <w:rFonts w:ascii="Garamond" w:eastAsia="Times New Roman" w:hAnsi="Garamond"/>
          <w:color w:val="333333"/>
          <w:sz w:val="24"/>
          <w:szCs w:val="24"/>
          <w:u w:val="single"/>
          <w:lang w:eastAsia="it-IT"/>
        </w:rPr>
        <w:t xml:space="preserve"> 2021</w:t>
      </w:r>
    </w:p>
    <w:p w14:paraId="022D5B6F" w14:textId="77777777" w:rsidR="00E64308" w:rsidRPr="00977CC6" w:rsidRDefault="00E64308" w:rsidP="00E64308">
      <w:pPr>
        <w:shd w:val="clear" w:color="auto" w:fill="FFFFFF"/>
        <w:spacing w:line="360" w:lineRule="auto"/>
        <w:rPr>
          <w:rFonts w:ascii="Garamond" w:eastAsia="Times New Roman" w:hAnsi="Garamond"/>
          <w:i/>
          <w:color w:val="333333"/>
          <w:sz w:val="24"/>
          <w:szCs w:val="24"/>
          <w:lang w:eastAsia="it-IT"/>
        </w:rPr>
      </w:pPr>
      <w:r w:rsidRPr="00D835EF">
        <w:rPr>
          <w:rFonts w:ascii="Garamond" w:eastAsia="Times New Roman" w:hAnsi="Garamond"/>
          <w:color w:val="333333"/>
          <w:sz w:val="24"/>
          <w:szCs w:val="24"/>
          <w:lang w:eastAsia="it-IT"/>
        </w:rPr>
        <w:t xml:space="preserve"> </w:t>
      </w:r>
      <w:r w:rsidRPr="00D835EF">
        <w:rPr>
          <w:rFonts w:ascii="Garamond" w:eastAsia="Times New Roman" w:hAnsi="Garamond"/>
          <w:b/>
          <w:color w:val="333333"/>
          <w:sz w:val="24"/>
          <w:szCs w:val="24"/>
          <w:lang w:eastAsia="it-IT"/>
        </w:rPr>
        <w:t>Assegnista di ricerca</w:t>
      </w:r>
      <w:r>
        <w:rPr>
          <w:rFonts w:ascii="Garamond" w:eastAsia="Times New Roman" w:hAnsi="Garamond"/>
          <w:b/>
          <w:color w:val="333333"/>
          <w:sz w:val="24"/>
          <w:szCs w:val="24"/>
          <w:lang w:eastAsia="it-IT"/>
        </w:rPr>
        <w:t xml:space="preserve"> in Diritto Privato</w:t>
      </w:r>
      <w:r w:rsidRPr="00D835EF">
        <w:rPr>
          <w:rFonts w:ascii="Garamond" w:eastAsia="Times New Roman" w:hAnsi="Garamond"/>
          <w:i/>
          <w:color w:val="333333"/>
          <w:sz w:val="24"/>
          <w:szCs w:val="24"/>
          <w:lang w:eastAsia="it-IT"/>
        </w:rPr>
        <w:t xml:space="preserve"> </w:t>
      </w:r>
      <w:r w:rsidRPr="00D835EF">
        <w:rPr>
          <w:rFonts w:ascii="Garamond" w:eastAsia="Times New Roman" w:hAnsi="Garamond"/>
          <w:color w:val="333333"/>
          <w:sz w:val="24"/>
          <w:szCs w:val="24"/>
          <w:lang w:eastAsia="it-IT"/>
        </w:rPr>
        <w:t xml:space="preserve">(Settore 12/A1 – </w:t>
      </w:r>
      <w:r>
        <w:rPr>
          <w:rFonts w:ascii="Garamond" w:eastAsia="Times New Roman" w:hAnsi="Garamond"/>
          <w:color w:val="333333"/>
          <w:sz w:val="24"/>
          <w:szCs w:val="24"/>
          <w:lang w:eastAsia="it-IT"/>
        </w:rPr>
        <w:t>SSD IUS/01</w:t>
      </w:r>
      <w:r w:rsidRPr="00D835EF">
        <w:rPr>
          <w:rFonts w:ascii="Garamond" w:eastAsia="Times New Roman" w:hAnsi="Garamond"/>
          <w:color w:val="333333"/>
          <w:sz w:val="24"/>
          <w:szCs w:val="24"/>
          <w:lang w:eastAsia="it-IT"/>
        </w:rPr>
        <w:t>), presso il Dipartimento di Giurisprudenza, Facoltà di Scienze</w:t>
      </w:r>
      <w:r w:rsidRPr="00E34EB1">
        <w:rPr>
          <w:rFonts w:ascii="Garamond" w:eastAsia="Times New Roman" w:hAnsi="Garamond"/>
          <w:color w:val="333333"/>
          <w:sz w:val="24"/>
          <w:szCs w:val="24"/>
          <w:lang w:eastAsia="it-IT"/>
        </w:rPr>
        <w:t xml:space="preserve"> </w:t>
      </w:r>
      <w:r w:rsidRPr="00D835EF">
        <w:rPr>
          <w:rFonts w:ascii="Garamond" w:eastAsia="Times New Roman" w:hAnsi="Garamond"/>
          <w:color w:val="333333"/>
          <w:sz w:val="24"/>
          <w:szCs w:val="24"/>
          <w:lang w:eastAsia="it-IT"/>
        </w:rPr>
        <w:t>economiche</w:t>
      </w:r>
      <w:r>
        <w:rPr>
          <w:rFonts w:ascii="Garamond" w:eastAsia="Times New Roman" w:hAnsi="Garamond"/>
          <w:color w:val="333333"/>
          <w:sz w:val="24"/>
          <w:szCs w:val="24"/>
          <w:lang w:eastAsia="it-IT"/>
        </w:rPr>
        <w:t>, giuridiche e</w:t>
      </w:r>
      <w:r w:rsidRPr="00D835EF">
        <w:rPr>
          <w:rFonts w:ascii="Garamond" w:eastAsia="Times New Roman" w:hAnsi="Garamond"/>
          <w:color w:val="333333"/>
          <w:sz w:val="24"/>
          <w:szCs w:val="24"/>
          <w:lang w:eastAsia="it-IT"/>
        </w:rPr>
        <w:t xml:space="preserve"> politiche, Università degli Studi di Cagliari. Titolo del Progetto di ricerca:</w:t>
      </w:r>
      <w:r w:rsidRPr="00D835EF">
        <w:rPr>
          <w:rFonts w:ascii="Garamond" w:hAnsi="Garamond"/>
          <w:sz w:val="24"/>
          <w:szCs w:val="24"/>
        </w:rPr>
        <w:t xml:space="preserve"> “</w:t>
      </w:r>
      <w:r w:rsidRPr="00D835EF">
        <w:rPr>
          <w:rFonts w:ascii="Garamond" w:eastAsia="Times New Roman" w:hAnsi="Garamond"/>
          <w:i/>
          <w:color w:val="333333"/>
          <w:sz w:val="24"/>
          <w:szCs w:val="24"/>
          <w:lang w:eastAsia="it-IT"/>
        </w:rPr>
        <w:t>Profili critici sulle disposizioni anticipate di trattamento a seguito dell’emanazione della Legge 22 dicembre 2017, n. 219”</w:t>
      </w:r>
      <w:r w:rsidRPr="00D835EF">
        <w:rPr>
          <w:rFonts w:ascii="Garamond" w:eastAsia="Times New Roman" w:hAnsi="Garamond"/>
          <w:color w:val="333333"/>
          <w:sz w:val="24"/>
          <w:szCs w:val="24"/>
          <w:lang w:eastAsia="it-IT"/>
        </w:rPr>
        <w:t>.</w:t>
      </w:r>
    </w:p>
    <w:p w14:paraId="21195DFC" w14:textId="77777777" w:rsidR="00E64308" w:rsidRPr="00D835EF" w:rsidRDefault="00E64308" w:rsidP="00E64308">
      <w:pPr>
        <w:shd w:val="clear" w:color="auto" w:fill="FFFFFF"/>
        <w:spacing w:line="360" w:lineRule="auto"/>
        <w:rPr>
          <w:rFonts w:ascii="Garamond" w:eastAsia="Times New Roman" w:hAnsi="Garamond"/>
          <w:color w:val="333333"/>
          <w:sz w:val="24"/>
          <w:szCs w:val="24"/>
          <w:lang w:eastAsia="it-IT"/>
        </w:rPr>
      </w:pPr>
    </w:p>
    <w:p w14:paraId="653749EA" w14:textId="77777777" w:rsidR="00E64308" w:rsidRPr="00D835EF" w:rsidRDefault="00E64308" w:rsidP="00E64308">
      <w:pPr>
        <w:spacing w:line="360" w:lineRule="auto"/>
        <w:rPr>
          <w:rFonts w:ascii="Garamond" w:hAnsi="Garamond"/>
          <w:sz w:val="24"/>
          <w:szCs w:val="24"/>
          <w:u w:val="single"/>
        </w:rPr>
      </w:pPr>
      <w:r w:rsidRPr="00D835EF">
        <w:rPr>
          <w:rFonts w:ascii="Garamond" w:hAnsi="Garamond"/>
          <w:sz w:val="24"/>
          <w:szCs w:val="24"/>
          <w:u w:val="single"/>
        </w:rPr>
        <w:t>18.05.2016-18.08.2016</w:t>
      </w:r>
    </w:p>
    <w:p w14:paraId="151B7DC9" w14:textId="77777777" w:rsidR="00E64308" w:rsidRDefault="00E64308" w:rsidP="00E64308">
      <w:pPr>
        <w:pStyle w:val="CVNormal-FirstLine"/>
        <w:snapToGrid w:val="0"/>
        <w:spacing w:before="0" w:line="360" w:lineRule="auto"/>
        <w:ind w:left="0" w:right="566"/>
        <w:jc w:val="both"/>
        <w:rPr>
          <w:rFonts w:ascii="Garamond" w:hAnsi="Garamond"/>
          <w:sz w:val="24"/>
          <w:szCs w:val="24"/>
        </w:rPr>
      </w:pPr>
      <w:r w:rsidRPr="00D835EF">
        <w:rPr>
          <w:rFonts w:ascii="Garamond" w:hAnsi="Garamond"/>
          <w:b/>
          <w:sz w:val="24"/>
          <w:szCs w:val="24"/>
        </w:rPr>
        <w:t>Borsista di Ricerca</w:t>
      </w:r>
      <w:r w:rsidRPr="00D835EF">
        <w:rPr>
          <w:rFonts w:ascii="Garamond" w:hAnsi="Garamond"/>
          <w:sz w:val="24"/>
          <w:szCs w:val="24"/>
        </w:rPr>
        <w:t xml:space="preserve"> in </w:t>
      </w:r>
      <w:r w:rsidRPr="00D835EF">
        <w:rPr>
          <w:rFonts w:ascii="Garamond" w:hAnsi="Garamond"/>
          <w:i/>
          <w:sz w:val="24"/>
          <w:szCs w:val="24"/>
        </w:rPr>
        <w:t>Diritto, società e realtà territoriali. Storia, teoria, prassi e mutamenti - Law, society and territorial realities. History, theory, praxis and changes</w:t>
      </w:r>
      <w:r w:rsidRPr="00D835EF">
        <w:rPr>
          <w:rFonts w:ascii="Garamond" w:hAnsi="Garamond"/>
          <w:sz w:val="24"/>
          <w:szCs w:val="24"/>
        </w:rPr>
        <w:t xml:space="preserve">, presso Dipartimento di Giurisprudenza, Facoltà di Scienze politiche, giuridiche ed economiche, Università degli Studi di Cagliari. Studio e Ricerca scientifica sul </w:t>
      </w:r>
      <w:r w:rsidRPr="00971AC3">
        <w:rPr>
          <w:rFonts w:ascii="Garamond" w:hAnsi="Garamond"/>
          <w:i/>
          <w:iCs/>
          <w:sz w:val="24"/>
          <w:szCs w:val="24"/>
        </w:rPr>
        <w:t>“nuovo” significato di Famiglia e sulle Unioni Civili alla luce della Legge 20 maggio 2016, n. 76</w:t>
      </w:r>
      <w:r w:rsidRPr="00D835EF">
        <w:rPr>
          <w:rFonts w:ascii="Garamond" w:hAnsi="Garamond"/>
          <w:sz w:val="24"/>
          <w:szCs w:val="24"/>
        </w:rPr>
        <w:t xml:space="preserve">. </w:t>
      </w:r>
    </w:p>
    <w:p w14:paraId="5AB55173" w14:textId="77777777" w:rsidR="00E64308" w:rsidRPr="00D835EF" w:rsidRDefault="00E64308" w:rsidP="00E64308">
      <w:pPr>
        <w:spacing w:line="360" w:lineRule="auto"/>
        <w:rPr>
          <w:rFonts w:ascii="Garamond" w:hAnsi="Garamond"/>
          <w:sz w:val="24"/>
          <w:szCs w:val="24"/>
        </w:rPr>
      </w:pPr>
    </w:p>
    <w:p w14:paraId="72409E68" w14:textId="1431E739" w:rsidR="008E5EC9" w:rsidRPr="00D835EF" w:rsidRDefault="008E5EC9" w:rsidP="008E5EC9">
      <w:pPr>
        <w:shd w:val="clear" w:color="auto" w:fill="FFFFFF"/>
        <w:spacing w:line="360" w:lineRule="auto"/>
        <w:rPr>
          <w:rFonts w:ascii="Garamond" w:eastAsia="Times New Roman" w:hAnsi="Garamond"/>
          <w:color w:val="333333"/>
          <w:sz w:val="24"/>
          <w:szCs w:val="24"/>
          <w:lang w:eastAsia="it-IT"/>
        </w:rPr>
      </w:pPr>
      <w:r w:rsidRPr="00D835EF">
        <w:rPr>
          <w:rFonts w:ascii="Garamond" w:eastAsia="Times New Roman" w:hAnsi="Garamond"/>
          <w:color w:val="333333"/>
          <w:sz w:val="24"/>
          <w:szCs w:val="24"/>
          <w:u w:val="single"/>
          <w:lang w:eastAsia="it-IT"/>
        </w:rPr>
        <w:t>2011</w:t>
      </w:r>
      <w:r>
        <w:rPr>
          <w:rFonts w:ascii="Garamond" w:eastAsia="Times New Roman" w:hAnsi="Garamond"/>
          <w:color w:val="333333"/>
          <w:sz w:val="24"/>
          <w:szCs w:val="24"/>
          <w:u w:val="single"/>
          <w:lang w:eastAsia="it-IT"/>
        </w:rPr>
        <w:t>- 2023</w:t>
      </w:r>
    </w:p>
    <w:p w14:paraId="3409F3BE" w14:textId="77777777" w:rsidR="008E5EC9" w:rsidRDefault="008E5EC9" w:rsidP="008E5EC9">
      <w:pPr>
        <w:shd w:val="clear" w:color="auto" w:fill="FFFFFF"/>
        <w:spacing w:line="360" w:lineRule="auto"/>
        <w:rPr>
          <w:rFonts w:ascii="Garamond" w:eastAsia="Times New Roman" w:hAnsi="Garamond"/>
          <w:color w:val="333333"/>
          <w:sz w:val="24"/>
          <w:szCs w:val="24"/>
          <w:lang w:eastAsia="it-IT"/>
        </w:rPr>
      </w:pPr>
      <w:r w:rsidRPr="00D835EF">
        <w:rPr>
          <w:rFonts w:ascii="Garamond" w:eastAsia="Times New Roman" w:hAnsi="Garamond"/>
          <w:b/>
          <w:color w:val="333333"/>
          <w:sz w:val="24"/>
          <w:szCs w:val="24"/>
          <w:lang w:eastAsia="it-IT"/>
        </w:rPr>
        <w:t xml:space="preserve">Cultrice della materia in Istituzioni di Diritto Privato </w:t>
      </w:r>
      <w:r w:rsidRPr="00D835EF">
        <w:rPr>
          <w:rFonts w:ascii="Garamond" w:hAnsi="Garamond"/>
          <w:sz w:val="24"/>
          <w:szCs w:val="24"/>
        </w:rPr>
        <w:t>(IUS/01)</w:t>
      </w:r>
      <w:r w:rsidRPr="00D835EF">
        <w:rPr>
          <w:rFonts w:ascii="Garamond" w:eastAsia="Times New Roman" w:hAnsi="Garamond"/>
          <w:b/>
          <w:color w:val="333333"/>
          <w:sz w:val="24"/>
          <w:szCs w:val="24"/>
          <w:lang w:eastAsia="it-IT"/>
        </w:rPr>
        <w:t>,</w:t>
      </w:r>
      <w:r>
        <w:rPr>
          <w:rFonts w:ascii="Garamond" w:eastAsia="Times New Roman" w:hAnsi="Garamond"/>
          <w:color w:val="333333"/>
          <w:sz w:val="24"/>
          <w:szCs w:val="24"/>
          <w:lang w:eastAsia="it-IT"/>
        </w:rPr>
        <w:t xml:space="preserve"> </w:t>
      </w:r>
      <w:r w:rsidRPr="00D835EF">
        <w:rPr>
          <w:rFonts w:ascii="Garamond" w:eastAsia="Times New Roman" w:hAnsi="Garamond"/>
          <w:color w:val="333333"/>
          <w:sz w:val="24"/>
          <w:szCs w:val="24"/>
          <w:lang w:eastAsia="it-IT"/>
        </w:rPr>
        <w:t>presso il Dipartimento di Giurisprudenza, Facoltà di Scienze</w:t>
      </w:r>
      <w:r w:rsidRPr="00E34EB1">
        <w:rPr>
          <w:rFonts w:ascii="Garamond" w:eastAsia="Times New Roman" w:hAnsi="Garamond"/>
          <w:color w:val="333333"/>
          <w:sz w:val="24"/>
          <w:szCs w:val="24"/>
          <w:lang w:eastAsia="it-IT"/>
        </w:rPr>
        <w:t xml:space="preserve"> </w:t>
      </w:r>
      <w:r w:rsidRPr="00D835EF">
        <w:rPr>
          <w:rFonts w:ascii="Garamond" w:eastAsia="Times New Roman" w:hAnsi="Garamond"/>
          <w:color w:val="333333"/>
          <w:sz w:val="24"/>
          <w:szCs w:val="24"/>
          <w:lang w:eastAsia="it-IT"/>
        </w:rPr>
        <w:t>economiche</w:t>
      </w:r>
      <w:r>
        <w:rPr>
          <w:rFonts w:ascii="Garamond" w:eastAsia="Times New Roman" w:hAnsi="Garamond"/>
          <w:color w:val="333333"/>
          <w:sz w:val="24"/>
          <w:szCs w:val="24"/>
          <w:lang w:eastAsia="it-IT"/>
        </w:rPr>
        <w:t>, giuridiche e</w:t>
      </w:r>
      <w:r w:rsidRPr="00D835EF">
        <w:rPr>
          <w:rFonts w:ascii="Garamond" w:eastAsia="Times New Roman" w:hAnsi="Garamond"/>
          <w:color w:val="333333"/>
          <w:sz w:val="24"/>
          <w:szCs w:val="24"/>
          <w:lang w:eastAsia="it-IT"/>
        </w:rPr>
        <w:t xml:space="preserve"> politiche, Università degli Studi di Cagliari. Svolge a</w:t>
      </w:r>
      <w:r w:rsidRPr="00D835EF">
        <w:rPr>
          <w:rFonts w:ascii="Garamond" w:hAnsi="Garamond"/>
          <w:sz w:val="24"/>
          <w:szCs w:val="24"/>
        </w:rPr>
        <w:t>ttività seminariale e di ricerca in materia di Persone Fisiche, Enti, Diritti Reali, Obbligazioni, Contratti, Responsabilità contrattuale ed extracontrattuale, Diritto di famiglia, Successioni; svolge attività di assistenza agli studenti; membro delle Commissioni di esami di profitto</w:t>
      </w:r>
      <w:r>
        <w:rPr>
          <w:rFonts w:ascii="Garamond" w:hAnsi="Garamond"/>
          <w:sz w:val="24"/>
          <w:szCs w:val="24"/>
        </w:rPr>
        <w:t>.</w:t>
      </w:r>
    </w:p>
    <w:p w14:paraId="793B47DB" w14:textId="77777777" w:rsidR="008E5EC9" w:rsidRDefault="008E5EC9" w:rsidP="00E64308">
      <w:pPr>
        <w:spacing w:line="360" w:lineRule="auto"/>
        <w:rPr>
          <w:rFonts w:ascii="Garamond" w:hAnsi="Garamond"/>
          <w:sz w:val="24"/>
          <w:szCs w:val="24"/>
          <w:u w:val="single"/>
        </w:rPr>
      </w:pPr>
    </w:p>
    <w:p w14:paraId="790282EA" w14:textId="0744E614" w:rsidR="00E64308" w:rsidRPr="00D835EF" w:rsidRDefault="00E64308" w:rsidP="00E64308">
      <w:pPr>
        <w:spacing w:line="360" w:lineRule="auto"/>
        <w:rPr>
          <w:rFonts w:ascii="Garamond" w:hAnsi="Garamond"/>
          <w:sz w:val="24"/>
          <w:szCs w:val="24"/>
          <w:u w:val="single"/>
        </w:rPr>
      </w:pPr>
      <w:r w:rsidRPr="00D835EF">
        <w:rPr>
          <w:rFonts w:ascii="Garamond" w:hAnsi="Garamond"/>
          <w:sz w:val="24"/>
          <w:szCs w:val="24"/>
          <w:u w:val="single"/>
        </w:rPr>
        <w:t xml:space="preserve">2010 – </w:t>
      </w:r>
      <w:r>
        <w:rPr>
          <w:rFonts w:ascii="Garamond" w:hAnsi="Garamond"/>
          <w:sz w:val="24"/>
          <w:szCs w:val="24"/>
          <w:u w:val="single"/>
        </w:rPr>
        <w:t>2021</w:t>
      </w:r>
    </w:p>
    <w:p w14:paraId="7065388D" w14:textId="77777777" w:rsidR="00E64308" w:rsidRDefault="00E64308" w:rsidP="00E64308">
      <w:pPr>
        <w:shd w:val="clear" w:color="auto" w:fill="FFFFFF"/>
        <w:spacing w:line="360" w:lineRule="auto"/>
        <w:rPr>
          <w:rFonts w:ascii="Garamond" w:hAnsi="Garamond"/>
          <w:sz w:val="24"/>
          <w:szCs w:val="24"/>
        </w:rPr>
      </w:pPr>
      <w:r w:rsidRPr="00D835EF">
        <w:rPr>
          <w:rFonts w:ascii="Garamond" w:hAnsi="Garamond"/>
          <w:b/>
          <w:sz w:val="24"/>
          <w:szCs w:val="24"/>
        </w:rPr>
        <w:t>Cultrice della materia in Diritto Privato della Pubblica Amministrazione</w:t>
      </w:r>
      <w:r w:rsidRPr="00D835EF">
        <w:rPr>
          <w:rFonts w:ascii="Garamond" w:hAnsi="Garamond"/>
          <w:sz w:val="24"/>
          <w:szCs w:val="24"/>
        </w:rPr>
        <w:t xml:space="preserve"> (IUS/01) </w:t>
      </w:r>
      <w:r w:rsidRPr="00D835EF">
        <w:rPr>
          <w:rFonts w:ascii="Garamond" w:eastAsia="Times New Roman" w:hAnsi="Garamond"/>
          <w:color w:val="333333"/>
          <w:sz w:val="24"/>
          <w:szCs w:val="24"/>
          <w:lang w:eastAsia="it-IT"/>
        </w:rPr>
        <w:t>presso il Dipartimento di Giurisprudenza, Facoltà di Scienze</w:t>
      </w:r>
      <w:r w:rsidRPr="00E34EB1">
        <w:rPr>
          <w:rFonts w:ascii="Garamond" w:eastAsia="Times New Roman" w:hAnsi="Garamond"/>
          <w:color w:val="333333"/>
          <w:sz w:val="24"/>
          <w:szCs w:val="24"/>
          <w:lang w:eastAsia="it-IT"/>
        </w:rPr>
        <w:t xml:space="preserve"> </w:t>
      </w:r>
      <w:r w:rsidRPr="00D835EF">
        <w:rPr>
          <w:rFonts w:ascii="Garamond" w:eastAsia="Times New Roman" w:hAnsi="Garamond"/>
          <w:color w:val="333333"/>
          <w:sz w:val="24"/>
          <w:szCs w:val="24"/>
          <w:lang w:eastAsia="it-IT"/>
        </w:rPr>
        <w:t>economiche</w:t>
      </w:r>
      <w:r>
        <w:rPr>
          <w:rFonts w:ascii="Garamond" w:eastAsia="Times New Roman" w:hAnsi="Garamond"/>
          <w:color w:val="333333"/>
          <w:sz w:val="24"/>
          <w:szCs w:val="24"/>
          <w:lang w:eastAsia="it-IT"/>
        </w:rPr>
        <w:t>, giuridiche e</w:t>
      </w:r>
      <w:r w:rsidRPr="00D835EF">
        <w:rPr>
          <w:rFonts w:ascii="Garamond" w:eastAsia="Times New Roman" w:hAnsi="Garamond"/>
          <w:color w:val="333333"/>
          <w:sz w:val="24"/>
          <w:szCs w:val="24"/>
          <w:lang w:eastAsia="it-IT"/>
        </w:rPr>
        <w:t xml:space="preserve"> politiche, Università degli Studi di Cagliari. Svolge </w:t>
      </w:r>
      <w:r w:rsidRPr="00D835EF">
        <w:rPr>
          <w:rFonts w:ascii="Garamond" w:hAnsi="Garamond"/>
          <w:sz w:val="24"/>
          <w:szCs w:val="24"/>
        </w:rPr>
        <w:t>attività seminariale e di ricerca in materia di Responsabilità contrattuale e precontrattuale, Arricchimento senza giusta causa, Invalidità derivate, Circolazione dei diritti edificatori, Usi civici;</w:t>
      </w:r>
      <w:r w:rsidRPr="00D835EF">
        <w:rPr>
          <w:rFonts w:ascii="Garamond" w:eastAsia="Times New Roman" w:hAnsi="Garamond"/>
          <w:color w:val="333333"/>
          <w:sz w:val="24"/>
          <w:szCs w:val="24"/>
          <w:lang w:eastAsia="it-IT"/>
        </w:rPr>
        <w:t xml:space="preserve"> svolge a</w:t>
      </w:r>
      <w:r w:rsidRPr="00D835EF">
        <w:rPr>
          <w:rFonts w:ascii="Garamond" w:hAnsi="Garamond"/>
          <w:sz w:val="24"/>
          <w:szCs w:val="24"/>
        </w:rPr>
        <w:t>ttività di assistenza agli studenti; membro delle Commissioni di esami di profitto</w:t>
      </w:r>
      <w:r>
        <w:rPr>
          <w:rFonts w:ascii="Garamond" w:hAnsi="Garamond"/>
          <w:sz w:val="24"/>
          <w:szCs w:val="24"/>
        </w:rPr>
        <w:t>.</w:t>
      </w:r>
    </w:p>
    <w:p w14:paraId="7637687D" w14:textId="77777777" w:rsidR="00E64308" w:rsidRDefault="00E64308" w:rsidP="00E64308">
      <w:pPr>
        <w:spacing w:line="360" w:lineRule="auto"/>
        <w:rPr>
          <w:rFonts w:ascii="Garamond" w:hAnsi="Garamond"/>
          <w:sz w:val="24"/>
          <w:szCs w:val="24"/>
        </w:rPr>
      </w:pPr>
    </w:p>
    <w:p w14:paraId="46B07992" w14:textId="77777777" w:rsidR="00E64308" w:rsidRPr="00D835EF" w:rsidRDefault="00E64308" w:rsidP="00E64308">
      <w:pPr>
        <w:spacing w:line="360" w:lineRule="auto"/>
        <w:rPr>
          <w:rFonts w:ascii="Garamond" w:hAnsi="Garamond"/>
          <w:sz w:val="24"/>
          <w:szCs w:val="24"/>
          <w:u w:val="single"/>
        </w:rPr>
      </w:pPr>
      <w:r w:rsidRPr="00D835EF">
        <w:rPr>
          <w:rFonts w:ascii="Garamond" w:hAnsi="Garamond"/>
          <w:sz w:val="24"/>
          <w:szCs w:val="24"/>
          <w:u w:val="single"/>
        </w:rPr>
        <w:t>2010 - 2014</w:t>
      </w:r>
    </w:p>
    <w:p w14:paraId="7B34C11C" w14:textId="77777777" w:rsidR="00E64308" w:rsidRDefault="00E64308" w:rsidP="00E64308">
      <w:pPr>
        <w:spacing w:line="360" w:lineRule="auto"/>
        <w:rPr>
          <w:rFonts w:ascii="Garamond" w:hAnsi="Garamond"/>
          <w:sz w:val="24"/>
          <w:szCs w:val="24"/>
        </w:rPr>
      </w:pPr>
      <w:r w:rsidRPr="00D835EF">
        <w:rPr>
          <w:rFonts w:ascii="Garamond" w:hAnsi="Garamond"/>
          <w:b/>
          <w:sz w:val="24"/>
          <w:szCs w:val="24"/>
        </w:rPr>
        <w:lastRenderedPageBreak/>
        <w:t>Cultrice della materia in Diritti Reali</w:t>
      </w:r>
      <w:r w:rsidRPr="00D835EF">
        <w:rPr>
          <w:rFonts w:ascii="Garamond" w:hAnsi="Garamond"/>
          <w:sz w:val="24"/>
          <w:szCs w:val="24"/>
        </w:rPr>
        <w:t xml:space="preserve"> (IUS/01)</w:t>
      </w:r>
      <w:r>
        <w:rPr>
          <w:rFonts w:ascii="Garamond" w:hAnsi="Garamond"/>
          <w:sz w:val="24"/>
          <w:szCs w:val="24"/>
        </w:rPr>
        <w:t xml:space="preserve"> </w:t>
      </w:r>
      <w:r w:rsidRPr="00D835EF">
        <w:rPr>
          <w:rFonts w:ascii="Garamond" w:eastAsia="Times New Roman" w:hAnsi="Garamond"/>
          <w:color w:val="333333"/>
          <w:sz w:val="24"/>
          <w:szCs w:val="24"/>
          <w:lang w:eastAsia="it-IT"/>
        </w:rPr>
        <w:t>presso il Dipartimento di Giurisprudenza, Facoltà di Scienze politiche, giuridiche ed economiche, Università degli Studi di Cagliari.</w:t>
      </w:r>
      <w:r w:rsidRPr="00D835EF">
        <w:rPr>
          <w:rFonts w:ascii="Garamond" w:hAnsi="Garamond"/>
          <w:sz w:val="24"/>
          <w:szCs w:val="24"/>
        </w:rPr>
        <w:t xml:space="preserve"> Ha svolto attività seminariale e di ricerca in materia di </w:t>
      </w:r>
      <w:r>
        <w:rPr>
          <w:rFonts w:ascii="Garamond" w:hAnsi="Garamond"/>
          <w:sz w:val="24"/>
          <w:szCs w:val="24"/>
        </w:rPr>
        <w:t>p</w:t>
      </w:r>
      <w:r w:rsidRPr="00D835EF">
        <w:rPr>
          <w:rFonts w:ascii="Garamond" w:hAnsi="Garamond"/>
          <w:sz w:val="24"/>
          <w:szCs w:val="24"/>
        </w:rPr>
        <w:t xml:space="preserve">roprietà, diritti reali minori e possesso; attività di assistenza agli studenti; è stata membro delle Commissioni di esami di profitto. </w:t>
      </w:r>
    </w:p>
    <w:p w14:paraId="60C46093" w14:textId="77777777" w:rsidR="00E6533D" w:rsidRPr="00D835EF" w:rsidRDefault="00E6533D" w:rsidP="00EE5185">
      <w:pPr>
        <w:shd w:val="clear" w:color="auto" w:fill="FFFFFF"/>
        <w:spacing w:line="360" w:lineRule="auto"/>
        <w:rPr>
          <w:rFonts w:ascii="Garamond" w:eastAsia="Times New Roman" w:hAnsi="Garamond"/>
          <w:b/>
          <w:i/>
          <w:color w:val="333333"/>
          <w:sz w:val="28"/>
          <w:szCs w:val="28"/>
          <w:u w:val="single"/>
          <w:lang w:eastAsia="it-IT"/>
        </w:rPr>
      </w:pPr>
    </w:p>
    <w:p w14:paraId="22419109" w14:textId="53D5343A" w:rsidR="00884DEE" w:rsidRPr="009319B4" w:rsidRDefault="00417D11" w:rsidP="009319B4">
      <w:pPr>
        <w:shd w:val="clear" w:color="auto" w:fill="FFFFFF"/>
        <w:spacing w:line="360" w:lineRule="auto"/>
        <w:rPr>
          <w:rFonts w:ascii="Garamond" w:eastAsia="Times New Roman" w:hAnsi="Garamond"/>
          <w:b/>
          <w:i/>
          <w:color w:val="333333"/>
          <w:sz w:val="28"/>
          <w:szCs w:val="28"/>
          <w:u w:val="single"/>
          <w:lang w:eastAsia="it-IT"/>
        </w:rPr>
      </w:pPr>
      <w:r w:rsidRPr="00D835EF">
        <w:rPr>
          <w:rFonts w:ascii="Garamond" w:eastAsia="Times New Roman" w:hAnsi="Garamond"/>
          <w:b/>
          <w:i/>
          <w:color w:val="333333"/>
          <w:sz w:val="28"/>
          <w:szCs w:val="28"/>
          <w:u w:val="single"/>
          <w:lang w:eastAsia="it-IT"/>
        </w:rPr>
        <w:t xml:space="preserve">Istruzione e Formazione </w:t>
      </w:r>
    </w:p>
    <w:p w14:paraId="3B34024E" w14:textId="21FDD783" w:rsidR="002F0514" w:rsidRPr="00D835EF" w:rsidRDefault="00787170" w:rsidP="00EE5185">
      <w:pPr>
        <w:spacing w:line="360" w:lineRule="auto"/>
        <w:rPr>
          <w:rFonts w:ascii="Garamond" w:hAnsi="Garamond"/>
          <w:sz w:val="24"/>
          <w:szCs w:val="24"/>
          <w:u w:val="single"/>
        </w:rPr>
      </w:pPr>
      <w:r>
        <w:rPr>
          <w:rFonts w:ascii="Garamond" w:hAnsi="Garamond"/>
          <w:sz w:val="24"/>
          <w:szCs w:val="24"/>
          <w:u w:val="single"/>
        </w:rPr>
        <w:t>18</w:t>
      </w:r>
      <w:r w:rsidR="007F7011" w:rsidRPr="00D835EF">
        <w:rPr>
          <w:rFonts w:ascii="Garamond" w:hAnsi="Garamond"/>
          <w:sz w:val="24"/>
          <w:szCs w:val="24"/>
          <w:u w:val="single"/>
        </w:rPr>
        <w:t xml:space="preserve"> marzo 2016</w:t>
      </w:r>
    </w:p>
    <w:p w14:paraId="55494333" w14:textId="03BB6B66" w:rsidR="002F0514" w:rsidRPr="00D835EF" w:rsidRDefault="002F0514" w:rsidP="00EE5185">
      <w:pPr>
        <w:spacing w:line="360" w:lineRule="auto"/>
        <w:rPr>
          <w:rFonts w:ascii="Garamond" w:hAnsi="Garamond"/>
          <w:b/>
          <w:i/>
          <w:sz w:val="24"/>
          <w:szCs w:val="24"/>
        </w:rPr>
      </w:pPr>
      <w:r w:rsidRPr="00D835EF">
        <w:rPr>
          <w:rFonts w:ascii="Garamond" w:hAnsi="Garamond"/>
          <w:b/>
          <w:sz w:val="24"/>
          <w:szCs w:val="24"/>
        </w:rPr>
        <w:t>Dottore</w:t>
      </w:r>
      <w:r w:rsidR="000E3689">
        <w:rPr>
          <w:rFonts w:ascii="Garamond" w:hAnsi="Garamond"/>
          <w:b/>
          <w:sz w:val="24"/>
          <w:szCs w:val="24"/>
        </w:rPr>
        <w:t>ssa</w:t>
      </w:r>
      <w:r w:rsidRPr="00D835EF">
        <w:rPr>
          <w:rFonts w:ascii="Garamond" w:hAnsi="Garamond"/>
          <w:b/>
          <w:sz w:val="24"/>
          <w:szCs w:val="24"/>
        </w:rPr>
        <w:t xml:space="preserve"> di Ricerca in Diritto dei Contratti</w:t>
      </w:r>
      <w:r w:rsidR="005A48B3">
        <w:rPr>
          <w:rFonts w:ascii="Garamond" w:hAnsi="Garamond"/>
          <w:sz w:val="24"/>
          <w:szCs w:val="24"/>
        </w:rPr>
        <w:t xml:space="preserve"> (SSD</w:t>
      </w:r>
      <w:r w:rsidRPr="00D835EF">
        <w:rPr>
          <w:rFonts w:ascii="Garamond" w:hAnsi="Garamond"/>
          <w:sz w:val="24"/>
          <w:szCs w:val="24"/>
        </w:rPr>
        <w:t xml:space="preserve"> IUS/01), </w:t>
      </w:r>
      <w:r w:rsidR="00734809" w:rsidRPr="00D835EF">
        <w:rPr>
          <w:rFonts w:ascii="Garamond" w:hAnsi="Garamond"/>
          <w:sz w:val="24"/>
          <w:szCs w:val="24"/>
        </w:rPr>
        <w:t>discutendo</w:t>
      </w:r>
      <w:r w:rsidRPr="00D835EF">
        <w:rPr>
          <w:rFonts w:ascii="Garamond" w:hAnsi="Garamond"/>
          <w:sz w:val="24"/>
          <w:szCs w:val="24"/>
        </w:rPr>
        <w:t xml:space="preserve"> la </w:t>
      </w:r>
      <w:r w:rsidRPr="00D835EF">
        <w:rPr>
          <w:rFonts w:ascii="Garamond" w:hAnsi="Garamond"/>
          <w:b/>
          <w:sz w:val="24"/>
          <w:szCs w:val="24"/>
        </w:rPr>
        <w:t>t</w:t>
      </w:r>
      <w:r w:rsidRPr="00D835EF">
        <w:rPr>
          <w:rFonts w:ascii="Garamond" w:hAnsi="Garamond"/>
          <w:sz w:val="24"/>
          <w:szCs w:val="24"/>
        </w:rPr>
        <w:t xml:space="preserve">esi </w:t>
      </w:r>
      <w:r w:rsidR="00734809" w:rsidRPr="00D835EF">
        <w:rPr>
          <w:rFonts w:ascii="Garamond" w:hAnsi="Garamond"/>
          <w:sz w:val="24"/>
          <w:szCs w:val="24"/>
        </w:rPr>
        <w:t>dal titolo</w:t>
      </w:r>
      <w:r w:rsidR="005A48B3">
        <w:rPr>
          <w:rFonts w:ascii="Garamond" w:hAnsi="Garamond"/>
          <w:i/>
          <w:sz w:val="24"/>
          <w:szCs w:val="24"/>
        </w:rPr>
        <w:t xml:space="preserve"> </w:t>
      </w:r>
      <w:r w:rsidR="00D21203">
        <w:rPr>
          <w:rFonts w:ascii="Garamond" w:hAnsi="Garamond"/>
          <w:i/>
          <w:sz w:val="24"/>
          <w:szCs w:val="24"/>
        </w:rPr>
        <w:t>“</w:t>
      </w:r>
      <w:r w:rsidRPr="00D835EF">
        <w:rPr>
          <w:rFonts w:ascii="Garamond" w:hAnsi="Garamond"/>
          <w:i/>
          <w:sz w:val="24"/>
          <w:szCs w:val="24"/>
        </w:rPr>
        <w:t>Regole di validità e Regole di responsabilità nel diritto privato</w:t>
      </w:r>
      <w:r w:rsidR="00D21203">
        <w:rPr>
          <w:rFonts w:ascii="Garamond" w:hAnsi="Garamond"/>
          <w:i/>
          <w:sz w:val="24"/>
          <w:szCs w:val="24"/>
        </w:rPr>
        <w:t>”</w:t>
      </w:r>
      <w:r w:rsidRPr="00D835EF">
        <w:rPr>
          <w:rFonts w:ascii="Garamond" w:hAnsi="Garamond"/>
          <w:i/>
          <w:sz w:val="24"/>
          <w:szCs w:val="24"/>
        </w:rPr>
        <w:t xml:space="preserve">, </w:t>
      </w:r>
      <w:r w:rsidRPr="00D835EF">
        <w:rPr>
          <w:rFonts w:ascii="Garamond" w:hAnsi="Garamond"/>
          <w:sz w:val="24"/>
          <w:szCs w:val="24"/>
        </w:rPr>
        <w:t>presso il Dipartimento di Giurisprudenza, Facoltà di Scienze politiche, giuridiche ed economiche. Valutazione: Eccellente.</w:t>
      </w:r>
    </w:p>
    <w:p w14:paraId="76A3E5B3" w14:textId="77777777" w:rsidR="002F0514" w:rsidRPr="00D835EF" w:rsidRDefault="002F0514" w:rsidP="00EE5185">
      <w:pPr>
        <w:spacing w:line="360" w:lineRule="auto"/>
        <w:rPr>
          <w:rFonts w:ascii="Garamond" w:hAnsi="Garamond"/>
          <w:sz w:val="24"/>
          <w:szCs w:val="24"/>
        </w:rPr>
      </w:pPr>
    </w:p>
    <w:p w14:paraId="08AFECA2" w14:textId="77777777" w:rsidR="002F0514" w:rsidRPr="00D835EF" w:rsidRDefault="007F7011" w:rsidP="00EE5185">
      <w:pPr>
        <w:spacing w:line="360" w:lineRule="auto"/>
        <w:rPr>
          <w:rFonts w:ascii="Garamond" w:hAnsi="Garamond"/>
          <w:sz w:val="24"/>
          <w:szCs w:val="24"/>
          <w:u w:val="single"/>
        </w:rPr>
      </w:pPr>
      <w:r w:rsidRPr="00D835EF">
        <w:rPr>
          <w:rFonts w:ascii="Garamond" w:hAnsi="Garamond"/>
          <w:sz w:val="24"/>
          <w:szCs w:val="24"/>
          <w:u w:val="single"/>
        </w:rPr>
        <w:t>5 luglio 2011</w:t>
      </w:r>
    </w:p>
    <w:p w14:paraId="6015A5D7" w14:textId="77777777" w:rsidR="002F0514" w:rsidRPr="00D835EF" w:rsidRDefault="002F0514" w:rsidP="00EE5185">
      <w:pPr>
        <w:spacing w:line="360" w:lineRule="auto"/>
        <w:rPr>
          <w:rFonts w:ascii="Garamond" w:hAnsi="Garamond"/>
          <w:sz w:val="24"/>
          <w:szCs w:val="24"/>
        </w:rPr>
      </w:pPr>
      <w:r w:rsidRPr="00D835EF">
        <w:rPr>
          <w:rFonts w:ascii="Garamond" w:hAnsi="Garamond"/>
          <w:b/>
          <w:sz w:val="24"/>
          <w:szCs w:val="24"/>
        </w:rPr>
        <w:t xml:space="preserve">Diploma di Specializzazione </w:t>
      </w:r>
      <w:r w:rsidR="0057234F" w:rsidRPr="00A772D2">
        <w:rPr>
          <w:rFonts w:ascii="Garamond" w:hAnsi="Garamond"/>
          <w:sz w:val="24"/>
          <w:szCs w:val="24"/>
        </w:rPr>
        <w:t>presso la Scuola di Specializzazione per le Professioni</w:t>
      </w:r>
      <w:r w:rsidRPr="00A772D2">
        <w:rPr>
          <w:rFonts w:ascii="Garamond" w:hAnsi="Garamond"/>
          <w:sz w:val="24"/>
          <w:szCs w:val="24"/>
        </w:rPr>
        <w:t xml:space="preserve"> legal</w:t>
      </w:r>
      <w:r w:rsidR="0057234F" w:rsidRPr="00A772D2">
        <w:rPr>
          <w:rFonts w:ascii="Garamond" w:hAnsi="Garamond"/>
          <w:sz w:val="24"/>
          <w:szCs w:val="24"/>
        </w:rPr>
        <w:t>i</w:t>
      </w:r>
      <w:r w:rsidRPr="00D835EF">
        <w:rPr>
          <w:rFonts w:ascii="Garamond" w:hAnsi="Garamond"/>
          <w:sz w:val="24"/>
          <w:szCs w:val="24"/>
        </w:rPr>
        <w:t>, indirizzo Giudiziario-Forense</w:t>
      </w:r>
      <w:r w:rsidR="0057234F">
        <w:rPr>
          <w:rFonts w:ascii="Garamond" w:hAnsi="Garamond"/>
          <w:sz w:val="24"/>
          <w:szCs w:val="24"/>
        </w:rPr>
        <w:t xml:space="preserve">, </w:t>
      </w:r>
      <w:r w:rsidR="00B11917" w:rsidRPr="00D835EF">
        <w:rPr>
          <w:rFonts w:ascii="Garamond" w:hAnsi="Garamond"/>
          <w:sz w:val="24"/>
          <w:szCs w:val="24"/>
        </w:rPr>
        <w:t xml:space="preserve">Università degli Studi di Cagliari. </w:t>
      </w:r>
      <w:r w:rsidRPr="00D835EF">
        <w:rPr>
          <w:rFonts w:ascii="Garamond" w:hAnsi="Garamond"/>
          <w:sz w:val="24"/>
          <w:szCs w:val="24"/>
        </w:rPr>
        <w:t>V</w:t>
      </w:r>
      <w:r w:rsidR="00125C0D" w:rsidRPr="00D835EF">
        <w:rPr>
          <w:rFonts w:ascii="Garamond" w:hAnsi="Garamond"/>
          <w:sz w:val="24"/>
          <w:szCs w:val="24"/>
        </w:rPr>
        <w:t>alutazione</w:t>
      </w:r>
      <w:r w:rsidR="00B11917" w:rsidRPr="00D835EF">
        <w:rPr>
          <w:rFonts w:ascii="Garamond" w:hAnsi="Garamond"/>
          <w:sz w:val="24"/>
          <w:szCs w:val="24"/>
        </w:rPr>
        <w:t>:</w:t>
      </w:r>
      <w:r w:rsidRPr="00D835EF">
        <w:rPr>
          <w:rFonts w:ascii="Garamond" w:hAnsi="Garamond"/>
          <w:sz w:val="24"/>
          <w:szCs w:val="24"/>
        </w:rPr>
        <w:t xml:space="preserve"> 70/70</w:t>
      </w:r>
      <w:r w:rsidR="00125C0D" w:rsidRPr="00D835EF">
        <w:rPr>
          <w:rFonts w:ascii="Garamond" w:hAnsi="Garamond"/>
          <w:sz w:val="24"/>
          <w:szCs w:val="24"/>
        </w:rPr>
        <w:t>.</w:t>
      </w:r>
    </w:p>
    <w:p w14:paraId="398822A4" w14:textId="77777777" w:rsidR="002F0514" w:rsidRPr="00D835EF" w:rsidRDefault="002F0514" w:rsidP="00EE5185">
      <w:pPr>
        <w:spacing w:line="360" w:lineRule="auto"/>
        <w:rPr>
          <w:rFonts w:ascii="Garamond" w:hAnsi="Garamond"/>
          <w:sz w:val="24"/>
          <w:szCs w:val="24"/>
        </w:rPr>
      </w:pPr>
    </w:p>
    <w:p w14:paraId="36A5B8E2" w14:textId="77777777" w:rsidR="002F0514" w:rsidRPr="00D835EF" w:rsidRDefault="00125C0D" w:rsidP="00EE5185">
      <w:pPr>
        <w:spacing w:line="360" w:lineRule="auto"/>
        <w:rPr>
          <w:rFonts w:ascii="Garamond" w:hAnsi="Garamond"/>
          <w:sz w:val="24"/>
          <w:szCs w:val="24"/>
          <w:u w:val="single"/>
        </w:rPr>
      </w:pPr>
      <w:r w:rsidRPr="00D835EF">
        <w:rPr>
          <w:rFonts w:ascii="Garamond" w:hAnsi="Garamond"/>
          <w:sz w:val="24"/>
          <w:szCs w:val="24"/>
          <w:u w:val="single"/>
        </w:rPr>
        <w:t xml:space="preserve">30 settembre </w:t>
      </w:r>
      <w:r w:rsidR="002F0514" w:rsidRPr="00D835EF">
        <w:rPr>
          <w:rFonts w:ascii="Garamond" w:hAnsi="Garamond"/>
          <w:sz w:val="24"/>
          <w:szCs w:val="24"/>
          <w:u w:val="single"/>
        </w:rPr>
        <w:t>2009</w:t>
      </w:r>
    </w:p>
    <w:p w14:paraId="0EB27EA3" w14:textId="77777777" w:rsidR="002F0514" w:rsidRPr="00D835EF" w:rsidRDefault="002F0514" w:rsidP="00EE5185">
      <w:pPr>
        <w:spacing w:line="360" w:lineRule="auto"/>
        <w:rPr>
          <w:rFonts w:ascii="Garamond" w:hAnsi="Garamond"/>
          <w:b/>
          <w:sz w:val="24"/>
          <w:szCs w:val="24"/>
        </w:rPr>
      </w:pPr>
      <w:r w:rsidRPr="00D835EF">
        <w:rPr>
          <w:rFonts w:ascii="Garamond" w:hAnsi="Garamond"/>
          <w:b/>
          <w:sz w:val="24"/>
          <w:szCs w:val="24"/>
        </w:rPr>
        <w:t>Laurea Specialistica in Giurisprudenza</w:t>
      </w:r>
      <w:r w:rsidR="00125C0D" w:rsidRPr="00D835EF">
        <w:rPr>
          <w:rFonts w:ascii="Garamond" w:hAnsi="Garamond"/>
          <w:b/>
          <w:sz w:val="24"/>
          <w:szCs w:val="24"/>
        </w:rPr>
        <w:t xml:space="preserve">, </w:t>
      </w:r>
      <w:r w:rsidR="00125C0D" w:rsidRPr="00D835EF">
        <w:rPr>
          <w:rFonts w:ascii="Garamond" w:hAnsi="Garamond"/>
          <w:sz w:val="24"/>
          <w:szCs w:val="24"/>
        </w:rPr>
        <w:t>con la</w:t>
      </w:r>
      <w:r w:rsidR="00125C0D" w:rsidRPr="00D835EF">
        <w:rPr>
          <w:rFonts w:ascii="Garamond" w:hAnsi="Garamond"/>
          <w:b/>
          <w:sz w:val="24"/>
          <w:szCs w:val="24"/>
        </w:rPr>
        <w:t xml:space="preserve"> </w:t>
      </w:r>
      <w:r w:rsidR="00125C0D" w:rsidRPr="00D835EF">
        <w:rPr>
          <w:rFonts w:ascii="Garamond" w:hAnsi="Garamond"/>
          <w:sz w:val="24"/>
          <w:szCs w:val="24"/>
        </w:rPr>
        <w:t>t</w:t>
      </w:r>
      <w:r w:rsidRPr="00D835EF">
        <w:rPr>
          <w:rFonts w:ascii="Garamond" w:hAnsi="Garamond"/>
          <w:sz w:val="24"/>
          <w:szCs w:val="24"/>
        </w:rPr>
        <w:t xml:space="preserve">esi di Laurea in Diritto Privato </w:t>
      </w:r>
      <w:r w:rsidR="00125C0D" w:rsidRPr="00D835EF">
        <w:rPr>
          <w:rFonts w:ascii="Garamond" w:hAnsi="Garamond"/>
          <w:sz w:val="24"/>
          <w:szCs w:val="24"/>
        </w:rPr>
        <w:t>della Pubblica Amministrazione, dal titolo il “</w:t>
      </w:r>
      <w:r w:rsidR="00125C0D" w:rsidRPr="00D21203">
        <w:rPr>
          <w:rFonts w:ascii="Garamond" w:hAnsi="Garamond"/>
          <w:i/>
          <w:sz w:val="24"/>
          <w:szCs w:val="24"/>
        </w:rPr>
        <w:t>Danno non patrimoniale da inadempimento contrattuale</w:t>
      </w:r>
      <w:r w:rsidR="00125C0D" w:rsidRPr="00D835EF">
        <w:rPr>
          <w:rFonts w:ascii="Garamond" w:hAnsi="Garamond"/>
          <w:sz w:val="24"/>
          <w:szCs w:val="24"/>
        </w:rPr>
        <w:t>”. Corso di Laurea in Giurisprudenza, Facoltà di Scienze politiche, giuridiche ed economiche</w:t>
      </w:r>
      <w:r w:rsidR="00F525E8" w:rsidRPr="00D835EF">
        <w:rPr>
          <w:rFonts w:ascii="Garamond" w:hAnsi="Garamond"/>
          <w:sz w:val="24"/>
          <w:szCs w:val="24"/>
        </w:rPr>
        <w:t>, Università degli Studi di Cagliari</w:t>
      </w:r>
      <w:r w:rsidR="00125C0D" w:rsidRPr="00D835EF">
        <w:rPr>
          <w:rFonts w:ascii="Garamond" w:hAnsi="Garamond"/>
          <w:sz w:val="24"/>
          <w:szCs w:val="24"/>
        </w:rPr>
        <w:t>. Valutazione</w:t>
      </w:r>
      <w:r w:rsidR="0062348B" w:rsidRPr="00D835EF">
        <w:rPr>
          <w:rFonts w:ascii="Garamond" w:hAnsi="Garamond"/>
          <w:sz w:val="24"/>
          <w:szCs w:val="24"/>
        </w:rPr>
        <w:t xml:space="preserve"> 110/110 con l</w:t>
      </w:r>
      <w:r w:rsidRPr="00D835EF">
        <w:rPr>
          <w:rFonts w:ascii="Garamond" w:hAnsi="Garamond"/>
          <w:sz w:val="24"/>
          <w:szCs w:val="24"/>
        </w:rPr>
        <w:t>ode</w:t>
      </w:r>
      <w:r w:rsidR="00D21203">
        <w:rPr>
          <w:rFonts w:ascii="Garamond" w:hAnsi="Garamond"/>
          <w:sz w:val="24"/>
          <w:szCs w:val="24"/>
        </w:rPr>
        <w:t>.</w:t>
      </w:r>
      <w:r w:rsidRPr="00D835EF">
        <w:rPr>
          <w:rFonts w:ascii="Garamond" w:hAnsi="Garamond"/>
          <w:sz w:val="24"/>
          <w:szCs w:val="24"/>
        </w:rPr>
        <w:t xml:space="preserve"> </w:t>
      </w:r>
    </w:p>
    <w:p w14:paraId="70B0E018" w14:textId="77777777" w:rsidR="002F0514" w:rsidRPr="00D835EF" w:rsidRDefault="002F0514" w:rsidP="00EE5185">
      <w:pPr>
        <w:spacing w:line="360" w:lineRule="auto"/>
        <w:rPr>
          <w:rFonts w:ascii="Garamond" w:hAnsi="Garamond"/>
          <w:sz w:val="24"/>
          <w:szCs w:val="24"/>
        </w:rPr>
      </w:pPr>
    </w:p>
    <w:p w14:paraId="4C91F15A" w14:textId="77777777" w:rsidR="002F0514" w:rsidRPr="00D835EF" w:rsidRDefault="00F525E8" w:rsidP="00EE5185">
      <w:pPr>
        <w:spacing w:line="360" w:lineRule="auto"/>
        <w:rPr>
          <w:rFonts w:ascii="Garamond" w:hAnsi="Garamond"/>
          <w:sz w:val="24"/>
          <w:szCs w:val="24"/>
          <w:u w:val="single"/>
        </w:rPr>
      </w:pPr>
      <w:r w:rsidRPr="00D835EF">
        <w:rPr>
          <w:rFonts w:ascii="Garamond" w:hAnsi="Garamond"/>
          <w:sz w:val="24"/>
          <w:szCs w:val="24"/>
          <w:u w:val="single"/>
        </w:rPr>
        <w:t xml:space="preserve">28 febbraio </w:t>
      </w:r>
      <w:r w:rsidR="002F0514" w:rsidRPr="00D835EF">
        <w:rPr>
          <w:rFonts w:ascii="Garamond" w:hAnsi="Garamond"/>
          <w:sz w:val="24"/>
          <w:szCs w:val="24"/>
          <w:u w:val="single"/>
        </w:rPr>
        <w:t>2007</w:t>
      </w:r>
    </w:p>
    <w:p w14:paraId="15E4F49F" w14:textId="6BB17142" w:rsidR="002F0514" w:rsidRPr="00D835EF" w:rsidRDefault="002F0514" w:rsidP="00EE5185">
      <w:pPr>
        <w:spacing w:line="360" w:lineRule="auto"/>
        <w:rPr>
          <w:rFonts w:ascii="Garamond" w:hAnsi="Garamond"/>
          <w:b/>
          <w:sz w:val="24"/>
          <w:szCs w:val="24"/>
        </w:rPr>
      </w:pPr>
      <w:r w:rsidRPr="00D835EF">
        <w:rPr>
          <w:rFonts w:ascii="Garamond" w:hAnsi="Garamond"/>
          <w:b/>
          <w:sz w:val="24"/>
          <w:szCs w:val="24"/>
        </w:rPr>
        <w:t>Laurea Triennale in Scienze Giuridiche</w:t>
      </w:r>
      <w:r w:rsidR="00F525E8" w:rsidRPr="00D835EF">
        <w:rPr>
          <w:rFonts w:ascii="Garamond" w:hAnsi="Garamond"/>
          <w:b/>
          <w:sz w:val="24"/>
          <w:szCs w:val="24"/>
        </w:rPr>
        <w:t xml:space="preserve">, </w:t>
      </w:r>
      <w:r w:rsidR="00F525E8" w:rsidRPr="00D835EF">
        <w:rPr>
          <w:rFonts w:ascii="Garamond" w:hAnsi="Garamond"/>
          <w:sz w:val="24"/>
          <w:szCs w:val="24"/>
        </w:rPr>
        <w:t>con la</w:t>
      </w:r>
      <w:r w:rsidR="00F525E8" w:rsidRPr="00D835EF">
        <w:rPr>
          <w:rFonts w:ascii="Garamond" w:hAnsi="Garamond"/>
          <w:b/>
          <w:sz w:val="24"/>
          <w:szCs w:val="24"/>
        </w:rPr>
        <w:t xml:space="preserve"> </w:t>
      </w:r>
      <w:r w:rsidR="00F525E8" w:rsidRPr="00D835EF">
        <w:rPr>
          <w:rFonts w:ascii="Garamond" w:hAnsi="Garamond"/>
          <w:sz w:val="24"/>
          <w:szCs w:val="24"/>
        </w:rPr>
        <w:t>tesi di Laurea in Diritto penale dal titolo</w:t>
      </w:r>
      <w:r w:rsidRPr="00D835EF">
        <w:rPr>
          <w:rFonts w:ascii="Garamond" w:hAnsi="Garamond"/>
          <w:sz w:val="24"/>
          <w:szCs w:val="24"/>
        </w:rPr>
        <w:t xml:space="preserve"> “</w:t>
      </w:r>
      <w:r w:rsidRPr="00D835EF">
        <w:rPr>
          <w:rFonts w:ascii="Garamond" w:hAnsi="Garamond"/>
          <w:i/>
          <w:sz w:val="24"/>
          <w:szCs w:val="24"/>
        </w:rPr>
        <w:t>Il concetto di imputabilità penale: conseguenze sistematiche ed applica</w:t>
      </w:r>
      <w:r w:rsidR="00D21203">
        <w:rPr>
          <w:rFonts w:ascii="Garamond" w:hAnsi="Garamond"/>
          <w:i/>
          <w:sz w:val="24"/>
          <w:szCs w:val="24"/>
        </w:rPr>
        <w:t>tive alla luce della sentenza n.</w:t>
      </w:r>
      <w:r w:rsidRPr="00D835EF">
        <w:rPr>
          <w:rFonts w:ascii="Garamond" w:hAnsi="Garamond"/>
          <w:i/>
          <w:sz w:val="24"/>
          <w:szCs w:val="24"/>
        </w:rPr>
        <w:t xml:space="preserve"> 9163/2005</w:t>
      </w:r>
      <w:r w:rsidRPr="00D835EF">
        <w:rPr>
          <w:rFonts w:ascii="Garamond" w:hAnsi="Garamond"/>
          <w:sz w:val="24"/>
          <w:szCs w:val="24"/>
        </w:rPr>
        <w:t>”</w:t>
      </w:r>
      <w:r w:rsidR="00F525E8" w:rsidRPr="00D835EF">
        <w:rPr>
          <w:rFonts w:ascii="Garamond" w:hAnsi="Garamond"/>
          <w:sz w:val="24"/>
          <w:szCs w:val="24"/>
        </w:rPr>
        <w:t>.</w:t>
      </w:r>
      <w:r w:rsidR="00F525E8" w:rsidRPr="00D835EF">
        <w:rPr>
          <w:rFonts w:ascii="Garamond" w:hAnsi="Garamond"/>
          <w:b/>
          <w:sz w:val="24"/>
          <w:szCs w:val="24"/>
        </w:rPr>
        <w:t xml:space="preserve"> </w:t>
      </w:r>
      <w:r w:rsidR="00F525E8" w:rsidRPr="00D835EF">
        <w:rPr>
          <w:rFonts w:ascii="Garamond" w:hAnsi="Garamond"/>
          <w:sz w:val="24"/>
          <w:szCs w:val="24"/>
        </w:rPr>
        <w:t>Corso di Laurea in Scienze Giuridiche, Facoltà di Scienze politiche, giuridiche ed economiche, Università degli Studi di Cagliari.</w:t>
      </w:r>
      <w:r w:rsidR="00B3487D">
        <w:rPr>
          <w:rFonts w:ascii="Garamond" w:hAnsi="Garamond"/>
          <w:sz w:val="24"/>
          <w:szCs w:val="24"/>
        </w:rPr>
        <w:t xml:space="preserve"> </w:t>
      </w:r>
      <w:r w:rsidRPr="00D835EF">
        <w:rPr>
          <w:rFonts w:ascii="Garamond" w:hAnsi="Garamond"/>
          <w:sz w:val="24"/>
          <w:szCs w:val="24"/>
        </w:rPr>
        <w:t>V</w:t>
      </w:r>
      <w:r w:rsidR="00F525E8" w:rsidRPr="00D835EF">
        <w:rPr>
          <w:rFonts w:ascii="Garamond" w:hAnsi="Garamond"/>
          <w:sz w:val="24"/>
          <w:szCs w:val="24"/>
        </w:rPr>
        <w:t>alutazione:</w:t>
      </w:r>
      <w:r w:rsidR="0062348B" w:rsidRPr="00D835EF">
        <w:rPr>
          <w:rFonts w:ascii="Garamond" w:hAnsi="Garamond"/>
          <w:sz w:val="24"/>
          <w:szCs w:val="24"/>
        </w:rPr>
        <w:t xml:space="preserve"> 110/110 con l</w:t>
      </w:r>
      <w:r w:rsidRPr="00D835EF">
        <w:rPr>
          <w:rFonts w:ascii="Garamond" w:hAnsi="Garamond"/>
          <w:sz w:val="24"/>
          <w:szCs w:val="24"/>
        </w:rPr>
        <w:t>ode</w:t>
      </w:r>
      <w:r w:rsidR="0062348B" w:rsidRPr="00D835EF">
        <w:rPr>
          <w:rFonts w:ascii="Garamond" w:hAnsi="Garamond"/>
          <w:sz w:val="24"/>
          <w:szCs w:val="24"/>
        </w:rPr>
        <w:t>.</w:t>
      </w:r>
    </w:p>
    <w:p w14:paraId="0B8932F5" w14:textId="77777777" w:rsidR="00181FF5" w:rsidRPr="00D835EF" w:rsidRDefault="00181FF5" w:rsidP="00EE5185">
      <w:pPr>
        <w:shd w:val="clear" w:color="auto" w:fill="FFFFFF"/>
        <w:spacing w:line="360" w:lineRule="auto"/>
        <w:outlineLvl w:val="2"/>
        <w:rPr>
          <w:rFonts w:ascii="Garamond" w:eastAsia="Times New Roman" w:hAnsi="Garamond"/>
          <w:caps/>
          <w:color w:val="333333"/>
          <w:sz w:val="24"/>
          <w:szCs w:val="24"/>
          <w:lang w:eastAsia="it-IT"/>
        </w:rPr>
      </w:pPr>
    </w:p>
    <w:p w14:paraId="2974A783" w14:textId="77777777" w:rsidR="00EE5185" w:rsidRPr="00D835EF" w:rsidRDefault="00EE5185" w:rsidP="00EE5185">
      <w:pPr>
        <w:spacing w:line="360" w:lineRule="auto"/>
        <w:rPr>
          <w:rFonts w:ascii="Garamond" w:hAnsi="Garamond"/>
          <w:b/>
          <w:i/>
          <w:sz w:val="28"/>
          <w:szCs w:val="28"/>
          <w:u w:val="single"/>
        </w:rPr>
      </w:pPr>
      <w:r w:rsidRPr="00D835EF">
        <w:rPr>
          <w:rFonts w:ascii="Garamond" w:hAnsi="Garamond"/>
          <w:b/>
          <w:i/>
          <w:sz w:val="28"/>
          <w:szCs w:val="28"/>
          <w:u w:val="single"/>
        </w:rPr>
        <w:t xml:space="preserve">Alta Formazione </w:t>
      </w:r>
    </w:p>
    <w:p w14:paraId="1FED38DC" w14:textId="77777777" w:rsidR="002D5D09" w:rsidRDefault="002D5D09" w:rsidP="002D5D09">
      <w:pPr>
        <w:spacing w:line="360" w:lineRule="auto"/>
        <w:rPr>
          <w:rFonts w:ascii="Garamond" w:hAnsi="Garamond"/>
          <w:sz w:val="24"/>
          <w:szCs w:val="24"/>
          <w:u w:val="single"/>
        </w:rPr>
      </w:pPr>
    </w:p>
    <w:p w14:paraId="432A479A" w14:textId="0BAC2680" w:rsidR="00832757" w:rsidRPr="002D5D09" w:rsidRDefault="002D5D09" w:rsidP="00CB3597">
      <w:pPr>
        <w:spacing w:line="360" w:lineRule="auto"/>
        <w:rPr>
          <w:rFonts w:ascii="Garamond" w:hAnsi="Garamond"/>
          <w:sz w:val="24"/>
          <w:szCs w:val="24"/>
          <w:u w:val="single"/>
        </w:rPr>
      </w:pPr>
      <w:r w:rsidRPr="00D835EF">
        <w:rPr>
          <w:rFonts w:ascii="Garamond" w:hAnsi="Garamond"/>
          <w:sz w:val="24"/>
          <w:szCs w:val="24"/>
          <w:u w:val="single"/>
        </w:rPr>
        <w:t>7 dicembre 2018</w:t>
      </w:r>
    </w:p>
    <w:p w14:paraId="512DABF6" w14:textId="75BE66EB" w:rsidR="00CB3597" w:rsidRPr="00CB3597" w:rsidRDefault="00CB3597" w:rsidP="00CB3597">
      <w:pPr>
        <w:spacing w:line="360" w:lineRule="auto"/>
        <w:rPr>
          <w:rFonts w:ascii="Garamond" w:hAnsi="Garamond"/>
          <w:sz w:val="24"/>
          <w:szCs w:val="24"/>
        </w:rPr>
      </w:pPr>
      <w:r w:rsidRPr="00E112D5">
        <w:rPr>
          <w:rFonts w:ascii="Garamond" w:hAnsi="Garamond"/>
          <w:i/>
          <w:sz w:val="24"/>
          <w:szCs w:val="24"/>
        </w:rPr>
        <w:lastRenderedPageBreak/>
        <w:t>Corso di formazione e-learning</w:t>
      </w:r>
      <w:r w:rsidRPr="00E112D5">
        <w:rPr>
          <w:rFonts w:ascii="Garamond" w:hAnsi="Garamond"/>
          <w:sz w:val="24"/>
          <w:szCs w:val="24"/>
        </w:rPr>
        <w:t xml:space="preserve"> “</w:t>
      </w:r>
      <w:r w:rsidRPr="00E112D5">
        <w:rPr>
          <w:rFonts w:ascii="Garamond" w:hAnsi="Garamond"/>
          <w:i/>
          <w:sz w:val="24"/>
          <w:szCs w:val="24"/>
        </w:rPr>
        <w:t>Lo sviluppo di competenze didattiche</w:t>
      </w:r>
      <w:r w:rsidRPr="00E112D5">
        <w:rPr>
          <w:rFonts w:ascii="Garamond" w:hAnsi="Garamond"/>
          <w:sz w:val="24"/>
          <w:szCs w:val="24"/>
        </w:rPr>
        <w:t xml:space="preserve">” durata complessiva di 20 ore equivalenti, con prova di valutazione finale, organizzato dall’Università degli Studi di Cagliari nell’ambito del Progetto DISCENTIA. </w:t>
      </w:r>
    </w:p>
    <w:p w14:paraId="278E396C" w14:textId="77777777" w:rsidR="00CB3597" w:rsidRDefault="00CB3597" w:rsidP="00EE5185">
      <w:pPr>
        <w:spacing w:line="360" w:lineRule="auto"/>
        <w:rPr>
          <w:rFonts w:ascii="Garamond" w:hAnsi="Garamond"/>
          <w:sz w:val="24"/>
          <w:szCs w:val="24"/>
          <w:u w:val="single"/>
        </w:rPr>
      </w:pPr>
    </w:p>
    <w:p w14:paraId="19EA2B17" w14:textId="77777777" w:rsidR="002D5D09" w:rsidRDefault="002D5D09" w:rsidP="008E2EC0">
      <w:pPr>
        <w:spacing w:line="360" w:lineRule="auto"/>
        <w:rPr>
          <w:rFonts w:ascii="Garamond" w:hAnsi="Garamond"/>
          <w:sz w:val="24"/>
          <w:szCs w:val="24"/>
          <w:u w:val="single"/>
        </w:rPr>
      </w:pPr>
      <w:r w:rsidRPr="00E112D5">
        <w:rPr>
          <w:rFonts w:ascii="Garamond" w:hAnsi="Garamond"/>
          <w:sz w:val="24"/>
          <w:szCs w:val="24"/>
          <w:u w:val="single"/>
        </w:rPr>
        <w:t xml:space="preserve">A.A. 2022/2023 </w:t>
      </w:r>
    </w:p>
    <w:p w14:paraId="69443C5B" w14:textId="29B4D8B4" w:rsidR="008E2EC0" w:rsidRPr="002D5D09" w:rsidRDefault="008E2EC0" w:rsidP="008E2EC0">
      <w:pPr>
        <w:spacing w:line="360" w:lineRule="auto"/>
        <w:rPr>
          <w:rFonts w:ascii="Garamond" w:hAnsi="Garamond"/>
          <w:sz w:val="24"/>
          <w:szCs w:val="24"/>
          <w:u w:val="single"/>
        </w:rPr>
      </w:pPr>
      <w:r>
        <w:rPr>
          <w:rFonts w:ascii="Garamond" w:eastAsia="Times New Roman" w:hAnsi="Garamond" w:cs="Calibri"/>
          <w:sz w:val="24"/>
          <w:szCs w:val="24"/>
        </w:rPr>
        <w:t>N</w:t>
      </w:r>
      <w:r w:rsidRPr="008E2EC0">
        <w:rPr>
          <w:rFonts w:ascii="Garamond" w:eastAsia="Times New Roman" w:hAnsi="Garamond" w:cs="Calibri"/>
          <w:sz w:val="24"/>
          <w:szCs w:val="24"/>
        </w:rPr>
        <w:t xml:space="preserve">ell’ambito del </w:t>
      </w:r>
      <w:r w:rsidRPr="008E2EC0">
        <w:rPr>
          <w:rFonts w:ascii="Garamond" w:eastAsia="Calibri" w:hAnsi="Garamond"/>
          <w:sz w:val="24"/>
          <w:szCs w:val="24"/>
        </w:rPr>
        <w:t xml:space="preserve">Percorso di Formazione Iniziale in Ambito Didattico-AQ che si è svolto dal </w:t>
      </w:r>
      <w:proofErr w:type="gramStart"/>
      <w:r w:rsidRPr="008E2EC0">
        <w:rPr>
          <w:rFonts w:ascii="Garamond" w:eastAsia="Calibri" w:hAnsi="Garamond"/>
          <w:sz w:val="24"/>
          <w:szCs w:val="24"/>
        </w:rPr>
        <w:t>1 marzo</w:t>
      </w:r>
      <w:proofErr w:type="gramEnd"/>
      <w:r w:rsidRPr="008E2EC0">
        <w:rPr>
          <w:rFonts w:ascii="Garamond" w:eastAsia="Calibri" w:hAnsi="Garamond"/>
          <w:sz w:val="24"/>
          <w:szCs w:val="24"/>
        </w:rPr>
        <w:t xml:space="preserve"> 2022 al 31 gennaio 2023, ha partecipato ai cors</w:t>
      </w:r>
      <w:r w:rsidR="00C972B7">
        <w:rPr>
          <w:rFonts w:ascii="Garamond" w:eastAsia="Calibri" w:hAnsi="Garamond"/>
          <w:sz w:val="24"/>
          <w:szCs w:val="24"/>
        </w:rPr>
        <w:t>i</w:t>
      </w:r>
      <w:r w:rsidRPr="008E2EC0">
        <w:rPr>
          <w:rFonts w:ascii="Garamond" w:eastAsia="Calibri" w:hAnsi="Garamond"/>
          <w:sz w:val="24"/>
          <w:szCs w:val="24"/>
        </w:rPr>
        <w:t xml:space="preserve"> di formazione in presenza e in modalità asincrona per un totale di 17 ore.</w:t>
      </w:r>
    </w:p>
    <w:p w14:paraId="248CCD95" w14:textId="77777777" w:rsidR="00B87DF3" w:rsidRPr="00D835EF" w:rsidRDefault="00B87DF3" w:rsidP="00EE5185">
      <w:pPr>
        <w:spacing w:line="360" w:lineRule="auto"/>
        <w:rPr>
          <w:rFonts w:ascii="Garamond" w:hAnsi="Garamond"/>
          <w:sz w:val="24"/>
          <w:szCs w:val="24"/>
        </w:rPr>
      </w:pPr>
    </w:p>
    <w:p w14:paraId="48B793B6" w14:textId="77777777" w:rsidR="00EE5185" w:rsidRPr="00D835EF" w:rsidRDefault="00EE5185" w:rsidP="00EE5185">
      <w:pPr>
        <w:spacing w:line="360" w:lineRule="auto"/>
        <w:rPr>
          <w:rFonts w:ascii="Garamond" w:hAnsi="Garamond"/>
          <w:sz w:val="24"/>
          <w:szCs w:val="24"/>
        </w:rPr>
      </w:pPr>
      <w:r w:rsidRPr="00D835EF">
        <w:rPr>
          <w:rFonts w:ascii="Garamond" w:hAnsi="Garamond"/>
          <w:sz w:val="24"/>
          <w:szCs w:val="24"/>
          <w:u w:val="single"/>
        </w:rPr>
        <w:t>20-23 maggio 2013</w:t>
      </w:r>
    </w:p>
    <w:p w14:paraId="45AA8B01" w14:textId="77777777" w:rsidR="00EE5185" w:rsidRPr="00D835EF" w:rsidRDefault="00EE5185" w:rsidP="00EE5185">
      <w:pPr>
        <w:spacing w:line="360" w:lineRule="auto"/>
        <w:rPr>
          <w:rFonts w:ascii="Garamond" w:hAnsi="Garamond"/>
          <w:i/>
          <w:sz w:val="24"/>
          <w:szCs w:val="24"/>
        </w:rPr>
      </w:pPr>
      <w:r w:rsidRPr="00D835EF">
        <w:rPr>
          <w:rFonts w:ascii="Garamond" w:hAnsi="Garamond"/>
          <w:i/>
          <w:sz w:val="24"/>
          <w:szCs w:val="24"/>
        </w:rPr>
        <w:t>Progetto Dottorale di alta formazione in Scienze Giuridiche e Politiche</w:t>
      </w:r>
    </w:p>
    <w:p w14:paraId="3AA36FB1" w14:textId="63DBAEE3" w:rsidR="00EE5185" w:rsidRPr="00D835EF" w:rsidRDefault="00EE5185" w:rsidP="00EE5185">
      <w:pPr>
        <w:spacing w:line="360" w:lineRule="auto"/>
        <w:rPr>
          <w:rFonts w:ascii="Garamond" w:hAnsi="Garamond"/>
          <w:sz w:val="24"/>
          <w:szCs w:val="24"/>
        </w:rPr>
      </w:pPr>
      <w:r w:rsidRPr="00D835EF">
        <w:rPr>
          <w:rFonts w:ascii="Garamond" w:hAnsi="Garamond"/>
          <w:sz w:val="24"/>
          <w:szCs w:val="24"/>
        </w:rPr>
        <w:t>Partecipazione alle attività seminariali, studio, ricerca ed approfondimento sul tema “</w:t>
      </w:r>
      <w:r w:rsidRPr="00D835EF">
        <w:rPr>
          <w:rFonts w:ascii="Garamond" w:hAnsi="Garamond"/>
          <w:i/>
          <w:sz w:val="24"/>
          <w:szCs w:val="24"/>
        </w:rPr>
        <w:t>Pubblico e Privato nell’esperienza giuridica contemporanea</w:t>
      </w:r>
      <w:r w:rsidRPr="00D835EF">
        <w:rPr>
          <w:rFonts w:ascii="Garamond" w:hAnsi="Garamond"/>
          <w:sz w:val="24"/>
          <w:szCs w:val="24"/>
        </w:rPr>
        <w:t xml:space="preserve">”, presso Università Ca’ Foscari Venezia, Dipartimento di Economia. </w:t>
      </w:r>
      <w:r w:rsidR="00D21203" w:rsidRPr="00D21203">
        <w:rPr>
          <w:rFonts w:ascii="Garamond" w:hAnsi="Garamond"/>
          <w:sz w:val="24"/>
          <w:szCs w:val="24"/>
        </w:rPr>
        <w:t>In particolare</w:t>
      </w:r>
      <w:r w:rsidR="00F77F50">
        <w:rPr>
          <w:rFonts w:ascii="Garamond" w:hAnsi="Garamond"/>
          <w:sz w:val="24"/>
          <w:szCs w:val="24"/>
        </w:rPr>
        <w:t>,</w:t>
      </w:r>
      <w:r w:rsidR="00D21203" w:rsidRPr="00D21203">
        <w:rPr>
          <w:rFonts w:ascii="Garamond" w:hAnsi="Garamond"/>
          <w:sz w:val="24"/>
          <w:szCs w:val="24"/>
        </w:rPr>
        <w:t xml:space="preserve"> </w:t>
      </w:r>
      <w:r w:rsidR="00D21203">
        <w:rPr>
          <w:rFonts w:ascii="Garamond" w:hAnsi="Garamond"/>
          <w:sz w:val="24"/>
          <w:szCs w:val="24"/>
        </w:rPr>
        <w:t>nell’</w:t>
      </w:r>
      <w:r w:rsidR="00D21203" w:rsidRPr="00D21203">
        <w:rPr>
          <w:rFonts w:ascii="Garamond" w:hAnsi="Garamond"/>
          <w:sz w:val="24"/>
          <w:szCs w:val="24"/>
        </w:rPr>
        <w:t xml:space="preserve">ambito del Workshop dottorale in materia di Libertà economiche, utilità sociale e diritti della persona si è occupata di relazionare in merito a </w:t>
      </w:r>
      <w:r w:rsidR="00D21203" w:rsidRPr="00D21203">
        <w:rPr>
          <w:rFonts w:ascii="Garamond" w:hAnsi="Garamond"/>
          <w:i/>
          <w:sz w:val="24"/>
          <w:szCs w:val="24"/>
        </w:rPr>
        <w:t>La proprietà europea tra controriforma e rivoluzione passiva</w:t>
      </w:r>
      <w:r w:rsidR="00D21203" w:rsidRPr="00D21203">
        <w:rPr>
          <w:rFonts w:ascii="Garamond" w:hAnsi="Garamond"/>
          <w:sz w:val="24"/>
          <w:szCs w:val="24"/>
        </w:rPr>
        <w:t>.</w:t>
      </w:r>
    </w:p>
    <w:p w14:paraId="2B00BA56" w14:textId="77777777" w:rsidR="00EE5185" w:rsidRPr="00D835EF" w:rsidRDefault="00EE5185" w:rsidP="00EE5185">
      <w:pPr>
        <w:spacing w:line="360" w:lineRule="auto"/>
        <w:rPr>
          <w:rFonts w:ascii="Garamond" w:hAnsi="Garamond"/>
          <w:sz w:val="24"/>
          <w:szCs w:val="24"/>
        </w:rPr>
      </w:pPr>
    </w:p>
    <w:p w14:paraId="55F93155" w14:textId="77777777" w:rsidR="00EE5185" w:rsidRPr="00D835EF" w:rsidRDefault="00EE5185" w:rsidP="00EE5185">
      <w:pPr>
        <w:spacing w:line="360" w:lineRule="auto"/>
        <w:rPr>
          <w:rFonts w:ascii="Garamond" w:hAnsi="Garamond"/>
          <w:b/>
          <w:i/>
          <w:sz w:val="28"/>
          <w:szCs w:val="28"/>
          <w:u w:val="single"/>
        </w:rPr>
      </w:pPr>
      <w:r w:rsidRPr="00D835EF">
        <w:rPr>
          <w:rFonts w:ascii="Garamond" w:hAnsi="Garamond"/>
          <w:b/>
          <w:i/>
          <w:sz w:val="28"/>
          <w:szCs w:val="28"/>
          <w:u w:val="single"/>
        </w:rPr>
        <w:t>Conoscenze linguistiche</w:t>
      </w:r>
    </w:p>
    <w:p w14:paraId="53E67DA4" w14:textId="77777777" w:rsidR="002F3582" w:rsidRPr="002F3582" w:rsidRDefault="002F3582" w:rsidP="00EE5185">
      <w:pPr>
        <w:spacing w:line="360" w:lineRule="auto"/>
        <w:rPr>
          <w:rFonts w:ascii="Garamond" w:hAnsi="Garamond"/>
          <w:sz w:val="24"/>
          <w:szCs w:val="24"/>
          <w:u w:val="single"/>
        </w:rPr>
      </w:pPr>
      <w:r w:rsidRPr="002F3582">
        <w:rPr>
          <w:rFonts w:ascii="Garamond" w:hAnsi="Garamond"/>
          <w:sz w:val="24"/>
          <w:szCs w:val="24"/>
          <w:u w:val="single"/>
        </w:rPr>
        <w:t>2019</w:t>
      </w:r>
    </w:p>
    <w:p w14:paraId="4C6EEEC5" w14:textId="77777777" w:rsidR="002F3582" w:rsidRDefault="00EE5185" w:rsidP="00EE5185">
      <w:pPr>
        <w:spacing w:line="360" w:lineRule="auto"/>
        <w:rPr>
          <w:rFonts w:ascii="Garamond" w:hAnsi="Garamond"/>
          <w:sz w:val="24"/>
          <w:szCs w:val="24"/>
        </w:rPr>
      </w:pPr>
      <w:r w:rsidRPr="00D835EF">
        <w:rPr>
          <w:rFonts w:ascii="Garamond" w:hAnsi="Garamond"/>
          <w:sz w:val="24"/>
          <w:szCs w:val="24"/>
        </w:rPr>
        <w:t xml:space="preserve">Attestato di frequenza e </w:t>
      </w:r>
      <w:r w:rsidR="002F3582">
        <w:rPr>
          <w:rFonts w:ascii="Garamond" w:hAnsi="Garamond"/>
          <w:sz w:val="24"/>
          <w:szCs w:val="24"/>
        </w:rPr>
        <w:t xml:space="preserve">profitto del corso di lingua inglese livello B2 e attestato di competenza della lingua inglese livello B2, rilasciato e conseguito </w:t>
      </w:r>
      <w:r w:rsidRPr="00D835EF">
        <w:rPr>
          <w:rFonts w:ascii="Garamond" w:hAnsi="Garamond"/>
          <w:sz w:val="24"/>
          <w:szCs w:val="24"/>
        </w:rPr>
        <w:t xml:space="preserve">al Centro Culturale </w:t>
      </w:r>
      <w:r w:rsidR="00683117" w:rsidRPr="00D835EF">
        <w:rPr>
          <w:rFonts w:ascii="Garamond" w:hAnsi="Garamond"/>
          <w:sz w:val="24"/>
          <w:szCs w:val="24"/>
        </w:rPr>
        <w:t>Stati Uniti d’Europa)</w:t>
      </w:r>
      <w:r w:rsidR="002F3582">
        <w:rPr>
          <w:rFonts w:ascii="Garamond" w:hAnsi="Garamond"/>
          <w:sz w:val="24"/>
          <w:szCs w:val="24"/>
        </w:rPr>
        <w:t>, per complessive 60</w:t>
      </w:r>
      <w:r w:rsidR="002F3582" w:rsidRPr="002F3582">
        <w:rPr>
          <w:rFonts w:ascii="Garamond" w:hAnsi="Garamond"/>
          <w:sz w:val="24"/>
          <w:szCs w:val="24"/>
        </w:rPr>
        <w:t xml:space="preserve"> </w:t>
      </w:r>
      <w:r w:rsidR="002F3582">
        <w:rPr>
          <w:rFonts w:ascii="Garamond" w:hAnsi="Garamond"/>
          <w:sz w:val="24"/>
          <w:szCs w:val="24"/>
        </w:rPr>
        <w:t>ore.</w:t>
      </w:r>
    </w:p>
    <w:p w14:paraId="56CACE83" w14:textId="77777777" w:rsidR="002F3582" w:rsidRDefault="002F3582" w:rsidP="00EE5185">
      <w:pPr>
        <w:spacing w:line="360" w:lineRule="auto"/>
        <w:rPr>
          <w:rFonts w:ascii="Garamond" w:hAnsi="Garamond"/>
          <w:sz w:val="24"/>
          <w:szCs w:val="24"/>
        </w:rPr>
      </w:pPr>
    </w:p>
    <w:p w14:paraId="3D61545A" w14:textId="77777777" w:rsidR="002F3582" w:rsidRPr="002F3582" w:rsidRDefault="002F3582" w:rsidP="00EE5185">
      <w:pPr>
        <w:spacing w:line="360" w:lineRule="auto"/>
        <w:rPr>
          <w:rFonts w:ascii="Garamond" w:hAnsi="Garamond"/>
          <w:sz w:val="24"/>
          <w:szCs w:val="24"/>
          <w:u w:val="single"/>
        </w:rPr>
      </w:pPr>
      <w:r w:rsidRPr="002F3582">
        <w:rPr>
          <w:rFonts w:ascii="Garamond" w:hAnsi="Garamond"/>
          <w:sz w:val="24"/>
          <w:szCs w:val="24"/>
          <w:u w:val="single"/>
        </w:rPr>
        <w:t>2005</w:t>
      </w:r>
    </w:p>
    <w:p w14:paraId="1427D3FB" w14:textId="7F63138F" w:rsidR="00EE5185" w:rsidRPr="00D835EF" w:rsidRDefault="00683117" w:rsidP="00EE5185">
      <w:pPr>
        <w:spacing w:line="360" w:lineRule="auto"/>
        <w:rPr>
          <w:rFonts w:ascii="Garamond" w:hAnsi="Garamond"/>
          <w:sz w:val="24"/>
          <w:szCs w:val="24"/>
        </w:rPr>
      </w:pPr>
      <w:r w:rsidRPr="00D835EF">
        <w:rPr>
          <w:rFonts w:ascii="Garamond" w:hAnsi="Garamond"/>
          <w:sz w:val="24"/>
          <w:szCs w:val="24"/>
        </w:rPr>
        <w:t xml:space="preserve">Attestato di </w:t>
      </w:r>
      <w:r w:rsidR="002F3582">
        <w:rPr>
          <w:rFonts w:ascii="Garamond" w:hAnsi="Garamond"/>
          <w:sz w:val="24"/>
          <w:szCs w:val="24"/>
        </w:rPr>
        <w:t xml:space="preserve">frequenza e profitto del corso di lingua francese </w:t>
      </w:r>
      <w:r w:rsidRPr="00D835EF">
        <w:rPr>
          <w:rFonts w:ascii="Garamond" w:hAnsi="Garamond"/>
          <w:sz w:val="24"/>
          <w:szCs w:val="24"/>
        </w:rPr>
        <w:t xml:space="preserve">livello elementare 1, </w:t>
      </w:r>
      <w:r w:rsidR="002F3582">
        <w:rPr>
          <w:rFonts w:ascii="Garamond" w:hAnsi="Garamond"/>
          <w:sz w:val="24"/>
          <w:szCs w:val="24"/>
        </w:rPr>
        <w:t>rilasciato</w:t>
      </w:r>
      <w:r w:rsidRPr="00D835EF">
        <w:rPr>
          <w:rFonts w:ascii="Garamond" w:hAnsi="Garamond"/>
          <w:sz w:val="24"/>
          <w:szCs w:val="24"/>
        </w:rPr>
        <w:t xml:space="preserve"> </w:t>
      </w:r>
      <w:r w:rsidR="002F3582">
        <w:rPr>
          <w:rFonts w:ascii="Garamond" w:hAnsi="Garamond"/>
          <w:sz w:val="24"/>
          <w:szCs w:val="24"/>
        </w:rPr>
        <w:t>d</w:t>
      </w:r>
      <w:r w:rsidRPr="00D835EF">
        <w:rPr>
          <w:rFonts w:ascii="Garamond" w:hAnsi="Garamond"/>
          <w:sz w:val="24"/>
          <w:szCs w:val="24"/>
        </w:rPr>
        <w:t xml:space="preserve">al </w:t>
      </w:r>
      <w:r w:rsidR="002F3582">
        <w:rPr>
          <w:rFonts w:ascii="Garamond" w:hAnsi="Garamond"/>
          <w:sz w:val="24"/>
          <w:szCs w:val="24"/>
        </w:rPr>
        <w:t>Centro linguistico di ateneo,</w:t>
      </w:r>
      <w:r w:rsidRPr="00D835EF">
        <w:rPr>
          <w:rFonts w:ascii="Garamond" w:hAnsi="Garamond"/>
          <w:sz w:val="24"/>
          <w:szCs w:val="24"/>
        </w:rPr>
        <w:t xml:space="preserve"> Uni</w:t>
      </w:r>
      <w:r w:rsidR="002F3582">
        <w:rPr>
          <w:rFonts w:ascii="Garamond" w:hAnsi="Garamond"/>
          <w:sz w:val="24"/>
          <w:szCs w:val="24"/>
        </w:rPr>
        <w:t>versità degli Studi di Cagliari, per complessive 50</w:t>
      </w:r>
      <w:r w:rsidR="002F3582" w:rsidRPr="002F3582">
        <w:rPr>
          <w:rFonts w:ascii="Garamond" w:hAnsi="Garamond"/>
          <w:sz w:val="24"/>
          <w:szCs w:val="24"/>
        </w:rPr>
        <w:t xml:space="preserve"> </w:t>
      </w:r>
      <w:r w:rsidR="002F3582">
        <w:rPr>
          <w:rFonts w:ascii="Garamond" w:hAnsi="Garamond"/>
          <w:sz w:val="24"/>
          <w:szCs w:val="24"/>
        </w:rPr>
        <w:t>ore</w:t>
      </w:r>
      <w:r w:rsidRPr="00D835EF">
        <w:rPr>
          <w:rFonts w:ascii="Garamond" w:hAnsi="Garamond"/>
          <w:sz w:val="24"/>
          <w:szCs w:val="24"/>
        </w:rPr>
        <w:t>.</w:t>
      </w:r>
    </w:p>
    <w:p w14:paraId="110E7049" w14:textId="77777777" w:rsidR="00645BD5" w:rsidRDefault="00645BD5" w:rsidP="00EE5185">
      <w:pPr>
        <w:shd w:val="clear" w:color="auto" w:fill="FFFFFF"/>
        <w:spacing w:line="360" w:lineRule="auto"/>
        <w:outlineLvl w:val="2"/>
        <w:rPr>
          <w:rFonts w:ascii="Garamond" w:eastAsia="Times New Roman" w:hAnsi="Garamond"/>
          <w:b/>
          <w:i/>
          <w:color w:val="333333"/>
          <w:sz w:val="28"/>
          <w:szCs w:val="28"/>
          <w:u w:val="single"/>
          <w:lang w:eastAsia="it-IT"/>
        </w:rPr>
      </w:pPr>
    </w:p>
    <w:p w14:paraId="56FBFAA8" w14:textId="47E75757" w:rsidR="00181FF5" w:rsidRPr="00D835EF" w:rsidRDefault="00FA15BB" w:rsidP="00EE5185">
      <w:pPr>
        <w:shd w:val="clear" w:color="auto" w:fill="FFFFFF"/>
        <w:spacing w:line="360" w:lineRule="auto"/>
        <w:outlineLvl w:val="2"/>
        <w:rPr>
          <w:rFonts w:ascii="Garamond" w:eastAsia="Times New Roman" w:hAnsi="Garamond"/>
          <w:b/>
          <w:i/>
          <w:color w:val="333333"/>
          <w:sz w:val="28"/>
          <w:szCs w:val="28"/>
          <w:u w:val="single"/>
          <w:lang w:eastAsia="it-IT"/>
        </w:rPr>
      </w:pPr>
      <w:r w:rsidRPr="00D835EF">
        <w:rPr>
          <w:rFonts w:ascii="Garamond" w:eastAsia="Times New Roman" w:hAnsi="Garamond"/>
          <w:b/>
          <w:i/>
          <w:color w:val="333333"/>
          <w:sz w:val="28"/>
          <w:szCs w:val="28"/>
          <w:u w:val="single"/>
          <w:lang w:eastAsia="it-IT"/>
        </w:rPr>
        <w:t xml:space="preserve">Pubblicazioni scientifiche </w:t>
      </w:r>
    </w:p>
    <w:p w14:paraId="1BCBDAE5" w14:textId="77777777" w:rsidR="00E530CB" w:rsidRPr="00D835EF" w:rsidRDefault="009C0944" w:rsidP="00EE5185">
      <w:pPr>
        <w:shd w:val="clear" w:color="auto" w:fill="FFFFFF"/>
        <w:spacing w:line="360" w:lineRule="auto"/>
        <w:rPr>
          <w:rFonts w:ascii="Garamond" w:eastAsia="Times New Roman" w:hAnsi="Garamond"/>
          <w:color w:val="333333"/>
          <w:sz w:val="24"/>
          <w:szCs w:val="24"/>
          <w:lang w:eastAsia="it-IT"/>
        </w:rPr>
      </w:pPr>
      <w:r w:rsidRPr="00D835EF">
        <w:rPr>
          <w:rFonts w:ascii="Garamond" w:eastAsia="Times New Roman" w:hAnsi="Garamond"/>
          <w:b/>
          <w:bCs/>
          <w:color w:val="333333"/>
          <w:sz w:val="24"/>
          <w:szCs w:val="24"/>
          <w:lang w:eastAsia="it-IT"/>
        </w:rPr>
        <w:t>Studi monografici</w:t>
      </w:r>
      <w:r w:rsidR="00E530CB" w:rsidRPr="00D835EF">
        <w:rPr>
          <w:rFonts w:ascii="Garamond" w:eastAsia="Times New Roman" w:hAnsi="Garamond"/>
          <w:color w:val="333333"/>
          <w:sz w:val="24"/>
          <w:szCs w:val="24"/>
          <w:lang w:eastAsia="it-IT"/>
        </w:rPr>
        <w:t>:</w:t>
      </w:r>
    </w:p>
    <w:p w14:paraId="76995130" w14:textId="2965CEA6" w:rsidR="00C613D4" w:rsidRPr="00F04345" w:rsidRDefault="00816CA7" w:rsidP="00F04345">
      <w:pPr>
        <w:pStyle w:val="Paragrafoelenco"/>
        <w:numPr>
          <w:ilvl w:val="0"/>
          <w:numId w:val="21"/>
        </w:numPr>
        <w:shd w:val="clear" w:color="auto" w:fill="FFFFFF"/>
        <w:spacing w:line="360" w:lineRule="auto"/>
        <w:rPr>
          <w:rFonts w:ascii="Garamond" w:eastAsia="Times New Roman" w:hAnsi="Garamond"/>
          <w:color w:val="333333"/>
          <w:sz w:val="24"/>
          <w:szCs w:val="24"/>
          <w:lang w:eastAsia="it-IT"/>
        </w:rPr>
      </w:pPr>
      <w:bookmarkStart w:id="6" w:name="_Hlk82851314"/>
      <w:r w:rsidRPr="00F04345">
        <w:rPr>
          <w:rFonts w:ascii="Garamond" w:eastAsia="Times New Roman" w:hAnsi="Garamond"/>
          <w:smallCaps/>
          <w:color w:val="333333"/>
          <w:sz w:val="24"/>
          <w:szCs w:val="24"/>
          <w:lang w:eastAsia="it-IT"/>
        </w:rPr>
        <w:t>Rinaldo M</w:t>
      </w:r>
      <w:r w:rsidRPr="00F04345">
        <w:rPr>
          <w:rFonts w:ascii="Garamond" w:eastAsia="Times New Roman" w:hAnsi="Garamond"/>
          <w:color w:val="333333"/>
          <w:sz w:val="24"/>
          <w:szCs w:val="24"/>
          <w:lang w:eastAsia="it-IT"/>
        </w:rPr>
        <w:t xml:space="preserve">., </w:t>
      </w:r>
      <w:r w:rsidRPr="00F04345">
        <w:rPr>
          <w:rFonts w:ascii="Garamond" w:eastAsia="Times New Roman" w:hAnsi="Garamond"/>
          <w:i/>
          <w:color w:val="333333"/>
          <w:sz w:val="24"/>
          <w:szCs w:val="24"/>
          <w:lang w:eastAsia="it-IT"/>
        </w:rPr>
        <w:t xml:space="preserve">Biotestamento. Il valore della vita </w:t>
      </w:r>
      <w:r w:rsidR="00C613D4" w:rsidRPr="00F04345">
        <w:rPr>
          <w:rFonts w:ascii="Garamond" w:eastAsia="Times New Roman" w:hAnsi="Garamond"/>
          <w:i/>
          <w:color w:val="333333"/>
          <w:sz w:val="24"/>
          <w:szCs w:val="24"/>
          <w:lang w:eastAsia="it-IT"/>
        </w:rPr>
        <w:t xml:space="preserve">«dignitosa» </w:t>
      </w:r>
      <w:r w:rsidRPr="00F04345">
        <w:rPr>
          <w:rFonts w:ascii="Garamond" w:eastAsia="Times New Roman" w:hAnsi="Garamond"/>
          <w:i/>
          <w:color w:val="333333"/>
          <w:sz w:val="24"/>
          <w:szCs w:val="24"/>
          <w:lang w:eastAsia="it-IT"/>
        </w:rPr>
        <w:t>e della libertà personale</w:t>
      </w:r>
      <w:r w:rsidRPr="00F04345">
        <w:rPr>
          <w:rFonts w:ascii="Garamond" w:eastAsia="Times New Roman" w:hAnsi="Garamond"/>
          <w:color w:val="333333"/>
          <w:sz w:val="24"/>
          <w:szCs w:val="24"/>
          <w:lang w:eastAsia="it-IT"/>
        </w:rPr>
        <w:t xml:space="preserve">, in </w:t>
      </w:r>
      <w:r w:rsidR="00BF0D35" w:rsidRPr="00F04345">
        <w:rPr>
          <w:rFonts w:ascii="Garamond" w:eastAsia="Times New Roman" w:hAnsi="Garamond"/>
          <w:i/>
          <w:color w:val="333333"/>
          <w:sz w:val="24"/>
          <w:szCs w:val="24"/>
          <w:lang w:eastAsia="it-IT"/>
        </w:rPr>
        <w:t xml:space="preserve">Quaderni di </w:t>
      </w:r>
      <w:r w:rsidRPr="00F04345">
        <w:rPr>
          <w:rFonts w:ascii="Garamond" w:eastAsia="Times New Roman" w:hAnsi="Garamond"/>
          <w:i/>
          <w:color w:val="333333"/>
          <w:sz w:val="24"/>
          <w:szCs w:val="24"/>
          <w:lang w:eastAsia="it-IT"/>
        </w:rPr>
        <w:t>Diritto delle successioni e della famiglia</w:t>
      </w:r>
      <w:r w:rsidRPr="00F04345">
        <w:rPr>
          <w:rFonts w:ascii="Garamond" w:eastAsia="Times New Roman" w:hAnsi="Garamond"/>
          <w:color w:val="333333"/>
          <w:sz w:val="24"/>
          <w:szCs w:val="24"/>
          <w:lang w:eastAsia="it-IT"/>
        </w:rPr>
        <w:t xml:space="preserve">, ESI, Napoli, 2020, </w:t>
      </w:r>
      <w:r w:rsidR="00C613D4" w:rsidRPr="00F04345">
        <w:rPr>
          <w:rFonts w:ascii="Garamond" w:eastAsia="Times New Roman" w:hAnsi="Garamond"/>
          <w:color w:val="333333"/>
          <w:sz w:val="24"/>
          <w:szCs w:val="24"/>
          <w:lang w:eastAsia="it-IT"/>
        </w:rPr>
        <w:t xml:space="preserve">pp. 7-173 </w:t>
      </w:r>
      <w:r w:rsidRPr="00F04345">
        <w:rPr>
          <w:rFonts w:ascii="Garamond" w:eastAsia="Times New Roman" w:hAnsi="Garamond"/>
          <w:color w:val="333333"/>
          <w:sz w:val="24"/>
          <w:szCs w:val="24"/>
          <w:lang w:eastAsia="it-IT"/>
        </w:rPr>
        <w:t>(ISBN 978-88-495-4033-8)</w:t>
      </w:r>
      <w:r w:rsidR="00C613D4" w:rsidRPr="00F04345">
        <w:rPr>
          <w:rFonts w:ascii="Garamond" w:eastAsia="Times New Roman" w:hAnsi="Garamond"/>
          <w:color w:val="333333"/>
          <w:sz w:val="24"/>
          <w:szCs w:val="24"/>
          <w:lang w:eastAsia="it-IT"/>
        </w:rPr>
        <w:t>.</w:t>
      </w:r>
    </w:p>
    <w:bookmarkEnd w:id="6"/>
    <w:p w14:paraId="72CCA202" w14:textId="5B28029A" w:rsidR="00181FF5" w:rsidRPr="00F04345" w:rsidRDefault="00C92D91" w:rsidP="00F04345">
      <w:pPr>
        <w:pStyle w:val="Paragrafoelenco"/>
        <w:numPr>
          <w:ilvl w:val="0"/>
          <w:numId w:val="21"/>
        </w:numPr>
        <w:shd w:val="clear" w:color="auto" w:fill="FFFFFF"/>
        <w:spacing w:line="360" w:lineRule="auto"/>
        <w:rPr>
          <w:rFonts w:ascii="Garamond" w:eastAsia="Times New Roman" w:hAnsi="Garamond"/>
          <w:color w:val="333333"/>
          <w:sz w:val="24"/>
          <w:szCs w:val="24"/>
          <w:lang w:eastAsia="it-IT"/>
        </w:rPr>
      </w:pPr>
      <w:r w:rsidRPr="00F04345">
        <w:rPr>
          <w:rFonts w:ascii="Garamond" w:eastAsia="Times New Roman" w:hAnsi="Garamond"/>
          <w:smallCaps/>
          <w:color w:val="333333"/>
          <w:sz w:val="24"/>
          <w:szCs w:val="24"/>
          <w:lang w:eastAsia="it-IT"/>
        </w:rPr>
        <w:lastRenderedPageBreak/>
        <w:t>Rinaldo M</w:t>
      </w:r>
      <w:bookmarkStart w:id="7" w:name="_Hlk69813321"/>
      <w:r w:rsidRPr="00F04345">
        <w:rPr>
          <w:rFonts w:ascii="Garamond" w:eastAsia="Times New Roman" w:hAnsi="Garamond"/>
          <w:color w:val="333333"/>
          <w:sz w:val="24"/>
          <w:szCs w:val="24"/>
          <w:lang w:eastAsia="it-IT"/>
        </w:rPr>
        <w:t>.</w:t>
      </w:r>
      <w:r w:rsidR="00CC648E" w:rsidRPr="00F04345">
        <w:rPr>
          <w:rFonts w:ascii="Garamond" w:eastAsia="Times New Roman" w:hAnsi="Garamond"/>
          <w:color w:val="333333"/>
          <w:sz w:val="24"/>
          <w:szCs w:val="24"/>
          <w:lang w:eastAsia="it-IT"/>
        </w:rPr>
        <w:t xml:space="preserve">, </w:t>
      </w:r>
      <w:r w:rsidR="00CC648E" w:rsidRPr="00F04345">
        <w:rPr>
          <w:rFonts w:ascii="Garamond" w:eastAsia="Times New Roman" w:hAnsi="Garamond"/>
          <w:i/>
          <w:color w:val="333333"/>
          <w:sz w:val="24"/>
          <w:szCs w:val="24"/>
          <w:lang w:eastAsia="it-IT"/>
        </w:rPr>
        <w:t>La teorica dell’invalidità dell’atto iniquo</w:t>
      </w:r>
      <w:r w:rsidR="00E35087" w:rsidRPr="00F04345">
        <w:rPr>
          <w:rFonts w:ascii="Garamond" w:eastAsia="Times New Roman" w:hAnsi="Garamond"/>
          <w:i/>
          <w:color w:val="333333"/>
          <w:sz w:val="24"/>
          <w:szCs w:val="24"/>
          <w:lang w:eastAsia="it-IT"/>
        </w:rPr>
        <w:t>. Regole di validità e di responsabilità nel diritto privato</w:t>
      </w:r>
      <w:r w:rsidR="00CC648E" w:rsidRPr="00F04345">
        <w:rPr>
          <w:rFonts w:ascii="Garamond" w:eastAsia="Times New Roman" w:hAnsi="Garamond"/>
          <w:color w:val="333333"/>
          <w:sz w:val="24"/>
          <w:szCs w:val="24"/>
          <w:lang w:eastAsia="it-IT"/>
        </w:rPr>
        <w:t>,</w:t>
      </w:r>
      <w:r w:rsidR="00E35087" w:rsidRPr="00F04345">
        <w:rPr>
          <w:rFonts w:ascii="Garamond" w:eastAsia="Times New Roman" w:hAnsi="Garamond"/>
          <w:color w:val="333333"/>
          <w:sz w:val="24"/>
          <w:szCs w:val="24"/>
          <w:lang w:eastAsia="it-IT"/>
        </w:rPr>
        <w:t xml:space="preserve"> in </w:t>
      </w:r>
      <w:r w:rsidR="00E35087" w:rsidRPr="00F04345">
        <w:rPr>
          <w:rFonts w:ascii="Garamond" w:eastAsia="Times New Roman" w:hAnsi="Garamond"/>
          <w:i/>
          <w:color w:val="333333"/>
          <w:sz w:val="24"/>
          <w:szCs w:val="24"/>
          <w:lang w:eastAsia="it-IT"/>
        </w:rPr>
        <w:t>Pubblicazioni del Dipartimento di Giurisprudenza. Università degli Studi di Cagliari</w:t>
      </w:r>
      <w:r w:rsidR="00E35087" w:rsidRPr="00F04345">
        <w:rPr>
          <w:rFonts w:ascii="Garamond" w:eastAsia="Times New Roman" w:hAnsi="Garamond"/>
          <w:color w:val="333333"/>
          <w:sz w:val="24"/>
          <w:szCs w:val="24"/>
          <w:lang w:eastAsia="it-IT"/>
        </w:rPr>
        <w:t xml:space="preserve">, </w:t>
      </w:r>
      <w:r w:rsidR="00CC648E" w:rsidRPr="00F04345">
        <w:rPr>
          <w:rFonts w:ascii="Garamond" w:eastAsia="Times New Roman" w:hAnsi="Garamond"/>
          <w:color w:val="333333"/>
          <w:sz w:val="24"/>
          <w:szCs w:val="24"/>
          <w:lang w:eastAsia="it-IT"/>
        </w:rPr>
        <w:t>ESI, Napoli, 2019,</w:t>
      </w:r>
      <w:r w:rsidRPr="00F04345">
        <w:rPr>
          <w:rFonts w:ascii="Garamond" w:eastAsia="Times New Roman" w:hAnsi="Garamond"/>
          <w:color w:val="333333"/>
          <w:sz w:val="24"/>
          <w:szCs w:val="24"/>
          <w:lang w:eastAsia="it-IT"/>
        </w:rPr>
        <w:t xml:space="preserve"> pp. XI-222</w:t>
      </w:r>
      <w:r w:rsidR="00CC648E" w:rsidRPr="00F04345">
        <w:rPr>
          <w:rFonts w:ascii="Garamond" w:eastAsia="Times New Roman" w:hAnsi="Garamond"/>
          <w:color w:val="333333"/>
          <w:sz w:val="24"/>
          <w:szCs w:val="24"/>
          <w:lang w:eastAsia="it-IT"/>
        </w:rPr>
        <w:t xml:space="preserve"> </w:t>
      </w:r>
      <w:r w:rsidRPr="00F04345">
        <w:rPr>
          <w:rFonts w:ascii="Garamond" w:eastAsia="Times New Roman" w:hAnsi="Garamond"/>
          <w:color w:val="333333"/>
          <w:sz w:val="24"/>
          <w:szCs w:val="24"/>
          <w:lang w:eastAsia="it-IT"/>
        </w:rPr>
        <w:t>(</w:t>
      </w:r>
      <w:r w:rsidR="00CC648E" w:rsidRPr="00F04345">
        <w:rPr>
          <w:rFonts w:ascii="Garamond" w:eastAsia="Times New Roman" w:hAnsi="Garamond"/>
          <w:color w:val="333333"/>
          <w:sz w:val="24"/>
          <w:szCs w:val="24"/>
          <w:lang w:eastAsia="it-IT"/>
        </w:rPr>
        <w:t>ISBN 978-88-495-3887-8</w:t>
      </w:r>
      <w:r w:rsidRPr="00F04345">
        <w:rPr>
          <w:rFonts w:ascii="Garamond" w:eastAsia="Times New Roman" w:hAnsi="Garamond"/>
          <w:color w:val="333333"/>
          <w:sz w:val="24"/>
          <w:szCs w:val="24"/>
          <w:lang w:eastAsia="it-IT"/>
        </w:rPr>
        <w:t>).</w:t>
      </w:r>
    </w:p>
    <w:bookmarkEnd w:id="7"/>
    <w:p w14:paraId="2F70256F" w14:textId="77777777" w:rsidR="00607912" w:rsidRPr="00D835EF" w:rsidRDefault="00607912" w:rsidP="00EE5185">
      <w:pPr>
        <w:shd w:val="clear" w:color="auto" w:fill="FFFFFF"/>
        <w:spacing w:line="360" w:lineRule="auto"/>
        <w:rPr>
          <w:rFonts w:ascii="Garamond" w:eastAsia="Times New Roman" w:hAnsi="Garamond"/>
          <w:b/>
          <w:bCs/>
          <w:color w:val="333333"/>
          <w:sz w:val="24"/>
          <w:szCs w:val="24"/>
          <w:lang w:eastAsia="it-IT"/>
        </w:rPr>
      </w:pPr>
    </w:p>
    <w:p w14:paraId="7C58CCCA" w14:textId="77777777" w:rsidR="00E77CC4" w:rsidRPr="00D835EF" w:rsidRDefault="00E530CB" w:rsidP="00EE5185">
      <w:pPr>
        <w:shd w:val="clear" w:color="auto" w:fill="FFFFFF"/>
        <w:spacing w:line="360" w:lineRule="auto"/>
        <w:rPr>
          <w:rFonts w:ascii="Garamond" w:eastAsia="Times New Roman" w:hAnsi="Garamond"/>
          <w:b/>
          <w:bCs/>
          <w:color w:val="333333"/>
          <w:sz w:val="24"/>
          <w:szCs w:val="24"/>
          <w:lang w:eastAsia="it-IT"/>
        </w:rPr>
      </w:pPr>
      <w:r w:rsidRPr="00D835EF">
        <w:rPr>
          <w:rFonts w:ascii="Garamond" w:eastAsia="Times New Roman" w:hAnsi="Garamond"/>
          <w:b/>
          <w:bCs/>
          <w:color w:val="333333"/>
          <w:sz w:val="24"/>
          <w:szCs w:val="24"/>
          <w:lang w:eastAsia="it-IT"/>
        </w:rPr>
        <w:t>Voci enciclopediche:</w:t>
      </w:r>
    </w:p>
    <w:p w14:paraId="75B56DCC" w14:textId="2E9CB10C" w:rsidR="00C92D91" w:rsidRPr="00F04345" w:rsidRDefault="00C92D91" w:rsidP="00F04345">
      <w:pPr>
        <w:pStyle w:val="Paragrafoelenco"/>
        <w:numPr>
          <w:ilvl w:val="0"/>
          <w:numId w:val="22"/>
        </w:numPr>
        <w:shd w:val="clear" w:color="auto" w:fill="FFFFFF"/>
        <w:spacing w:line="360" w:lineRule="auto"/>
        <w:rPr>
          <w:rFonts w:ascii="Garamond" w:eastAsia="Times New Roman" w:hAnsi="Garamond"/>
          <w:color w:val="333333"/>
          <w:sz w:val="24"/>
          <w:szCs w:val="24"/>
          <w:lang w:eastAsia="it-IT"/>
        </w:rPr>
      </w:pPr>
      <w:r w:rsidRPr="00F04345">
        <w:rPr>
          <w:rFonts w:ascii="Garamond" w:eastAsia="Times New Roman" w:hAnsi="Garamond"/>
          <w:smallCaps/>
          <w:color w:val="333333"/>
          <w:sz w:val="24"/>
          <w:szCs w:val="24"/>
          <w:lang w:eastAsia="it-IT"/>
        </w:rPr>
        <w:t>Rinaldo M</w:t>
      </w:r>
      <w:r w:rsidRPr="00F04345">
        <w:rPr>
          <w:rFonts w:ascii="Garamond" w:eastAsia="Times New Roman" w:hAnsi="Garamond"/>
          <w:color w:val="333333"/>
          <w:sz w:val="24"/>
          <w:szCs w:val="24"/>
          <w:lang w:eastAsia="it-IT"/>
        </w:rPr>
        <w:t xml:space="preserve">., voce </w:t>
      </w:r>
      <w:r w:rsidRPr="00F04345">
        <w:rPr>
          <w:rFonts w:ascii="Garamond" w:eastAsia="Times New Roman" w:hAnsi="Garamond"/>
          <w:i/>
          <w:color w:val="333333"/>
          <w:sz w:val="24"/>
          <w:szCs w:val="24"/>
          <w:lang w:eastAsia="it-IT"/>
        </w:rPr>
        <w:t>Biotestamento</w:t>
      </w:r>
      <w:r w:rsidRPr="00F04345">
        <w:rPr>
          <w:rFonts w:ascii="Garamond" w:eastAsia="Times New Roman" w:hAnsi="Garamond"/>
          <w:color w:val="333333"/>
          <w:sz w:val="24"/>
          <w:szCs w:val="24"/>
          <w:lang w:eastAsia="it-IT"/>
        </w:rPr>
        <w:t xml:space="preserve">, in </w:t>
      </w:r>
      <w:r w:rsidRPr="00F04345">
        <w:rPr>
          <w:rFonts w:ascii="Garamond" w:eastAsia="Times New Roman" w:hAnsi="Garamond"/>
          <w:i/>
          <w:color w:val="333333"/>
          <w:sz w:val="24"/>
          <w:szCs w:val="24"/>
          <w:lang w:eastAsia="it-IT"/>
        </w:rPr>
        <w:t>Digesto delle Discipline privatistiche</w:t>
      </w:r>
      <w:r w:rsidRPr="00F04345">
        <w:rPr>
          <w:rFonts w:ascii="Garamond" w:eastAsia="Times New Roman" w:hAnsi="Garamond"/>
          <w:color w:val="333333"/>
          <w:sz w:val="24"/>
          <w:szCs w:val="24"/>
          <w:lang w:eastAsia="it-IT"/>
        </w:rPr>
        <w:t xml:space="preserve">, </w:t>
      </w:r>
      <w:r w:rsidRPr="00F04345">
        <w:rPr>
          <w:rFonts w:ascii="Garamond" w:eastAsia="Times New Roman" w:hAnsi="Garamond"/>
          <w:i/>
          <w:color w:val="333333"/>
          <w:sz w:val="24"/>
          <w:szCs w:val="24"/>
          <w:lang w:eastAsia="it-IT"/>
        </w:rPr>
        <w:t>Sezione Civile</w:t>
      </w:r>
      <w:r w:rsidRPr="00F04345">
        <w:rPr>
          <w:rFonts w:ascii="Garamond" w:eastAsia="Times New Roman" w:hAnsi="Garamond"/>
          <w:color w:val="333333"/>
          <w:sz w:val="24"/>
          <w:szCs w:val="24"/>
          <w:lang w:eastAsia="it-IT"/>
        </w:rPr>
        <w:t xml:space="preserve">, </w:t>
      </w:r>
      <w:r w:rsidRPr="00F04345">
        <w:rPr>
          <w:rFonts w:ascii="Garamond" w:eastAsia="Times New Roman" w:hAnsi="Garamond"/>
          <w:i/>
          <w:color w:val="333333"/>
          <w:sz w:val="24"/>
          <w:szCs w:val="24"/>
          <w:lang w:eastAsia="it-IT"/>
        </w:rPr>
        <w:t>Agg</w:t>
      </w:r>
      <w:r w:rsidRPr="00F04345">
        <w:rPr>
          <w:rFonts w:ascii="Garamond" w:eastAsia="Times New Roman" w:hAnsi="Garamond"/>
          <w:color w:val="333333"/>
          <w:sz w:val="24"/>
          <w:szCs w:val="24"/>
          <w:lang w:eastAsia="it-IT"/>
        </w:rPr>
        <w:t xml:space="preserve">., XII, Utet, Torino, 2019, </w:t>
      </w:r>
      <w:r w:rsidR="00020392" w:rsidRPr="00F04345">
        <w:rPr>
          <w:rFonts w:ascii="Garamond" w:eastAsia="Times New Roman" w:hAnsi="Garamond"/>
          <w:color w:val="333333"/>
          <w:sz w:val="24"/>
          <w:szCs w:val="24"/>
          <w:lang w:eastAsia="it-IT"/>
        </w:rPr>
        <w:t>pp. 23-37</w:t>
      </w:r>
      <w:r w:rsidR="0037575D" w:rsidRPr="00F04345">
        <w:rPr>
          <w:rFonts w:ascii="Garamond" w:eastAsia="Times New Roman" w:hAnsi="Garamond"/>
          <w:color w:val="333333"/>
          <w:sz w:val="24"/>
          <w:szCs w:val="24"/>
          <w:lang w:eastAsia="it-IT"/>
        </w:rPr>
        <w:t xml:space="preserve"> (ISBN: 978-88-59821892</w:t>
      </w:r>
      <w:r w:rsidRPr="00F04345">
        <w:rPr>
          <w:rFonts w:ascii="Garamond" w:eastAsia="Times New Roman" w:hAnsi="Garamond"/>
          <w:color w:val="333333"/>
          <w:sz w:val="24"/>
          <w:szCs w:val="24"/>
          <w:lang w:eastAsia="it-IT"/>
        </w:rPr>
        <w:t>).</w:t>
      </w:r>
    </w:p>
    <w:p w14:paraId="4C42143C" w14:textId="3888FE44" w:rsidR="00C92D91" w:rsidRPr="00F04345" w:rsidRDefault="00C92D91" w:rsidP="00F04345">
      <w:pPr>
        <w:pStyle w:val="Paragrafoelenco"/>
        <w:numPr>
          <w:ilvl w:val="0"/>
          <w:numId w:val="22"/>
        </w:numPr>
        <w:shd w:val="clear" w:color="auto" w:fill="FFFFFF"/>
        <w:spacing w:line="360" w:lineRule="auto"/>
        <w:rPr>
          <w:rFonts w:ascii="Garamond" w:eastAsia="Times New Roman" w:hAnsi="Garamond"/>
          <w:color w:val="333333"/>
          <w:sz w:val="24"/>
          <w:szCs w:val="24"/>
          <w:lang w:eastAsia="it-IT"/>
        </w:rPr>
      </w:pPr>
      <w:r w:rsidRPr="00F04345">
        <w:rPr>
          <w:rFonts w:ascii="Garamond" w:eastAsia="Times New Roman" w:hAnsi="Garamond"/>
          <w:smallCaps/>
          <w:color w:val="333333"/>
          <w:sz w:val="24"/>
          <w:szCs w:val="24"/>
          <w:lang w:eastAsia="it-IT"/>
        </w:rPr>
        <w:t>Rinaldo M</w:t>
      </w:r>
      <w:r w:rsidRPr="00F04345">
        <w:rPr>
          <w:rFonts w:ascii="Garamond" w:eastAsia="Times New Roman" w:hAnsi="Garamond"/>
          <w:color w:val="333333"/>
          <w:sz w:val="24"/>
          <w:szCs w:val="24"/>
          <w:lang w:eastAsia="it-IT"/>
        </w:rPr>
        <w:t>.</w:t>
      </w:r>
      <w:r w:rsidR="000C7BED" w:rsidRPr="00F04345">
        <w:rPr>
          <w:rFonts w:ascii="Garamond" w:eastAsia="Times New Roman" w:hAnsi="Garamond"/>
          <w:color w:val="333333"/>
          <w:sz w:val="24"/>
          <w:szCs w:val="24"/>
          <w:lang w:eastAsia="it-IT"/>
        </w:rPr>
        <w:t xml:space="preserve"> e </w:t>
      </w:r>
      <w:r w:rsidR="000C7BED" w:rsidRPr="00F04345">
        <w:rPr>
          <w:rFonts w:ascii="Garamond" w:eastAsia="Times New Roman" w:hAnsi="Garamond"/>
          <w:smallCaps/>
          <w:color w:val="333333"/>
          <w:sz w:val="24"/>
          <w:szCs w:val="24"/>
          <w:lang w:eastAsia="it-IT"/>
        </w:rPr>
        <w:t>Cicero C</w:t>
      </w:r>
      <w:r w:rsidR="000C7BED" w:rsidRPr="00F04345">
        <w:rPr>
          <w:rFonts w:ascii="Garamond" w:eastAsia="Times New Roman" w:hAnsi="Garamond"/>
          <w:color w:val="333333"/>
          <w:sz w:val="24"/>
          <w:szCs w:val="24"/>
          <w:lang w:eastAsia="it-IT"/>
        </w:rPr>
        <w:t>.</w:t>
      </w:r>
      <w:r w:rsidRPr="00F04345">
        <w:rPr>
          <w:rFonts w:ascii="Garamond" w:eastAsia="Times New Roman" w:hAnsi="Garamond"/>
          <w:color w:val="333333"/>
          <w:sz w:val="24"/>
          <w:szCs w:val="24"/>
          <w:lang w:eastAsia="it-IT"/>
        </w:rPr>
        <w:t xml:space="preserve">, voce </w:t>
      </w:r>
      <w:r w:rsidRPr="00F04345">
        <w:rPr>
          <w:rFonts w:ascii="Garamond" w:eastAsia="Times New Roman" w:hAnsi="Garamond"/>
          <w:i/>
          <w:color w:val="333333"/>
          <w:sz w:val="24"/>
          <w:szCs w:val="24"/>
          <w:lang w:eastAsia="it-IT"/>
        </w:rPr>
        <w:t>Debito (Successione nel)</w:t>
      </w:r>
      <w:r w:rsidRPr="00F04345">
        <w:rPr>
          <w:rFonts w:ascii="Garamond" w:eastAsia="Times New Roman" w:hAnsi="Garamond"/>
          <w:color w:val="333333"/>
          <w:sz w:val="24"/>
          <w:szCs w:val="24"/>
          <w:lang w:eastAsia="it-IT"/>
        </w:rPr>
        <w:t xml:space="preserve">, in </w:t>
      </w:r>
      <w:r w:rsidRPr="00F04345">
        <w:rPr>
          <w:rFonts w:ascii="Garamond" w:eastAsia="Times New Roman" w:hAnsi="Garamond"/>
          <w:i/>
          <w:color w:val="333333"/>
          <w:sz w:val="24"/>
          <w:szCs w:val="24"/>
          <w:lang w:eastAsia="it-IT"/>
        </w:rPr>
        <w:t>Digesto delle Discipline privatistiche</w:t>
      </w:r>
      <w:r w:rsidRPr="00F04345">
        <w:rPr>
          <w:rFonts w:ascii="Garamond" w:eastAsia="Times New Roman" w:hAnsi="Garamond"/>
          <w:color w:val="333333"/>
          <w:sz w:val="24"/>
          <w:szCs w:val="24"/>
          <w:lang w:eastAsia="it-IT"/>
        </w:rPr>
        <w:t xml:space="preserve">, </w:t>
      </w:r>
      <w:r w:rsidRPr="00F04345">
        <w:rPr>
          <w:rFonts w:ascii="Garamond" w:eastAsia="Times New Roman" w:hAnsi="Garamond"/>
          <w:i/>
          <w:color w:val="333333"/>
          <w:sz w:val="24"/>
          <w:szCs w:val="24"/>
          <w:lang w:eastAsia="it-IT"/>
        </w:rPr>
        <w:t>Sezione Civile</w:t>
      </w:r>
      <w:r w:rsidRPr="00F04345">
        <w:rPr>
          <w:rFonts w:ascii="Garamond" w:eastAsia="Times New Roman" w:hAnsi="Garamond"/>
          <w:color w:val="333333"/>
          <w:sz w:val="24"/>
          <w:szCs w:val="24"/>
          <w:lang w:eastAsia="it-IT"/>
        </w:rPr>
        <w:t xml:space="preserve">., </w:t>
      </w:r>
      <w:r w:rsidRPr="00F04345">
        <w:rPr>
          <w:rFonts w:ascii="Garamond" w:eastAsia="Times New Roman" w:hAnsi="Garamond"/>
          <w:i/>
          <w:color w:val="333333"/>
          <w:sz w:val="24"/>
          <w:szCs w:val="24"/>
          <w:lang w:eastAsia="it-IT"/>
        </w:rPr>
        <w:t>Agg</w:t>
      </w:r>
      <w:r w:rsidRPr="00F04345">
        <w:rPr>
          <w:rFonts w:ascii="Garamond" w:eastAsia="Times New Roman" w:hAnsi="Garamond"/>
          <w:color w:val="333333"/>
          <w:sz w:val="24"/>
          <w:szCs w:val="24"/>
          <w:lang w:eastAsia="it-IT"/>
        </w:rPr>
        <w:t>., XI, Utet, Torino, 2018, par. 4,5,6,7, pp. 109</w:t>
      </w:r>
      <w:r w:rsidR="000C7BED" w:rsidRPr="00F04345">
        <w:rPr>
          <w:rFonts w:ascii="Garamond" w:eastAsia="Times New Roman" w:hAnsi="Garamond"/>
          <w:color w:val="333333"/>
          <w:sz w:val="24"/>
          <w:szCs w:val="24"/>
          <w:lang w:eastAsia="it-IT"/>
        </w:rPr>
        <w:t xml:space="preserve">-119, </w:t>
      </w:r>
      <w:r w:rsidR="0037575D" w:rsidRPr="00F04345">
        <w:rPr>
          <w:rFonts w:ascii="Garamond" w:eastAsia="Times New Roman" w:hAnsi="Garamond"/>
          <w:color w:val="333333"/>
          <w:sz w:val="24"/>
          <w:szCs w:val="24"/>
          <w:lang w:eastAsia="it-IT"/>
        </w:rPr>
        <w:t>(ISBN: 978-88-5981886</w:t>
      </w:r>
      <w:r w:rsidR="000C7BED" w:rsidRPr="00F04345">
        <w:rPr>
          <w:rFonts w:ascii="Garamond" w:eastAsia="Times New Roman" w:hAnsi="Garamond"/>
          <w:color w:val="333333"/>
          <w:sz w:val="24"/>
          <w:szCs w:val="24"/>
          <w:lang w:eastAsia="it-IT"/>
        </w:rPr>
        <w:t>1).</w:t>
      </w:r>
      <w:r w:rsidRPr="00F04345">
        <w:rPr>
          <w:rFonts w:ascii="Garamond" w:eastAsia="Times New Roman" w:hAnsi="Garamond"/>
          <w:color w:val="333333"/>
          <w:sz w:val="24"/>
          <w:szCs w:val="24"/>
          <w:lang w:eastAsia="it-IT"/>
        </w:rPr>
        <w:t xml:space="preserve"> </w:t>
      </w:r>
    </w:p>
    <w:p w14:paraId="1E0F15A5" w14:textId="3AC220D3" w:rsidR="00C92D91" w:rsidRPr="00F04345" w:rsidRDefault="00C92D91" w:rsidP="00F04345">
      <w:pPr>
        <w:pStyle w:val="Paragrafoelenco"/>
        <w:numPr>
          <w:ilvl w:val="0"/>
          <w:numId w:val="22"/>
        </w:numPr>
        <w:shd w:val="clear" w:color="auto" w:fill="FFFFFF"/>
        <w:spacing w:line="360" w:lineRule="auto"/>
        <w:rPr>
          <w:rFonts w:ascii="Garamond" w:eastAsia="Times New Roman" w:hAnsi="Garamond"/>
          <w:color w:val="333333"/>
          <w:sz w:val="24"/>
          <w:szCs w:val="24"/>
          <w:lang w:eastAsia="it-IT"/>
        </w:rPr>
      </w:pPr>
      <w:r w:rsidRPr="00F04345">
        <w:rPr>
          <w:rFonts w:ascii="Garamond" w:eastAsia="Times New Roman" w:hAnsi="Garamond"/>
          <w:smallCaps/>
          <w:color w:val="333333"/>
          <w:sz w:val="24"/>
          <w:szCs w:val="24"/>
          <w:lang w:eastAsia="it-IT"/>
        </w:rPr>
        <w:t>Rinaldo M</w:t>
      </w:r>
      <w:r w:rsidRPr="00F04345">
        <w:rPr>
          <w:rFonts w:ascii="Garamond" w:eastAsia="Times New Roman" w:hAnsi="Garamond"/>
          <w:color w:val="333333"/>
          <w:sz w:val="24"/>
          <w:szCs w:val="24"/>
          <w:lang w:eastAsia="it-IT"/>
        </w:rPr>
        <w:t xml:space="preserve">., </w:t>
      </w:r>
      <w:r w:rsidRPr="00F04345">
        <w:rPr>
          <w:rFonts w:ascii="Garamond" w:hAnsi="Garamond"/>
          <w:sz w:val="24"/>
          <w:szCs w:val="24"/>
        </w:rPr>
        <w:t>voce</w:t>
      </w:r>
      <w:r w:rsidRPr="00F04345">
        <w:rPr>
          <w:rFonts w:ascii="Garamond" w:hAnsi="Garamond"/>
          <w:smallCaps/>
          <w:sz w:val="24"/>
          <w:szCs w:val="24"/>
        </w:rPr>
        <w:t xml:space="preserve"> </w:t>
      </w:r>
      <w:r w:rsidRPr="00F04345">
        <w:rPr>
          <w:rFonts w:ascii="Garamond" w:hAnsi="Garamond"/>
          <w:i/>
          <w:sz w:val="24"/>
          <w:szCs w:val="24"/>
        </w:rPr>
        <w:t>Subcontratto</w:t>
      </w:r>
      <w:r w:rsidRPr="00F04345">
        <w:rPr>
          <w:rFonts w:ascii="Garamond" w:hAnsi="Garamond"/>
          <w:sz w:val="24"/>
          <w:szCs w:val="24"/>
        </w:rPr>
        <w:t xml:space="preserve">, in </w:t>
      </w:r>
      <w:r w:rsidRPr="00F04345">
        <w:rPr>
          <w:rFonts w:ascii="Garamond" w:hAnsi="Garamond"/>
          <w:i/>
          <w:sz w:val="24"/>
          <w:szCs w:val="24"/>
        </w:rPr>
        <w:t>Digesto delle Discipline privatistiche</w:t>
      </w:r>
      <w:r w:rsidRPr="00F04345">
        <w:rPr>
          <w:rFonts w:ascii="Garamond" w:hAnsi="Garamond"/>
          <w:sz w:val="24"/>
          <w:szCs w:val="24"/>
        </w:rPr>
        <w:t xml:space="preserve">, </w:t>
      </w:r>
      <w:r w:rsidRPr="00F04345">
        <w:rPr>
          <w:rFonts w:ascii="Garamond" w:hAnsi="Garamond"/>
          <w:i/>
          <w:sz w:val="24"/>
          <w:szCs w:val="24"/>
        </w:rPr>
        <w:t>Sezione Civile</w:t>
      </w:r>
      <w:r w:rsidRPr="00F04345">
        <w:rPr>
          <w:rFonts w:ascii="Garamond" w:hAnsi="Garamond"/>
          <w:sz w:val="24"/>
          <w:szCs w:val="24"/>
        </w:rPr>
        <w:t xml:space="preserve">, </w:t>
      </w:r>
      <w:r w:rsidRPr="00F04345">
        <w:rPr>
          <w:rFonts w:ascii="Garamond" w:hAnsi="Garamond"/>
          <w:i/>
          <w:sz w:val="24"/>
          <w:szCs w:val="24"/>
        </w:rPr>
        <w:t>Agg</w:t>
      </w:r>
      <w:r w:rsidRPr="00F04345">
        <w:rPr>
          <w:rFonts w:ascii="Garamond" w:hAnsi="Garamond"/>
          <w:sz w:val="24"/>
          <w:szCs w:val="24"/>
        </w:rPr>
        <w:t xml:space="preserve">., IX, Utet, Torino, 2015, pp. 625- 637, </w:t>
      </w:r>
      <w:r w:rsidR="0037575D" w:rsidRPr="00F04345">
        <w:rPr>
          <w:rFonts w:ascii="Garamond" w:eastAsia="Times New Roman" w:hAnsi="Garamond"/>
          <w:color w:val="333333"/>
          <w:sz w:val="24"/>
          <w:szCs w:val="24"/>
          <w:lang w:eastAsia="it-IT"/>
        </w:rPr>
        <w:t>(ISBN: 978-88-598-1149-7</w:t>
      </w:r>
      <w:r w:rsidRPr="00F04345">
        <w:rPr>
          <w:rFonts w:ascii="Garamond" w:eastAsia="Times New Roman" w:hAnsi="Garamond"/>
          <w:color w:val="333333"/>
          <w:sz w:val="24"/>
          <w:szCs w:val="24"/>
          <w:lang w:eastAsia="it-IT"/>
        </w:rPr>
        <w:t>).</w:t>
      </w:r>
    </w:p>
    <w:p w14:paraId="43BE183C" w14:textId="7C650163" w:rsidR="00181FF5" w:rsidRPr="00F04345" w:rsidRDefault="00C92D91" w:rsidP="00F04345">
      <w:pPr>
        <w:pStyle w:val="Paragrafoelenco"/>
        <w:numPr>
          <w:ilvl w:val="0"/>
          <w:numId w:val="22"/>
        </w:numPr>
        <w:shd w:val="clear" w:color="auto" w:fill="FFFFFF"/>
        <w:spacing w:line="360" w:lineRule="auto"/>
        <w:rPr>
          <w:rFonts w:ascii="Garamond" w:eastAsia="Times New Roman" w:hAnsi="Garamond"/>
          <w:color w:val="333333"/>
          <w:sz w:val="24"/>
          <w:szCs w:val="24"/>
          <w:lang w:eastAsia="it-IT"/>
        </w:rPr>
      </w:pPr>
      <w:r w:rsidRPr="00F04345">
        <w:rPr>
          <w:rFonts w:ascii="Garamond" w:eastAsia="Times New Roman" w:hAnsi="Garamond"/>
          <w:smallCaps/>
          <w:color w:val="333333"/>
          <w:sz w:val="24"/>
          <w:szCs w:val="24"/>
          <w:lang w:eastAsia="it-IT"/>
        </w:rPr>
        <w:t>Rinaldo M</w:t>
      </w:r>
      <w:r w:rsidRPr="00F04345">
        <w:rPr>
          <w:rFonts w:ascii="Garamond" w:eastAsia="Times New Roman" w:hAnsi="Garamond"/>
          <w:color w:val="333333"/>
          <w:sz w:val="24"/>
          <w:szCs w:val="24"/>
          <w:lang w:eastAsia="it-IT"/>
        </w:rPr>
        <w:t xml:space="preserve">., voce </w:t>
      </w:r>
      <w:r w:rsidRPr="00F04345">
        <w:rPr>
          <w:rFonts w:ascii="Garamond" w:hAnsi="Garamond"/>
          <w:i/>
          <w:sz w:val="24"/>
          <w:szCs w:val="24"/>
        </w:rPr>
        <w:t xml:space="preserve">Obbligazione </w:t>
      </w:r>
      <w:r w:rsidRPr="00F04345">
        <w:rPr>
          <w:rFonts w:ascii="Garamond" w:hAnsi="Garamond"/>
          <w:sz w:val="24"/>
          <w:szCs w:val="24"/>
        </w:rPr>
        <w:t>propter rem</w:t>
      </w:r>
      <w:r w:rsidRPr="00F04345">
        <w:rPr>
          <w:rFonts w:ascii="Garamond" w:hAnsi="Garamond"/>
          <w:i/>
          <w:sz w:val="24"/>
          <w:szCs w:val="24"/>
        </w:rPr>
        <w:t xml:space="preserve"> e onere reale</w:t>
      </w:r>
      <w:r w:rsidRPr="00F04345">
        <w:rPr>
          <w:rFonts w:ascii="Garamond" w:hAnsi="Garamond"/>
          <w:sz w:val="24"/>
          <w:szCs w:val="24"/>
        </w:rPr>
        <w:t xml:space="preserve">, in </w:t>
      </w:r>
      <w:r w:rsidRPr="00F04345">
        <w:rPr>
          <w:rFonts w:ascii="Garamond" w:hAnsi="Garamond"/>
          <w:i/>
          <w:sz w:val="24"/>
          <w:szCs w:val="24"/>
        </w:rPr>
        <w:t>Digesto delle Discipline privatistiche</w:t>
      </w:r>
      <w:r w:rsidRPr="00F04345">
        <w:rPr>
          <w:rFonts w:ascii="Garamond" w:hAnsi="Garamond"/>
          <w:sz w:val="24"/>
          <w:szCs w:val="24"/>
        </w:rPr>
        <w:t xml:space="preserve">, </w:t>
      </w:r>
      <w:r w:rsidRPr="00F04345">
        <w:rPr>
          <w:rFonts w:ascii="Garamond" w:hAnsi="Garamond"/>
          <w:i/>
          <w:sz w:val="24"/>
          <w:szCs w:val="24"/>
        </w:rPr>
        <w:t>Sezione Civile</w:t>
      </w:r>
      <w:r w:rsidRPr="00F04345">
        <w:rPr>
          <w:rFonts w:ascii="Garamond" w:hAnsi="Garamond"/>
          <w:sz w:val="24"/>
          <w:szCs w:val="24"/>
        </w:rPr>
        <w:t xml:space="preserve">, </w:t>
      </w:r>
      <w:r w:rsidRPr="00F04345">
        <w:rPr>
          <w:rFonts w:ascii="Garamond" w:hAnsi="Garamond"/>
          <w:i/>
          <w:sz w:val="24"/>
          <w:szCs w:val="24"/>
        </w:rPr>
        <w:t>Agg</w:t>
      </w:r>
      <w:r w:rsidRPr="00F04345">
        <w:rPr>
          <w:rFonts w:ascii="Garamond" w:hAnsi="Garamond"/>
          <w:sz w:val="24"/>
          <w:szCs w:val="24"/>
        </w:rPr>
        <w:t>., VIII, Utet, Torino, 2013, pp. 409-418 (ISBN: 978-88-5981000-1).</w:t>
      </w:r>
    </w:p>
    <w:p w14:paraId="6EB47F99" w14:textId="77777777" w:rsidR="00607912" w:rsidRPr="00D835EF" w:rsidRDefault="00607912" w:rsidP="00EE5185">
      <w:pPr>
        <w:shd w:val="clear" w:color="auto" w:fill="FFFFFF"/>
        <w:spacing w:line="360" w:lineRule="auto"/>
        <w:rPr>
          <w:rFonts w:ascii="Garamond" w:eastAsia="Times New Roman" w:hAnsi="Garamond"/>
          <w:b/>
          <w:bCs/>
          <w:color w:val="333333"/>
          <w:sz w:val="24"/>
          <w:szCs w:val="24"/>
          <w:lang w:eastAsia="it-IT"/>
        </w:rPr>
      </w:pPr>
    </w:p>
    <w:p w14:paraId="6B9BA8DF" w14:textId="4CFC5115" w:rsidR="0020145C" w:rsidRPr="0020145C" w:rsidRDefault="009C0944" w:rsidP="0020145C">
      <w:pPr>
        <w:shd w:val="clear" w:color="auto" w:fill="FFFFFF"/>
        <w:spacing w:line="360" w:lineRule="auto"/>
        <w:rPr>
          <w:rFonts w:ascii="Garamond" w:eastAsia="Times New Roman" w:hAnsi="Garamond"/>
          <w:b/>
          <w:bCs/>
          <w:color w:val="333333"/>
          <w:sz w:val="24"/>
          <w:szCs w:val="24"/>
          <w:lang w:eastAsia="it-IT"/>
        </w:rPr>
      </w:pPr>
      <w:r w:rsidRPr="00D835EF">
        <w:rPr>
          <w:rFonts w:ascii="Garamond" w:eastAsia="Times New Roman" w:hAnsi="Garamond"/>
          <w:b/>
          <w:bCs/>
          <w:color w:val="333333"/>
          <w:sz w:val="24"/>
          <w:szCs w:val="24"/>
          <w:lang w:eastAsia="it-IT"/>
        </w:rPr>
        <w:t xml:space="preserve">Altri contributi in Riviste </w:t>
      </w:r>
      <w:r w:rsidR="007146D8">
        <w:rPr>
          <w:rFonts w:ascii="Garamond" w:eastAsia="Times New Roman" w:hAnsi="Garamond"/>
          <w:b/>
          <w:bCs/>
          <w:color w:val="333333"/>
          <w:sz w:val="24"/>
          <w:szCs w:val="24"/>
          <w:lang w:eastAsia="it-IT"/>
        </w:rPr>
        <w:t>e volumi</w:t>
      </w:r>
      <w:r w:rsidR="00E530CB" w:rsidRPr="00D835EF">
        <w:rPr>
          <w:rFonts w:ascii="Garamond" w:eastAsia="Times New Roman" w:hAnsi="Garamond"/>
          <w:b/>
          <w:bCs/>
          <w:color w:val="333333"/>
          <w:sz w:val="24"/>
          <w:szCs w:val="24"/>
          <w:lang w:eastAsia="it-IT"/>
        </w:rPr>
        <w:t>:</w:t>
      </w:r>
    </w:p>
    <w:p w14:paraId="0ECFD6C9" w14:textId="4C73C921" w:rsidR="0099413E" w:rsidRPr="00171714" w:rsidRDefault="0099413E" w:rsidP="0099413E">
      <w:pPr>
        <w:pStyle w:val="Paragrafoelenco"/>
        <w:numPr>
          <w:ilvl w:val="0"/>
          <w:numId w:val="25"/>
        </w:numPr>
        <w:spacing w:line="360" w:lineRule="auto"/>
        <w:rPr>
          <w:rFonts w:ascii="Garamond" w:hAnsi="Garamond"/>
          <w:i/>
          <w:iCs/>
          <w:sz w:val="24"/>
          <w:szCs w:val="24"/>
        </w:rPr>
      </w:pPr>
      <w:r w:rsidRPr="00171714">
        <w:rPr>
          <w:rFonts w:ascii="Garamond" w:hAnsi="Garamond"/>
          <w:smallCaps/>
          <w:sz w:val="24"/>
          <w:szCs w:val="24"/>
        </w:rPr>
        <w:t>Rinaldo</w:t>
      </w:r>
      <w:r w:rsidRPr="00171714">
        <w:rPr>
          <w:rFonts w:ascii="Garamond" w:hAnsi="Garamond"/>
          <w:sz w:val="24"/>
          <w:szCs w:val="24"/>
        </w:rPr>
        <w:t xml:space="preserve"> M., </w:t>
      </w:r>
      <w:r w:rsidRPr="00171714">
        <w:rPr>
          <w:rFonts w:ascii="Garamond" w:hAnsi="Garamond"/>
          <w:i/>
          <w:iCs/>
          <w:sz w:val="24"/>
          <w:szCs w:val="24"/>
        </w:rPr>
        <w:t>La persona e</w:t>
      </w:r>
      <w:r w:rsidRPr="00171714">
        <w:rPr>
          <w:rFonts w:ascii="Garamond" w:hAnsi="Garamond"/>
          <w:sz w:val="24"/>
          <w:szCs w:val="24"/>
        </w:rPr>
        <w:t xml:space="preserve"> </w:t>
      </w:r>
      <w:r w:rsidRPr="00171714">
        <w:rPr>
          <w:rFonts w:ascii="Garamond" w:hAnsi="Garamond"/>
          <w:i/>
          <w:iCs/>
          <w:sz w:val="24"/>
          <w:szCs w:val="24"/>
        </w:rPr>
        <w:t>l’esigenza di stabilità nella pianificazione ereditaria</w:t>
      </w:r>
      <w:r w:rsidRPr="00171714">
        <w:rPr>
          <w:rFonts w:ascii="Garamond" w:hAnsi="Garamond"/>
          <w:sz w:val="24"/>
          <w:szCs w:val="24"/>
        </w:rPr>
        <w:t>, in</w:t>
      </w:r>
      <w:r w:rsidRPr="00171714">
        <w:rPr>
          <w:rFonts w:ascii="Garamond" w:hAnsi="Garamond"/>
          <w:i/>
          <w:iCs/>
          <w:sz w:val="24"/>
          <w:szCs w:val="24"/>
        </w:rPr>
        <w:t xml:space="preserve"> </w:t>
      </w:r>
      <w:r w:rsidRPr="00B50FD6">
        <w:rPr>
          <w:rFonts w:ascii="Garamond" w:hAnsi="Garamond"/>
          <w:i/>
          <w:iCs/>
          <w:sz w:val="24"/>
          <w:szCs w:val="24"/>
        </w:rPr>
        <w:t>Diritto delle successioni e della famiglia</w:t>
      </w:r>
      <w:r w:rsidRPr="00B50FD6">
        <w:rPr>
          <w:rFonts w:ascii="Garamond" w:hAnsi="Garamond"/>
          <w:sz w:val="24"/>
          <w:szCs w:val="24"/>
        </w:rPr>
        <w:t>,</w:t>
      </w:r>
      <w:r w:rsidRPr="00171714">
        <w:rPr>
          <w:rFonts w:ascii="Garamond" w:hAnsi="Garamond"/>
          <w:sz w:val="24"/>
          <w:szCs w:val="24"/>
        </w:rPr>
        <w:t xml:space="preserve"> in corso di stampa, (</w:t>
      </w:r>
      <w:r w:rsidRPr="00171714">
        <w:rPr>
          <w:rFonts w:ascii="Garamond" w:hAnsi="Garamond"/>
          <w:iCs/>
          <w:sz w:val="24"/>
          <w:szCs w:val="24"/>
        </w:rPr>
        <w:t xml:space="preserve">ISSN </w:t>
      </w:r>
      <w:r>
        <w:rPr>
          <w:rFonts w:ascii="Garamond" w:hAnsi="Garamond"/>
          <w:iCs/>
          <w:sz w:val="24"/>
          <w:szCs w:val="24"/>
        </w:rPr>
        <w:t>2421-2407</w:t>
      </w:r>
      <w:r w:rsidRPr="00171714">
        <w:rPr>
          <w:rFonts w:ascii="Garamond" w:hAnsi="Garamond"/>
          <w:iCs/>
          <w:sz w:val="24"/>
          <w:szCs w:val="24"/>
        </w:rPr>
        <w:t>)</w:t>
      </w:r>
      <w:r w:rsidRPr="00171714">
        <w:rPr>
          <w:rFonts w:ascii="Garamond" w:hAnsi="Garamond"/>
          <w:sz w:val="24"/>
          <w:szCs w:val="24"/>
        </w:rPr>
        <w:t xml:space="preserve"> (Saggio)</w:t>
      </w:r>
      <w:r w:rsidR="003C0DDF">
        <w:rPr>
          <w:rFonts w:ascii="Garamond" w:hAnsi="Garamond"/>
          <w:sz w:val="24"/>
          <w:szCs w:val="24"/>
        </w:rPr>
        <w:t>.</w:t>
      </w:r>
    </w:p>
    <w:p w14:paraId="0A93BED9" w14:textId="2ADCA6AB" w:rsidR="00171714" w:rsidRPr="002E003E" w:rsidRDefault="00171714" w:rsidP="00404843">
      <w:pPr>
        <w:pStyle w:val="Paragrafoelenco"/>
        <w:numPr>
          <w:ilvl w:val="0"/>
          <w:numId w:val="25"/>
        </w:numPr>
        <w:spacing w:line="360" w:lineRule="auto"/>
        <w:rPr>
          <w:rFonts w:ascii="Garamond" w:hAnsi="Garamond"/>
          <w:sz w:val="24"/>
          <w:szCs w:val="24"/>
        </w:rPr>
      </w:pPr>
      <w:r w:rsidRPr="00171714">
        <w:rPr>
          <w:rFonts w:ascii="Garamond" w:hAnsi="Garamond"/>
          <w:smallCaps/>
          <w:sz w:val="24"/>
          <w:szCs w:val="24"/>
        </w:rPr>
        <w:t>Rinaldo M.,</w:t>
      </w:r>
      <w:r>
        <w:rPr>
          <w:rFonts w:ascii="Garamond" w:hAnsi="Garamond"/>
          <w:smallCaps/>
          <w:sz w:val="24"/>
          <w:szCs w:val="24"/>
        </w:rPr>
        <w:t xml:space="preserve"> </w:t>
      </w:r>
      <w:r w:rsidRPr="00FB5922">
        <w:rPr>
          <w:rFonts w:ascii="Garamond" w:hAnsi="Garamond"/>
          <w:i/>
          <w:iCs/>
          <w:sz w:val="24"/>
          <w:szCs w:val="24"/>
        </w:rPr>
        <w:t xml:space="preserve">Divieto di patti successori e </w:t>
      </w:r>
      <w:r w:rsidRPr="001C7090">
        <w:rPr>
          <w:rFonts w:ascii="Garamond" w:hAnsi="Garamond"/>
          <w:sz w:val="24"/>
          <w:szCs w:val="24"/>
        </w:rPr>
        <w:t>dona</w:t>
      </w:r>
      <w:r w:rsidR="0074788A" w:rsidRPr="001C7090">
        <w:rPr>
          <w:rFonts w:ascii="Garamond" w:hAnsi="Garamond"/>
          <w:sz w:val="24"/>
          <w:szCs w:val="24"/>
        </w:rPr>
        <w:t>tio si praemoriar</w:t>
      </w:r>
      <w:r w:rsidR="002E003E">
        <w:rPr>
          <w:rFonts w:ascii="Garamond" w:hAnsi="Garamond"/>
          <w:sz w:val="24"/>
          <w:szCs w:val="24"/>
        </w:rPr>
        <w:t xml:space="preserve">, in </w:t>
      </w:r>
      <w:r w:rsidR="002E003E" w:rsidRPr="0074788A">
        <w:rPr>
          <w:rFonts w:ascii="Garamond" w:hAnsi="Garamond"/>
          <w:i/>
          <w:iCs/>
          <w:sz w:val="24"/>
          <w:szCs w:val="24"/>
        </w:rPr>
        <w:t>Accademia</w:t>
      </w:r>
      <w:r w:rsidR="002E003E">
        <w:rPr>
          <w:rFonts w:ascii="Garamond" w:hAnsi="Garamond"/>
          <w:sz w:val="24"/>
          <w:szCs w:val="24"/>
        </w:rPr>
        <w:t xml:space="preserve">, f. </w:t>
      </w:r>
      <w:r w:rsidR="00FB5922">
        <w:rPr>
          <w:rFonts w:ascii="Garamond" w:hAnsi="Garamond"/>
          <w:sz w:val="24"/>
          <w:szCs w:val="24"/>
        </w:rPr>
        <w:t xml:space="preserve">2, </w:t>
      </w:r>
      <w:r w:rsidR="00CA458A">
        <w:rPr>
          <w:rFonts w:ascii="Garamond" w:hAnsi="Garamond"/>
          <w:sz w:val="24"/>
          <w:szCs w:val="24"/>
        </w:rPr>
        <w:t>20</w:t>
      </w:r>
      <w:r w:rsidR="00B50FD6">
        <w:rPr>
          <w:rFonts w:ascii="Garamond" w:hAnsi="Garamond"/>
          <w:sz w:val="24"/>
          <w:szCs w:val="24"/>
        </w:rPr>
        <w:t xml:space="preserve">24, </w:t>
      </w:r>
      <w:r w:rsidR="0099413E">
        <w:rPr>
          <w:rFonts w:ascii="Garamond" w:hAnsi="Garamond"/>
          <w:sz w:val="24"/>
          <w:szCs w:val="24"/>
        </w:rPr>
        <w:t xml:space="preserve">pp. </w:t>
      </w:r>
      <w:r w:rsidR="0032594C">
        <w:rPr>
          <w:rFonts w:ascii="Garamond" w:hAnsi="Garamond"/>
          <w:sz w:val="24"/>
          <w:szCs w:val="24"/>
        </w:rPr>
        <w:t xml:space="preserve">337-347 </w:t>
      </w:r>
      <w:r w:rsidR="00FB5922">
        <w:rPr>
          <w:rFonts w:ascii="Garamond" w:hAnsi="Garamond"/>
          <w:sz w:val="24"/>
          <w:szCs w:val="24"/>
        </w:rPr>
        <w:t>(ISNN</w:t>
      </w:r>
      <w:r w:rsidR="00CA458A" w:rsidRPr="00CA458A">
        <w:rPr>
          <w:rFonts w:ascii="Arial" w:hAnsi="Arial" w:cs="Arial"/>
          <w:color w:val="333333"/>
          <w:sz w:val="27"/>
          <w:szCs w:val="27"/>
          <w:shd w:val="clear" w:color="auto" w:fill="FFFFFF"/>
        </w:rPr>
        <w:t xml:space="preserve"> </w:t>
      </w:r>
      <w:r w:rsidR="00CA458A" w:rsidRPr="00CA458A">
        <w:rPr>
          <w:rFonts w:ascii="Garamond" w:hAnsi="Garamond"/>
          <w:sz w:val="24"/>
          <w:szCs w:val="24"/>
        </w:rPr>
        <w:t>2974-8755</w:t>
      </w:r>
      <w:r w:rsidR="00FB5922">
        <w:rPr>
          <w:rFonts w:ascii="Garamond" w:hAnsi="Garamond"/>
          <w:sz w:val="24"/>
          <w:szCs w:val="24"/>
        </w:rPr>
        <w:t>) (Nota a sentenza)</w:t>
      </w:r>
    </w:p>
    <w:p w14:paraId="52C65949" w14:textId="77777777" w:rsidR="00AC015B" w:rsidRPr="00AC015B" w:rsidRDefault="00337B91" w:rsidP="00AC015B">
      <w:pPr>
        <w:pStyle w:val="Paragrafoelenco"/>
        <w:numPr>
          <w:ilvl w:val="0"/>
          <w:numId w:val="25"/>
        </w:numPr>
        <w:spacing w:line="360" w:lineRule="auto"/>
        <w:ind w:left="714" w:hanging="357"/>
        <w:rPr>
          <w:rFonts w:ascii="Garamond" w:hAnsi="Garamond"/>
          <w:i/>
          <w:iCs/>
          <w:sz w:val="24"/>
          <w:szCs w:val="24"/>
        </w:rPr>
      </w:pPr>
      <w:r w:rsidRPr="00FB0731">
        <w:rPr>
          <w:rFonts w:ascii="Garamond" w:hAnsi="Garamond"/>
          <w:smallCaps/>
          <w:sz w:val="24"/>
          <w:szCs w:val="24"/>
        </w:rPr>
        <w:t>Rinaldo</w:t>
      </w:r>
      <w:r w:rsidRPr="00337B91">
        <w:rPr>
          <w:rFonts w:ascii="Garamond" w:hAnsi="Garamond"/>
          <w:sz w:val="24"/>
          <w:szCs w:val="24"/>
        </w:rPr>
        <w:t xml:space="preserve"> M.,</w:t>
      </w:r>
      <w:r>
        <w:rPr>
          <w:rFonts w:ascii="Garamond" w:hAnsi="Garamond"/>
          <w:sz w:val="24"/>
          <w:szCs w:val="24"/>
        </w:rPr>
        <w:t xml:space="preserve"> </w:t>
      </w:r>
      <w:r w:rsidRPr="00EC4FEC">
        <w:rPr>
          <w:rFonts w:ascii="Garamond" w:hAnsi="Garamond"/>
          <w:i/>
          <w:iCs/>
          <w:sz w:val="24"/>
          <w:szCs w:val="24"/>
        </w:rPr>
        <w:t>La parità tra i modelli familiari. Un obiettivo lontano per le convivenze di fatto</w:t>
      </w:r>
      <w:r>
        <w:rPr>
          <w:rFonts w:ascii="Garamond" w:hAnsi="Garamond"/>
          <w:sz w:val="24"/>
          <w:szCs w:val="24"/>
        </w:rPr>
        <w:t xml:space="preserve">, in </w:t>
      </w:r>
      <w:r w:rsidR="00E2195B" w:rsidRPr="00E2195B">
        <w:rPr>
          <w:rFonts w:ascii="Garamond" w:hAnsi="Garamond"/>
          <w:i/>
          <w:iCs/>
          <w:sz w:val="24"/>
          <w:szCs w:val="24"/>
        </w:rPr>
        <w:t>Il</w:t>
      </w:r>
      <w:r w:rsidR="00E2195B">
        <w:rPr>
          <w:rFonts w:ascii="Garamond" w:hAnsi="Garamond"/>
          <w:sz w:val="24"/>
          <w:szCs w:val="24"/>
        </w:rPr>
        <w:t xml:space="preserve"> </w:t>
      </w:r>
      <w:r w:rsidR="00CC5323" w:rsidRPr="00CC5323">
        <w:rPr>
          <w:rFonts w:ascii="Garamond" w:hAnsi="Garamond"/>
          <w:i/>
          <w:sz w:val="24"/>
          <w:szCs w:val="24"/>
        </w:rPr>
        <w:t>Diritto di famiglia e delle persone</w:t>
      </w:r>
      <w:r w:rsidR="00CC5323">
        <w:rPr>
          <w:rFonts w:ascii="Garamond" w:hAnsi="Garamond"/>
          <w:i/>
          <w:sz w:val="24"/>
          <w:szCs w:val="24"/>
        </w:rPr>
        <w:t xml:space="preserve">, </w:t>
      </w:r>
      <w:r w:rsidR="002744F2">
        <w:rPr>
          <w:rFonts w:ascii="Garamond" w:hAnsi="Garamond"/>
          <w:iCs/>
          <w:sz w:val="24"/>
          <w:szCs w:val="24"/>
        </w:rPr>
        <w:t>f. 4</w:t>
      </w:r>
      <w:r w:rsidR="00CC5323">
        <w:rPr>
          <w:rFonts w:ascii="Garamond" w:hAnsi="Garamond"/>
          <w:iCs/>
          <w:sz w:val="24"/>
          <w:szCs w:val="24"/>
        </w:rPr>
        <w:t>,</w:t>
      </w:r>
      <w:r w:rsidR="00CC5323" w:rsidRPr="00CC5323">
        <w:rPr>
          <w:rFonts w:ascii="Garamond" w:hAnsi="Garamond"/>
          <w:sz w:val="24"/>
          <w:szCs w:val="24"/>
        </w:rPr>
        <w:t xml:space="preserve"> </w:t>
      </w:r>
      <w:r w:rsidR="00B8725B">
        <w:rPr>
          <w:rFonts w:ascii="Garamond" w:hAnsi="Garamond"/>
          <w:sz w:val="24"/>
          <w:szCs w:val="24"/>
        </w:rPr>
        <w:t xml:space="preserve">2023, </w:t>
      </w:r>
      <w:r w:rsidR="00273786">
        <w:rPr>
          <w:rFonts w:ascii="Garamond" w:hAnsi="Garamond"/>
          <w:sz w:val="24"/>
          <w:szCs w:val="24"/>
        </w:rPr>
        <w:t xml:space="preserve">pp. </w:t>
      </w:r>
      <w:r w:rsidR="00497B39">
        <w:rPr>
          <w:rFonts w:ascii="Garamond" w:hAnsi="Garamond"/>
          <w:sz w:val="24"/>
          <w:szCs w:val="24"/>
        </w:rPr>
        <w:t>1877</w:t>
      </w:r>
      <w:r w:rsidR="00CA2E14">
        <w:rPr>
          <w:rFonts w:ascii="Garamond" w:hAnsi="Garamond"/>
          <w:sz w:val="24"/>
          <w:szCs w:val="24"/>
        </w:rPr>
        <w:t xml:space="preserve">-1915, </w:t>
      </w:r>
      <w:r w:rsidR="00CC5323">
        <w:rPr>
          <w:rFonts w:ascii="Garamond" w:hAnsi="Garamond"/>
          <w:sz w:val="24"/>
          <w:szCs w:val="24"/>
        </w:rPr>
        <w:t>(</w:t>
      </w:r>
      <w:r w:rsidR="00CC5323" w:rsidRPr="00CC5323">
        <w:rPr>
          <w:rFonts w:ascii="Garamond" w:hAnsi="Garamond"/>
          <w:iCs/>
          <w:sz w:val="24"/>
          <w:szCs w:val="24"/>
        </w:rPr>
        <w:t>ISSN 0390-1882), (Saggio).</w:t>
      </w:r>
      <w:r w:rsidR="00CC5323">
        <w:rPr>
          <w:rFonts w:ascii="Garamond" w:hAnsi="Garamond"/>
          <w:iCs/>
          <w:sz w:val="24"/>
          <w:szCs w:val="24"/>
        </w:rPr>
        <w:t xml:space="preserve"> </w:t>
      </w:r>
      <w:bookmarkStart w:id="8" w:name="_Hlk147313564"/>
    </w:p>
    <w:p w14:paraId="5EF062FF" w14:textId="0B68E015" w:rsidR="00AC015B" w:rsidRPr="00AC015B" w:rsidRDefault="00B0537B" w:rsidP="00AC015B">
      <w:pPr>
        <w:pStyle w:val="Paragrafoelenco"/>
        <w:numPr>
          <w:ilvl w:val="0"/>
          <w:numId w:val="25"/>
        </w:numPr>
        <w:spacing w:line="360" w:lineRule="auto"/>
        <w:ind w:left="714" w:hanging="357"/>
        <w:rPr>
          <w:rFonts w:ascii="Garamond" w:hAnsi="Garamond"/>
          <w:i/>
          <w:iCs/>
          <w:sz w:val="24"/>
          <w:szCs w:val="24"/>
        </w:rPr>
      </w:pPr>
      <w:r w:rsidRPr="00AC015B">
        <w:rPr>
          <w:rFonts w:ascii="Garamond" w:hAnsi="Garamond"/>
          <w:smallCaps/>
          <w:sz w:val="24"/>
          <w:szCs w:val="24"/>
        </w:rPr>
        <w:t xml:space="preserve">Rinaldo M., </w:t>
      </w:r>
      <w:r w:rsidRPr="00AC015B">
        <w:rPr>
          <w:rFonts w:ascii="Garamond" w:hAnsi="Garamond"/>
          <w:i/>
          <w:iCs/>
          <w:sz w:val="24"/>
          <w:szCs w:val="24"/>
        </w:rPr>
        <w:t>Recensione</w:t>
      </w:r>
      <w:r w:rsidRPr="00AC015B">
        <w:rPr>
          <w:rFonts w:ascii="Garamond" w:hAnsi="Garamond"/>
          <w:i/>
          <w:iCs/>
          <w:smallCaps/>
          <w:sz w:val="24"/>
          <w:szCs w:val="24"/>
        </w:rPr>
        <w:t xml:space="preserve"> </w:t>
      </w:r>
      <w:r w:rsidRPr="00AC015B">
        <w:rPr>
          <w:rFonts w:ascii="Garamond" w:hAnsi="Garamond"/>
          <w:i/>
          <w:iCs/>
          <w:sz w:val="24"/>
          <w:szCs w:val="24"/>
        </w:rPr>
        <w:t>a</w:t>
      </w:r>
      <w:r w:rsidR="009637A4" w:rsidRPr="00AC015B">
        <w:rPr>
          <w:rFonts w:ascii="Garamond" w:hAnsi="Garamond"/>
          <w:i/>
          <w:iCs/>
          <w:sz w:val="24"/>
          <w:szCs w:val="24"/>
        </w:rPr>
        <w:t xml:space="preserve"> Maria Pia Pignalosa: “</w:t>
      </w:r>
      <w:r w:rsidR="004E7D08" w:rsidRPr="00AC015B">
        <w:rPr>
          <w:rFonts w:ascii="Garamond" w:hAnsi="Garamond"/>
          <w:i/>
          <w:iCs/>
          <w:sz w:val="24"/>
          <w:szCs w:val="24"/>
        </w:rPr>
        <w:t>I giochi autorizzati”</w:t>
      </w:r>
      <w:r w:rsidR="004E7D08" w:rsidRPr="00AC015B">
        <w:rPr>
          <w:rFonts w:ascii="Garamond" w:hAnsi="Garamond"/>
          <w:sz w:val="24"/>
          <w:szCs w:val="24"/>
        </w:rPr>
        <w:t xml:space="preserve">, Jovene, Napoli, 2024, p. 208, in </w:t>
      </w:r>
      <w:r w:rsidR="004E7D08" w:rsidRPr="00AC015B">
        <w:rPr>
          <w:rFonts w:ascii="Garamond" w:hAnsi="Garamond"/>
          <w:i/>
          <w:iCs/>
          <w:sz w:val="24"/>
          <w:szCs w:val="24"/>
        </w:rPr>
        <w:t>Studi Economico-Giuridici</w:t>
      </w:r>
      <w:r w:rsidR="004E7D08" w:rsidRPr="00AC015B">
        <w:rPr>
          <w:rFonts w:ascii="Garamond" w:hAnsi="Garamond"/>
          <w:sz w:val="24"/>
          <w:szCs w:val="24"/>
        </w:rPr>
        <w:t>, vol. LXIV, f. 1, Torino, 2024 (in corso di stampa) (ISSN 1971-5692).</w:t>
      </w:r>
      <w:r w:rsidR="004E7D08" w:rsidRPr="00AC015B">
        <w:rPr>
          <w:rFonts w:ascii="Garamond" w:hAnsi="Garamond"/>
          <w:smallCaps/>
          <w:sz w:val="24"/>
          <w:szCs w:val="24"/>
        </w:rPr>
        <w:t xml:space="preserve"> </w:t>
      </w:r>
    </w:p>
    <w:p w14:paraId="4F5C2191" w14:textId="7B9B7A89" w:rsidR="00337B91" w:rsidRPr="00AD3DCA" w:rsidRDefault="00AD3DCA" w:rsidP="00AD3DCA">
      <w:pPr>
        <w:pStyle w:val="Paragrafoelenco"/>
        <w:numPr>
          <w:ilvl w:val="0"/>
          <w:numId w:val="25"/>
        </w:numPr>
        <w:spacing w:line="360" w:lineRule="auto"/>
        <w:ind w:left="714" w:hanging="357"/>
        <w:rPr>
          <w:rFonts w:ascii="Garamond" w:hAnsi="Garamond"/>
          <w:i/>
          <w:iCs/>
          <w:sz w:val="24"/>
          <w:szCs w:val="24"/>
        </w:rPr>
      </w:pPr>
      <w:r w:rsidRPr="00FB0731">
        <w:rPr>
          <w:rFonts w:ascii="Garamond" w:hAnsi="Garamond"/>
          <w:smallCaps/>
          <w:sz w:val="24"/>
          <w:szCs w:val="24"/>
        </w:rPr>
        <w:t>Rinaldo</w:t>
      </w:r>
      <w:r w:rsidRPr="00FB0731">
        <w:rPr>
          <w:rFonts w:ascii="Garamond" w:hAnsi="Garamond"/>
          <w:sz w:val="24"/>
          <w:szCs w:val="24"/>
        </w:rPr>
        <w:t xml:space="preserve"> M.,</w:t>
      </w:r>
      <w:r>
        <w:rPr>
          <w:rFonts w:ascii="Garamond" w:hAnsi="Garamond"/>
          <w:sz w:val="24"/>
          <w:szCs w:val="24"/>
        </w:rPr>
        <w:t xml:space="preserve"> </w:t>
      </w:r>
      <w:r>
        <w:rPr>
          <w:rFonts w:ascii="Garamond" w:hAnsi="Garamond"/>
          <w:i/>
          <w:iCs/>
          <w:sz w:val="24"/>
          <w:szCs w:val="24"/>
        </w:rPr>
        <w:t>Sul</w:t>
      </w:r>
      <w:r>
        <w:rPr>
          <w:rFonts w:ascii="Garamond" w:hAnsi="Garamond"/>
          <w:sz w:val="24"/>
          <w:szCs w:val="24"/>
        </w:rPr>
        <w:t xml:space="preserve"> </w:t>
      </w:r>
      <w:r w:rsidRPr="00944C2D">
        <w:rPr>
          <w:rFonts w:ascii="Garamond" w:hAnsi="Garamond"/>
          <w:i/>
          <w:iCs/>
          <w:sz w:val="24"/>
          <w:szCs w:val="24"/>
        </w:rPr>
        <w:t>testamento olografo redatto da</w:t>
      </w:r>
      <w:r>
        <w:rPr>
          <w:rFonts w:ascii="Garamond" w:hAnsi="Garamond"/>
          <w:i/>
          <w:iCs/>
          <w:sz w:val="24"/>
          <w:szCs w:val="24"/>
        </w:rPr>
        <w:t>lla</w:t>
      </w:r>
      <w:r w:rsidRPr="00944C2D">
        <w:rPr>
          <w:rFonts w:ascii="Garamond" w:hAnsi="Garamond"/>
          <w:i/>
          <w:iCs/>
          <w:sz w:val="24"/>
          <w:szCs w:val="24"/>
        </w:rPr>
        <w:t xml:space="preserve"> persona fragile</w:t>
      </w:r>
      <w:r>
        <w:rPr>
          <w:rFonts w:ascii="Garamond" w:hAnsi="Garamond"/>
          <w:i/>
          <w:iCs/>
          <w:sz w:val="24"/>
          <w:szCs w:val="24"/>
        </w:rPr>
        <w:t>,</w:t>
      </w:r>
      <w:r>
        <w:rPr>
          <w:rFonts w:ascii="Garamond" w:hAnsi="Garamond"/>
          <w:sz w:val="24"/>
          <w:szCs w:val="24"/>
        </w:rPr>
        <w:t xml:space="preserve"> in </w:t>
      </w:r>
      <w:r w:rsidRPr="00F937C0">
        <w:rPr>
          <w:rFonts w:ascii="Garamond" w:hAnsi="Garamond"/>
          <w:i/>
          <w:iCs/>
          <w:sz w:val="24"/>
          <w:szCs w:val="24"/>
        </w:rPr>
        <w:t>Riv</w:t>
      </w:r>
      <w:r>
        <w:rPr>
          <w:rFonts w:ascii="Garamond" w:hAnsi="Garamond"/>
          <w:i/>
          <w:iCs/>
          <w:sz w:val="24"/>
          <w:szCs w:val="24"/>
        </w:rPr>
        <w:t xml:space="preserve">ista del </w:t>
      </w:r>
      <w:r w:rsidRPr="00F937C0">
        <w:rPr>
          <w:rFonts w:ascii="Garamond" w:hAnsi="Garamond"/>
          <w:i/>
          <w:iCs/>
          <w:sz w:val="24"/>
          <w:szCs w:val="24"/>
        </w:rPr>
        <w:t>Notariato</w:t>
      </w:r>
      <w:r>
        <w:rPr>
          <w:rFonts w:ascii="Garamond" w:hAnsi="Garamond"/>
          <w:sz w:val="24"/>
          <w:szCs w:val="24"/>
        </w:rPr>
        <w:t xml:space="preserve">, f. 6, 2023, pp. 1358 – 1364 </w:t>
      </w:r>
      <w:r w:rsidRPr="001B6658">
        <w:rPr>
          <w:rFonts w:ascii="Garamond" w:hAnsi="Garamond"/>
          <w:sz w:val="24"/>
          <w:szCs w:val="24"/>
        </w:rPr>
        <w:t xml:space="preserve">(ISSN 0391- 1888) </w:t>
      </w:r>
      <w:r>
        <w:rPr>
          <w:rFonts w:ascii="Garamond" w:hAnsi="Garamond"/>
          <w:sz w:val="24"/>
          <w:szCs w:val="24"/>
        </w:rPr>
        <w:t>(Nota a sentenza)</w:t>
      </w:r>
      <w:bookmarkEnd w:id="8"/>
    </w:p>
    <w:p w14:paraId="5D280766" w14:textId="4B06466A" w:rsidR="002D40D8" w:rsidRPr="00E22F95" w:rsidRDefault="002D40D8" w:rsidP="00404843">
      <w:pPr>
        <w:pStyle w:val="Paragrafoelenco"/>
        <w:numPr>
          <w:ilvl w:val="0"/>
          <w:numId w:val="25"/>
        </w:numPr>
        <w:spacing w:line="360" w:lineRule="auto"/>
        <w:ind w:left="714" w:hanging="357"/>
        <w:rPr>
          <w:rFonts w:ascii="Garamond" w:hAnsi="Garamond"/>
          <w:sz w:val="24"/>
          <w:szCs w:val="24"/>
        </w:rPr>
      </w:pPr>
      <w:bookmarkStart w:id="9" w:name="_Hlk146270049"/>
      <w:r w:rsidRPr="002D40D8">
        <w:rPr>
          <w:rFonts w:ascii="Garamond" w:hAnsi="Garamond"/>
          <w:smallCaps/>
          <w:sz w:val="24"/>
          <w:szCs w:val="24"/>
        </w:rPr>
        <w:t>Rinaldo M.,</w:t>
      </w:r>
      <w:r>
        <w:rPr>
          <w:rFonts w:ascii="Garamond" w:hAnsi="Garamond"/>
          <w:smallCaps/>
          <w:sz w:val="24"/>
          <w:szCs w:val="24"/>
        </w:rPr>
        <w:t xml:space="preserve"> </w:t>
      </w:r>
      <w:bookmarkEnd w:id="9"/>
      <w:r w:rsidRPr="00AE6202">
        <w:rPr>
          <w:rFonts w:ascii="Garamond" w:hAnsi="Garamond"/>
          <w:i/>
          <w:iCs/>
          <w:sz w:val="24"/>
          <w:szCs w:val="24"/>
        </w:rPr>
        <w:t>Recensione</w:t>
      </w:r>
      <w:r w:rsidRPr="00AE6202">
        <w:rPr>
          <w:rFonts w:ascii="Garamond" w:hAnsi="Garamond"/>
          <w:i/>
          <w:iCs/>
          <w:smallCaps/>
          <w:sz w:val="24"/>
          <w:szCs w:val="24"/>
        </w:rPr>
        <w:t xml:space="preserve"> </w:t>
      </w:r>
      <w:r w:rsidRPr="00AE6202">
        <w:rPr>
          <w:rFonts w:ascii="Garamond" w:hAnsi="Garamond"/>
          <w:i/>
          <w:iCs/>
          <w:sz w:val="24"/>
          <w:szCs w:val="24"/>
        </w:rPr>
        <w:t>a</w:t>
      </w:r>
      <w:r w:rsidRPr="00AE6202">
        <w:rPr>
          <w:rFonts w:ascii="Garamond" w:hAnsi="Garamond"/>
          <w:i/>
          <w:iCs/>
          <w:smallCaps/>
          <w:sz w:val="24"/>
          <w:szCs w:val="24"/>
        </w:rPr>
        <w:t xml:space="preserve"> </w:t>
      </w:r>
      <w:r w:rsidR="009526FC" w:rsidRPr="00AE6202">
        <w:rPr>
          <w:rFonts w:ascii="Garamond" w:hAnsi="Garamond"/>
          <w:i/>
          <w:iCs/>
          <w:sz w:val="24"/>
          <w:szCs w:val="24"/>
        </w:rPr>
        <w:t>Talita Rossi</w:t>
      </w:r>
      <w:r w:rsidR="00AE6202">
        <w:rPr>
          <w:rFonts w:ascii="Garamond" w:hAnsi="Garamond"/>
          <w:sz w:val="24"/>
          <w:szCs w:val="24"/>
        </w:rPr>
        <w:t>: “</w:t>
      </w:r>
      <w:r w:rsidR="009526FC" w:rsidRPr="009526FC">
        <w:rPr>
          <w:rFonts w:ascii="Garamond" w:hAnsi="Garamond"/>
          <w:i/>
          <w:iCs/>
          <w:sz w:val="24"/>
          <w:szCs w:val="24"/>
        </w:rPr>
        <w:t>La riserva a favore del coniuge superstite. Scenari attuali e prospettive evolutive</w:t>
      </w:r>
      <w:r w:rsidR="00AE6202">
        <w:rPr>
          <w:rFonts w:ascii="Garamond" w:hAnsi="Garamond"/>
          <w:i/>
          <w:iCs/>
          <w:sz w:val="24"/>
          <w:szCs w:val="24"/>
        </w:rPr>
        <w:t>”</w:t>
      </w:r>
      <w:r w:rsidR="009526FC" w:rsidRPr="009526FC">
        <w:rPr>
          <w:rFonts w:ascii="Garamond" w:hAnsi="Garamond"/>
          <w:i/>
          <w:iCs/>
          <w:sz w:val="24"/>
          <w:szCs w:val="24"/>
        </w:rPr>
        <w:t xml:space="preserve">, </w:t>
      </w:r>
      <w:r w:rsidR="009526FC" w:rsidRPr="009526FC">
        <w:rPr>
          <w:rFonts w:ascii="Garamond" w:hAnsi="Garamond"/>
          <w:sz w:val="24"/>
          <w:szCs w:val="24"/>
        </w:rPr>
        <w:t>Napoli, ESI</w:t>
      </w:r>
      <w:r w:rsidR="00375F8D">
        <w:rPr>
          <w:rFonts w:ascii="Garamond" w:hAnsi="Garamond"/>
          <w:sz w:val="24"/>
          <w:szCs w:val="24"/>
        </w:rPr>
        <w:t>,</w:t>
      </w:r>
      <w:r w:rsidR="009526FC" w:rsidRPr="009526FC">
        <w:rPr>
          <w:rFonts w:ascii="Garamond" w:hAnsi="Garamond"/>
          <w:sz w:val="24"/>
          <w:szCs w:val="24"/>
        </w:rPr>
        <w:t xml:space="preserve"> 202</w:t>
      </w:r>
      <w:r w:rsidR="00375F8D">
        <w:rPr>
          <w:rFonts w:ascii="Garamond" w:hAnsi="Garamond"/>
          <w:sz w:val="24"/>
          <w:szCs w:val="24"/>
        </w:rPr>
        <w:t>2</w:t>
      </w:r>
      <w:r w:rsidR="009526FC" w:rsidRPr="009526FC">
        <w:rPr>
          <w:rFonts w:ascii="Garamond" w:hAnsi="Garamond"/>
          <w:sz w:val="24"/>
          <w:szCs w:val="24"/>
        </w:rPr>
        <w:t>, pp. 228</w:t>
      </w:r>
      <w:r w:rsidR="009526FC">
        <w:rPr>
          <w:rFonts w:ascii="Garamond" w:hAnsi="Garamond"/>
          <w:sz w:val="24"/>
          <w:szCs w:val="24"/>
        </w:rPr>
        <w:t xml:space="preserve">, in </w:t>
      </w:r>
      <w:r w:rsidR="009C19A0" w:rsidRPr="00B71244">
        <w:rPr>
          <w:rFonts w:ascii="Garamond" w:hAnsi="Garamond"/>
          <w:i/>
          <w:iCs/>
          <w:sz w:val="24"/>
          <w:szCs w:val="24"/>
        </w:rPr>
        <w:t>Studi Economico-Giuridici</w:t>
      </w:r>
      <w:r w:rsidR="009C19A0">
        <w:rPr>
          <w:rFonts w:ascii="Garamond" w:hAnsi="Garamond"/>
          <w:sz w:val="24"/>
          <w:szCs w:val="24"/>
        </w:rPr>
        <w:t xml:space="preserve">, </w:t>
      </w:r>
      <w:r w:rsidR="00241786">
        <w:rPr>
          <w:rFonts w:ascii="Garamond" w:hAnsi="Garamond"/>
          <w:sz w:val="24"/>
          <w:szCs w:val="24"/>
        </w:rPr>
        <w:t>vol. LX</w:t>
      </w:r>
      <w:r w:rsidR="000A7682">
        <w:rPr>
          <w:rFonts w:ascii="Garamond" w:hAnsi="Garamond"/>
          <w:sz w:val="24"/>
          <w:szCs w:val="24"/>
        </w:rPr>
        <w:t>I</w:t>
      </w:r>
      <w:r w:rsidR="00241786">
        <w:rPr>
          <w:rFonts w:ascii="Garamond" w:hAnsi="Garamond"/>
          <w:sz w:val="24"/>
          <w:szCs w:val="24"/>
        </w:rPr>
        <w:t>V</w:t>
      </w:r>
      <w:r w:rsidR="000A7682">
        <w:rPr>
          <w:rFonts w:ascii="Garamond" w:hAnsi="Garamond"/>
          <w:sz w:val="24"/>
          <w:szCs w:val="24"/>
        </w:rPr>
        <w:t xml:space="preserve">, f. 1, </w:t>
      </w:r>
      <w:r w:rsidR="00B71244">
        <w:rPr>
          <w:rFonts w:ascii="Garamond" w:hAnsi="Garamond"/>
          <w:sz w:val="24"/>
          <w:szCs w:val="24"/>
        </w:rPr>
        <w:t xml:space="preserve">Torino, </w:t>
      </w:r>
      <w:r w:rsidR="00926759">
        <w:rPr>
          <w:rFonts w:ascii="Garamond" w:hAnsi="Garamond"/>
          <w:sz w:val="24"/>
          <w:szCs w:val="24"/>
        </w:rPr>
        <w:t>2023</w:t>
      </w:r>
      <w:r w:rsidR="00020C00">
        <w:rPr>
          <w:rFonts w:ascii="Garamond" w:hAnsi="Garamond"/>
          <w:sz w:val="24"/>
          <w:szCs w:val="24"/>
        </w:rPr>
        <w:t xml:space="preserve">, </w:t>
      </w:r>
      <w:r w:rsidR="00B71244">
        <w:rPr>
          <w:rFonts w:ascii="Garamond" w:hAnsi="Garamond"/>
          <w:sz w:val="24"/>
          <w:szCs w:val="24"/>
        </w:rPr>
        <w:t xml:space="preserve">pp. </w:t>
      </w:r>
      <w:r w:rsidR="00E22F95">
        <w:rPr>
          <w:rFonts w:ascii="Garamond" w:hAnsi="Garamond"/>
          <w:sz w:val="24"/>
          <w:szCs w:val="24"/>
        </w:rPr>
        <w:t xml:space="preserve">253-260 </w:t>
      </w:r>
      <w:r w:rsidR="00B61A60">
        <w:rPr>
          <w:rFonts w:ascii="Garamond" w:hAnsi="Garamond"/>
          <w:sz w:val="24"/>
          <w:szCs w:val="24"/>
        </w:rPr>
        <w:t>(</w:t>
      </w:r>
      <w:r w:rsidR="00B61A60" w:rsidRPr="00B61A60">
        <w:rPr>
          <w:rFonts w:ascii="Garamond" w:hAnsi="Garamond"/>
          <w:sz w:val="24"/>
          <w:szCs w:val="24"/>
        </w:rPr>
        <w:t>ISSN</w:t>
      </w:r>
      <w:r w:rsidR="00B61A60">
        <w:rPr>
          <w:rFonts w:ascii="Garamond" w:hAnsi="Garamond"/>
          <w:sz w:val="24"/>
          <w:szCs w:val="24"/>
        </w:rPr>
        <w:t xml:space="preserve"> </w:t>
      </w:r>
      <w:r w:rsidR="00B61A60" w:rsidRPr="00B61A60">
        <w:rPr>
          <w:rFonts w:ascii="Garamond" w:hAnsi="Garamond"/>
          <w:sz w:val="24"/>
          <w:szCs w:val="24"/>
        </w:rPr>
        <w:t>1971-5692</w:t>
      </w:r>
      <w:r w:rsidR="00B61A60">
        <w:rPr>
          <w:rFonts w:ascii="Garamond" w:hAnsi="Garamond"/>
          <w:sz w:val="24"/>
          <w:szCs w:val="24"/>
        </w:rPr>
        <w:t>)</w:t>
      </w:r>
      <w:r w:rsidR="00E22F95">
        <w:rPr>
          <w:rFonts w:ascii="Garamond" w:hAnsi="Garamond"/>
          <w:sz w:val="24"/>
          <w:szCs w:val="24"/>
        </w:rPr>
        <w:t>.</w:t>
      </w:r>
      <w:r w:rsidRPr="00E22F95">
        <w:rPr>
          <w:rFonts w:ascii="Garamond" w:hAnsi="Garamond"/>
          <w:smallCaps/>
          <w:sz w:val="24"/>
          <w:szCs w:val="24"/>
        </w:rPr>
        <w:t xml:space="preserve"> </w:t>
      </w:r>
    </w:p>
    <w:p w14:paraId="731B4A76" w14:textId="61F41CB1" w:rsidR="006F02FF" w:rsidRPr="00B758CB" w:rsidRDefault="006F02FF" w:rsidP="00404843">
      <w:pPr>
        <w:pStyle w:val="Paragrafoelenco"/>
        <w:numPr>
          <w:ilvl w:val="0"/>
          <w:numId w:val="25"/>
        </w:numPr>
        <w:spacing w:line="360" w:lineRule="auto"/>
        <w:ind w:left="714" w:hanging="357"/>
        <w:rPr>
          <w:rFonts w:ascii="Garamond" w:hAnsi="Garamond"/>
          <w:b/>
          <w:bCs/>
          <w:smallCaps/>
          <w:sz w:val="24"/>
          <w:szCs w:val="24"/>
        </w:rPr>
      </w:pPr>
      <w:r w:rsidRPr="00A46673">
        <w:rPr>
          <w:rFonts w:ascii="Garamond" w:hAnsi="Garamond"/>
          <w:smallCaps/>
          <w:sz w:val="24"/>
          <w:szCs w:val="24"/>
        </w:rPr>
        <w:lastRenderedPageBreak/>
        <w:t>Rinaldo M</w:t>
      </w:r>
      <w:r>
        <w:rPr>
          <w:rFonts w:ascii="Garamond" w:hAnsi="Garamond"/>
          <w:smallCaps/>
          <w:sz w:val="24"/>
          <w:szCs w:val="24"/>
        </w:rPr>
        <w:t xml:space="preserve">., </w:t>
      </w:r>
      <w:r w:rsidR="00B758CB" w:rsidRPr="00B758CB">
        <w:rPr>
          <w:rFonts w:ascii="Garamond" w:hAnsi="Garamond"/>
          <w:i/>
          <w:iCs/>
          <w:sz w:val="24"/>
          <w:szCs w:val="24"/>
        </w:rPr>
        <w:t>Responsabilità dell’ente pubblico per danni da cose in custodia. Ricadute processuali e sostanziali</w:t>
      </w:r>
      <w:r w:rsidR="00B758CB">
        <w:rPr>
          <w:rFonts w:ascii="Garamond" w:hAnsi="Garamond"/>
          <w:sz w:val="24"/>
          <w:szCs w:val="24"/>
        </w:rPr>
        <w:t xml:space="preserve">, </w:t>
      </w:r>
      <w:r w:rsidR="00CE7D1A">
        <w:rPr>
          <w:rFonts w:ascii="Garamond" w:hAnsi="Garamond"/>
          <w:sz w:val="24"/>
          <w:szCs w:val="24"/>
        </w:rPr>
        <w:t>i</w:t>
      </w:r>
      <w:r w:rsidR="00B758CB">
        <w:rPr>
          <w:rFonts w:ascii="Garamond" w:hAnsi="Garamond"/>
          <w:sz w:val="24"/>
          <w:szCs w:val="24"/>
        </w:rPr>
        <w:t xml:space="preserve">n </w:t>
      </w:r>
      <w:r w:rsidR="00B758CB" w:rsidRPr="0060659B">
        <w:rPr>
          <w:rFonts w:ascii="Garamond" w:hAnsi="Garamond"/>
          <w:i/>
          <w:iCs/>
          <w:sz w:val="24"/>
          <w:szCs w:val="24"/>
        </w:rPr>
        <w:t>Danno e Responsabilità</w:t>
      </w:r>
      <w:r w:rsidR="00B758CB">
        <w:rPr>
          <w:rFonts w:ascii="Garamond" w:hAnsi="Garamond"/>
          <w:sz w:val="24"/>
          <w:szCs w:val="24"/>
        </w:rPr>
        <w:t xml:space="preserve">, </w:t>
      </w:r>
      <w:r w:rsidR="00072E86">
        <w:rPr>
          <w:rFonts w:ascii="Garamond" w:hAnsi="Garamond"/>
          <w:sz w:val="24"/>
          <w:szCs w:val="24"/>
        </w:rPr>
        <w:t xml:space="preserve">f. 2, 2023, </w:t>
      </w:r>
      <w:r w:rsidR="003E5FC5">
        <w:rPr>
          <w:rFonts w:ascii="Garamond" w:hAnsi="Garamond"/>
          <w:sz w:val="24"/>
          <w:szCs w:val="24"/>
        </w:rPr>
        <w:t>p</w:t>
      </w:r>
      <w:r w:rsidR="00EE50C8">
        <w:rPr>
          <w:rFonts w:ascii="Garamond" w:hAnsi="Garamond"/>
          <w:sz w:val="24"/>
          <w:szCs w:val="24"/>
        </w:rPr>
        <w:t>p</w:t>
      </w:r>
      <w:r w:rsidR="003E5FC5">
        <w:rPr>
          <w:rFonts w:ascii="Garamond" w:hAnsi="Garamond"/>
          <w:sz w:val="24"/>
          <w:szCs w:val="24"/>
        </w:rPr>
        <w:t>. 234</w:t>
      </w:r>
      <w:r w:rsidR="007345EB">
        <w:rPr>
          <w:rFonts w:ascii="Garamond" w:hAnsi="Garamond"/>
          <w:sz w:val="24"/>
          <w:szCs w:val="24"/>
        </w:rPr>
        <w:t xml:space="preserve"> - </w:t>
      </w:r>
      <w:r w:rsidR="00EE50C8">
        <w:rPr>
          <w:rFonts w:ascii="Garamond" w:hAnsi="Garamond"/>
          <w:sz w:val="24"/>
          <w:szCs w:val="24"/>
        </w:rPr>
        <w:t>2</w:t>
      </w:r>
      <w:r w:rsidR="007345EB">
        <w:rPr>
          <w:rFonts w:ascii="Garamond" w:hAnsi="Garamond"/>
          <w:sz w:val="24"/>
          <w:szCs w:val="24"/>
        </w:rPr>
        <w:t>40</w:t>
      </w:r>
      <w:r w:rsidR="00CE7D1A">
        <w:rPr>
          <w:rFonts w:ascii="Garamond" w:hAnsi="Garamond"/>
          <w:sz w:val="24"/>
          <w:szCs w:val="24"/>
        </w:rPr>
        <w:t xml:space="preserve"> (Nota a sentenza)</w:t>
      </w:r>
      <w:r w:rsidR="0060659B">
        <w:rPr>
          <w:rFonts w:ascii="Garamond" w:hAnsi="Garamond"/>
          <w:sz w:val="24"/>
          <w:szCs w:val="24"/>
        </w:rPr>
        <w:t>.</w:t>
      </w:r>
    </w:p>
    <w:p w14:paraId="63E53653" w14:textId="26A90DAB" w:rsidR="00B17AD6" w:rsidRPr="00A46673" w:rsidRDefault="00B17AD6" w:rsidP="00404843">
      <w:pPr>
        <w:pStyle w:val="Paragrafoelenco"/>
        <w:numPr>
          <w:ilvl w:val="0"/>
          <w:numId w:val="25"/>
        </w:numPr>
        <w:spacing w:line="360" w:lineRule="auto"/>
        <w:ind w:left="714" w:hanging="357"/>
        <w:rPr>
          <w:rFonts w:ascii="Garamond" w:hAnsi="Garamond"/>
          <w:sz w:val="24"/>
          <w:szCs w:val="24"/>
        </w:rPr>
      </w:pPr>
      <w:bookmarkStart w:id="10" w:name="_Hlk127265495"/>
      <w:r w:rsidRPr="00A46673">
        <w:rPr>
          <w:rFonts w:ascii="Garamond" w:hAnsi="Garamond"/>
          <w:smallCaps/>
          <w:sz w:val="24"/>
          <w:szCs w:val="24"/>
        </w:rPr>
        <w:t>Rinaldo M</w:t>
      </w:r>
      <w:bookmarkEnd w:id="10"/>
      <w:r w:rsidRPr="00A46673">
        <w:rPr>
          <w:rFonts w:ascii="Garamond" w:hAnsi="Garamond"/>
          <w:sz w:val="24"/>
          <w:szCs w:val="24"/>
        </w:rPr>
        <w:t xml:space="preserve">., </w:t>
      </w:r>
      <w:r w:rsidR="00D424E8" w:rsidRPr="00A46673">
        <w:rPr>
          <w:rFonts w:ascii="Garamond" w:hAnsi="Garamond"/>
          <w:i/>
          <w:iCs/>
          <w:sz w:val="24"/>
          <w:szCs w:val="24"/>
        </w:rPr>
        <w:t>Gli strumenti di micropianificazione urbanistica negoziale. La cessione di cubatura e la categoria eterogena dei diritti edificator</w:t>
      </w:r>
      <w:r w:rsidR="00817717" w:rsidRPr="00A46673">
        <w:rPr>
          <w:rFonts w:ascii="Garamond" w:hAnsi="Garamond"/>
          <w:i/>
          <w:iCs/>
          <w:sz w:val="24"/>
          <w:szCs w:val="24"/>
        </w:rPr>
        <w:t xml:space="preserve">i, </w:t>
      </w:r>
      <w:r w:rsidR="00817717" w:rsidRPr="00A46673">
        <w:rPr>
          <w:rFonts w:ascii="Garamond" w:hAnsi="Garamond"/>
          <w:sz w:val="24"/>
          <w:szCs w:val="24"/>
        </w:rPr>
        <w:t>in</w:t>
      </w:r>
      <w:r w:rsidR="00817717" w:rsidRPr="00A46673">
        <w:rPr>
          <w:rFonts w:ascii="Garamond" w:hAnsi="Garamond"/>
          <w:i/>
          <w:iCs/>
          <w:sz w:val="24"/>
          <w:szCs w:val="24"/>
        </w:rPr>
        <w:t xml:space="preserve"> </w:t>
      </w:r>
      <w:r w:rsidR="00CD491F" w:rsidRPr="00A46673">
        <w:rPr>
          <w:rFonts w:ascii="Garamond" w:hAnsi="Garamond" w:cs="StempelGaramond-Italic"/>
          <w:i/>
          <w:iCs/>
          <w:sz w:val="24"/>
          <w:szCs w:val="24"/>
        </w:rPr>
        <w:t>Studi economico-giuridici</w:t>
      </w:r>
      <w:r w:rsidR="00CD491F" w:rsidRPr="00A46673">
        <w:rPr>
          <w:rFonts w:ascii="Garamond" w:hAnsi="Garamond"/>
          <w:i/>
          <w:iCs/>
          <w:sz w:val="24"/>
          <w:szCs w:val="24"/>
        </w:rPr>
        <w:t xml:space="preserve"> in onore di A. Luminoso, F. Sitzia e P. Ci</w:t>
      </w:r>
      <w:r w:rsidR="00A729F4" w:rsidRPr="00A46673">
        <w:rPr>
          <w:rFonts w:ascii="Garamond" w:hAnsi="Garamond"/>
          <w:i/>
          <w:iCs/>
          <w:sz w:val="24"/>
          <w:szCs w:val="24"/>
        </w:rPr>
        <w:t xml:space="preserve">arlo, </w:t>
      </w:r>
      <w:r w:rsidR="00817717" w:rsidRPr="00A46673">
        <w:rPr>
          <w:rFonts w:ascii="Garamond" w:hAnsi="Garamond"/>
          <w:i/>
          <w:iCs/>
          <w:sz w:val="24"/>
          <w:szCs w:val="24"/>
        </w:rPr>
        <w:t>Annali 2022,</w:t>
      </w:r>
      <w:r w:rsidR="00A54036" w:rsidRPr="00A46673">
        <w:rPr>
          <w:rFonts w:ascii="Garamond" w:hAnsi="Garamond"/>
          <w:i/>
          <w:iCs/>
          <w:sz w:val="24"/>
          <w:szCs w:val="24"/>
        </w:rPr>
        <w:t xml:space="preserve"> </w:t>
      </w:r>
      <w:r w:rsidR="00A54036" w:rsidRPr="00A46673">
        <w:rPr>
          <w:rFonts w:ascii="Garamond" w:hAnsi="Garamond"/>
          <w:sz w:val="24"/>
          <w:szCs w:val="24"/>
        </w:rPr>
        <w:t>Vol. LX</w:t>
      </w:r>
      <w:r w:rsidR="00CD491F" w:rsidRPr="00A46673">
        <w:rPr>
          <w:rFonts w:ascii="Garamond" w:hAnsi="Garamond"/>
          <w:sz w:val="24"/>
          <w:szCs w:val="24"/>
        </w:rPr>
        <w:t xml:space="preserve">III, II, </w:t>
      </w:r>
      <w:r w:rsidR="00A46673" w:rsidRPr="00A46673">
        <w:rPr>
          <w:rFonts w:ascii="Garamond" w:hAnsi="Garamond"/>
          <w:sz w:val="24"/>
          <w:szCs w:val="24"/>
        </w:rPr>
        <w:t>a cura di C. Cicero, Napoli, 202</w:t>
      </w:r>
      <w:r w:rsidR="000B5D85">
        <w:rPr>
          <w:rFonts w:ascii="Garamond" w:hAnsi="Garamond"/>
          <w:sz w:val="24"/>
          <w:szCs w:val="24"/>
        </w:rPr>
        <w:t>2</w:t>
      </w:r>
      <w:r w:rsidR="00A46673" w:rsidRPr="00A46673">
        <w:rPr>
          <w:rFonts w:ascii="Garamond" w:hAnsi="Garamond"/>
          <w:sz w:val="24"/>
          <w:szCs w:val="24"/>
        </w:rPr>
        <w:t>, pp.</w:t>
      </w:r>
      <w:r w:rsidR="00852A94">
        <w:rPr>
          <w:rFonts w:ascii="Garamond" w:hAnsi="Garamond"/>
          <w:sz w:val="24"/>
          <w:szCs w:val="24"/>
        </w:rPr>
        <w:t xml:space="preserve"> </w:t>
      </w:r>
      <w:r w:rsidR="00125F24">
        <w:rPr>
          <w:rFonts w:ascii="Garamond" w:hAnsi="Garamond"/>
          <w:sz w:val="24"/>
          <w:szCs w:val="24"/>
        </w:rPr>
        <w:t>745-762</w:t>
      </w:r>
      <w:r w:rsidR="00A46673" w:rsidRPr="00A46673">
        <w:rPr>
          <w:rFonts w:ascii="Garamond" w:hAnsi="Garamond"/>
          <w:sz w:val="24"/>
          <w:szCs w:val="24"/>
        </w:rPr>
        <w:t xml:space="preserve">, (ISBN </w:t>
      </w:r>
      <w:r w:rsidR="00044783" w:rsidRPr="00BD1ED3">
        <w:rPr>
          <w:rFonts w:ascii="Garamond" w:hAnsi="Garamond"/>
          <w:sz w:val="24"/>
          <w:szCs w:val="24"/>
        </w:rPr>
        <w:t>9788849549751</w:t>
      </w:r>
      <w:r w:rsidR="00A46673" w:rsidRPr="00A46673">
        <w:rPr>
          <w:rFonts w:ascii="Garamond" w:hAnsi="Garamond"/>
          <w:sz w:val="24"/>
          <w:szCs w:val="24"/>
        </w:rPr>
        <w:t>), (Contributo in volume-Saggio).</w:t>
      </w:r>
    </w:p>
    <w:p w14:paraId="4F02C511" w14:textId="382E50F9" w:rsidR="007D4901" w:rsidRPr="007D4901" w:rsidRDefault="007D4901" w:rsidP="00404843">
      <w:pPr>
        <w:pStyle w:val="Paragrafoelenco"/>
        <w:numPr>
          <w:ilvl w:val="0"/>
          <w:numId w:val="25"/>
        </w:numPr>
        <w:spacing w:line="360" w:lineRule="auto"/>
        <w:ind w:left="714" w:hanging="357"/>
        <w:rPr>
          <w:rFonts w:ascii="Garamond" w:hAnsi="Garamond"/>
          <w:bCs/>
          <w:i/>
          <w:iCs/>
          <w:sz w:val="24"/>
          <w:szCs w:val="24"/>
        </w:rPr>
      </w:pPr>
      <w:bookmarkStart w:id="11" w:name="_Hlk127264935"/>
      <w:r w:rsidRPr="00427FED">
        <w:rPr>
          <w:rFonts w:ascii="Garamond" w:hAnsi="Garamond"/>
          <w:smallCaps/>
          <w:sz w:val="24"/>
          <w:szCs w:val="24"/>
        </w:rPr>
        <w:t>Rinaldo M</w:t>
      </w:r>
      <w:r w:rsidRPr="00427FED">
        <w:rPr>
          <w:rFonts w:ascii="Garamond" w:hAnsi="Garamond"/>
          <w:sz w:val="24"/>
          <w:szCs w:val="24"/>
        </w:rPr>
        <w:t>.,</w:t>
      </w:r>
      <w:r>
        <w:rPr>
          <w:rFonts w:ascii="Garamond" w:hAnsi="Garamond"/>
          <w:sz w:val="24"/>
          <w:szCs w:val="24"/>
        </w:rPr>
        <w:t xml:space="preserve"> </w:t>
      </w:r>
      <w:bookmarkEnd w:id="11"/>
      <w:r w:rsidR="00EC1F92" w:rsidRPr="00516E40">
        <w:rPr>
          <w:rFonts w:ascii="Garamond" w:hAnsi="Garamond"/>
          <w:i/>
          <w:iCs/>
          <w:sz w:val="24"/>
          <w:szCs w:val="24"/>
        </w:rPr>
        <w:t xml:space="preserve">Gli strumenti di micropianificazione </w:t>
      </w:r>
      <w:r w:rsidR="007C4C3F" w:rsidRPr="00516E40">
        <w:rPr>
          <w:rFonts w:ascii="Garamond" w:hAnsi="Garamond"/>
          <w:i/>
          <w:iCs/>
          <w:sz w:val="24"/>
          <w:szCs w:val="24"/>
        </w:rPr>
        <w:t xml:space="preserve">urbanistica negoziale e la loro natura. Il genus dei diritti edificatori e </w:t>
      </w:r>
      <w:r w:rsidR="00CF603E" w:rsidRPr="00516E40">
        <w:rPr>
          <w:rFonts w:ascii="Garamond" w:hAnsi="Garamond"/>
          <w:i/>
          <w:iCs/>
          <w:sz w:val="24"/>
          <w:szCs w:val="24"/>
        </w:rPr>
        <w:t>la species primigenia della cessione di cubatura</w:t>
      </w:r>
      <w:r w:rsidR="00CF603E">
        <w:rPr>
          <w:rFonts w:ascii="Garamond" w:hAnsi="Garamond"/>
          <w:sz w:val="24"/>
          <w:szCs w:val="24"/>
        </w:rPr>
        <w:t xml:space="preserve">, in </w:t>
      </w:r>
      <w:r w:rsidR="002E4577" w:rsidRPr="00516E40">
        <w:rPr>
          <w:rFonts w:ascii="Garamond" w:hAnsi="Garamond"/>
          <w:i/>
          <w:iCs/>
          <w:sz w:val="24"/>
          <w:szCs w:val="24"/>
        </w:rPr>
        <w:t>Rivista del notariato</w:t>
      </w:r>
      <w:r w:rsidR="000478A4">
        <w:rPr>
          <w:rFonts w:ascii="Garamond" w:hAnsi="Garamond"/>
          <w:sz w:val="24"/>
          <w:szCs w:val="24"/>
        </w:rPr>
        <w:t xml:space="preserve">, f. 6, 2021, pp. </w:t>
      </w:r>
      <w:r w:rsidR="00DB3DDA">
        <w:rPr>
          <w:rFonts w:ascii="Garamond" w:hAnsi="Garamond"/>
          <w:sz w:val="24"/>
          <w:szCs w:val="24"/>
        </w:rPr>
        <w:t>1128-1139</w:t>
      </w:r>
      <w:r w:rsidR="00516E40">
        <w:rPr>
          <w:rFonts w:ascii="Garamond" w:hAnsi="Garamond"/>
          <w:sz w:val="24"/>
          <w:szCs w:val="24"/>
        </w:rPr>
        <w:t xml:space="preserve">, </w:t>
      </w:r>
      <w:r w:rsidR="00516E40" w:rsidRPr="00427FED">
        <w:rPr>
          <w:rFonts w:ascii="Garamond" w:hAnsi="Garamond"/>
          <w:sz w:val="24"/>
          <w:szCs w:val="24"/>
        </w:rPr>
        <w:t>(ISSN 0391- 1888)</w:t>
      </w:r>
      <w:r w:rsidR="00516E40">
        <w:rPr>
          <w:rFonts w:ascii="Garamond" w:hAnsi="Garamond"/>
          <w:sz w:val="24"/>
          <w:szCs w:val="24"/>
        </w:rPr>
        <w:t xml:space="preserve"> (Nota a sentenza)</w:t>
      </w:r>
      <w:r w:rsidR="00516E40" w:rsidRPr="00427FED">
        <w:rPr>
          <w:rFonts w:ascii="Garamond" w:hAnsi="Garamond"/>
          <w:sz w:val="24"/>
          <w:szCs w:val="24"/>
        </w:rPr>
        <w:t>.</w:t>
      </w:r>
    </w:p>
    <w:p w14:paraId="401E5AD1" w14:textId="014F01C0" w:rsidR="00D9070A" w:rsidRPr="002D0916" w:rsidRDefault="00D9070A" w:rsidP="00404843">
      <w:pPr>
        <w:pStyle w:val="Paragrafoelenco"/>
        <w:numPr>
          <w:ilvl w:val="0"/>
          <w:numId w:val="25"/>
        </w:numPr>
        <w:spacing w:line="360" w:lineRule="auto"/>
        <w:ind w:left="714" w:hanging="357"/>
        <w:rPr>
          <w:rFonts w:ascii="Garamond" w:hAnsi="Garamond"/>
          <w:bCs/>
          <w:i/>
          <w:iCs/>
          <w:sz w:val="24"/>
          <w:szCs w:val="24"/>
        </w:rPr>
      </w:pPr>
      <w:r w:rsidRPr="00427FED">
        <w:rPr>
          <w:rFonts w:ascii="Garamond" w:hAnsi="Garamond"/>
          <w:smallCaps/>
          <w:sz w:val="24"/>
          <w:szCs w:val="24"/>
        </w:rPr>
        <w:t>Rinaldo M</w:t>
      </w:r>
      <w:r w:rsidRPr="00427FED">
        <w:rPr>
          <w:rFonts w:ascii="Garamond" w:hAnsi="Garamond"/>
          <w:sz w:val="24"/>
          <w:szCs w:val="24"/>
        </w:rPr>
        <w:t xml:space="preserve">., </w:t>
      </w:r>
      <w:r w:rsidRPr="00D9070A">
        <w:rPr>
          <w:rFonts w:ascii="Garamond" w:hAnsi="Garamond"/>
          <w:bCs/>
          <w:i/>
          <w:iCs/>
          <w:sz w:val="24"/>
          <w:szCs w:val="24"/>
        </w:rPr>
        <w:t>La natura composita dell’assegno divorzile non consente la sua estinzione per il sopraggiungere di una nuova famiglia di fatto. Echi del passato? Brevi riflessioni</w:t>
      </w:r>
      <w:r>
        <w:rPr>
          <w:rFonts w:ascii="Garamond" w:hAnsi="Garamond"/>
          <w:bCs/>
          <w:i/>
          <w:iCs/>
          <w:sz w:val="24"/>
          <w:szCs w:val="24"/>
        </w:rPr>
        <w:t xml:space="preserve">, </w:t>
      </w:r>
      <w:r w:rsidRPr="00D9070A">
        <w:rPr>
          <w:rFonts w:ascii="Garamond" w:hAnsi="Garamond"/>
          <w:bCs/>
          <w:sz w:val="24"/>
          <w:szCs w:val="24"/>
        </w:rPr>
        <w:t>in</w:t>
      </w:r>
      <w:r>
        <w:rPr>
          <w:rFonts w:ascii="Garamond" w:hAnsi="Garamond"/>
          <w:bCs/>
          <w:i/>
          <w:iCs/>
          <w:sz w:val="24"/>
          <w:szCs w:val="24"/>
        </w:rPr>
        <w:t xml:space="preserve"> </w:t>
      </w:r>
      <w:r w:rsidR="00FF45BB">
        <w:rPr>
          <w:rFonts w:ascii="Garamond" w:hAnsi="Garamond"/>
          <w:bCs/>
          <w:i/>
          <w:iCs/>
          <w:sz w:val="24"/>
          <w:szCs w:val="24"/>
        </w:rPr>
        <w:t xml:space="preserve">Il </w:t>
      </w:r>
      <w:r>
        <w:rPr>
          <w:rFonts w:ascii="Garamond" w:hAnsi="Garamond"/>
          <w:bCs/>
          <w:i/>
          <w:iCs/>
          <w:sz w:val="24"/>
          <w:szCs w:val="24"/>
        </w:rPr>
        <w:t>Diritto d</w:t>
      </w:r>
      <w:r w:rsidR="00BF5F27">
        <w:rPr>
          <w:rFonts w:ascii="Garamond" w:hAnsi="Garamond"/>
          <w:bCs/>
          <w:i/>
          <w:iCs/>
          <w:sz w:val="24"/>
          <w:szCs w:val="24"/>
        </w:rPr>
        <w:t>i famiglia e delle</w:t>
      </w:r>
      <w:r>
        <w:rPr>
          <w:rFonts w:ascii="Garamond" w:hAnsi="Garamond"/>
          <w:bCs/>
          <w:i/>
          <w:iCs/>
          <w:sz w:val="24"/>
          <w:szCs w:val="24"/>
        </w:rPr>
        <w:t xml:space="preserve"> persone, </w:t>
      </w:r>
      <w:r w:rsidR="00FF45BB" w:rsidRPr="00FF45BB">
        <w:rPr>
          <w:rFonts w:ascii="Garamond" w:hAnsi="Garamond"/>
          <w:bCs/>
          <w:sz w:val="24"/>
          <w:szCs w:val="24"/>
        </w:rPr>
        <w:t>f. 2,</w:t>
      </w:r>
      <w:r w:rsidR="00FF45BB">
        <w:rPr>
          <w:rFonts w:ascii="Garamond" w:hAnsi="Garamond"/>
          <w:bCs/>
          <w:i/>
          <w:iCs/>
          <w:sz w:val="24"/>
          <w:szCs w:val="24"/>
        </w:rPr>
        <w:t xml:space="preserve"> </w:t>
      </w:r>
      <w:r>
        <w:rPr>
          <w:rFonts w:ascii="Garamond" w:hAnsi="Garamond"/>
          <w:bCs/>
          <w:sz w:val="24"/>
          <w:szCs w:val="24"/>
        </w:rPr>
        <w:t xml:space="preserve">2021, </w:t>
      </w:r>
      <w:r w:rsidR="00FF45BB">
        <w:rPr>
          <w:rFonts w:ascii="Garamond" w:hAnsi="Garamond"/>
          <w:bCs/>
          <w:sz w:val="24"/>
          <w:szCs w:val="24"/>
        </w:rPr>
        <w:t xml:space="preserve">pp. </w:t>
      </w:r>
      <w:r w:rsidR="00892EF6">
        <w:rPr>
          <w:rFonts w:ascii="Garamond" w:hAnsi="Garamond"/>
          <w:bCs/>
          <w:sz w:val="24"/>
          <w:szCs w:val="24"/>
        </w:rPr>
        <w:t xml:space="preserve">579-589 </w:t>
      </w:r>
      <w:r w:rsidR="002D0916" w:rsidRPr="00D835EF">
        <w:rPr>
          <w:rFonts w:ascii="Garamond" w:hAnsi="Garamond"/>
          <w:sz w:val="24"/>
          <w:szCs w:val="24"/>
        </w:rPr>
        <w:t>(ISSN 0390-1882)</w:t>
      </w:r>
      <w:r w:rsidR="002D0916">
        <w:rPr>
          <w:rFonts w:ascii="Garamond" w:hAnsi="Garamond"/>
          <w:bCs/>
          <w:sz w:val="24"/>
          <w:szCs w:val="24"/>
        </w:rPr>
        <w:t xml:space="preserve"> </w:t>
      </w:r>
      <w:r>
        <w:rPr>
          <w:rFonts w:ascii="Garamond" w:hAnsi="Garamond"/>
          <w:bCs/>
          <w:sz w:val="24"/>
          <w:szCs w:val="24"/>
        </w:rPr>
        <w:t>(Nota a sentenza).</w:t>
      </w:r>
    </w:p>
    <w:p w14:paraId="346749D4" w14:textId="488E2195" w:rsidR="007146D8" w:rsidRPr="00427FED" w:rsidRDefault="007146D8" w:rsidP="00404843">
      <w:pPr>
        <w:pStyle w:val="Paragrafoelenco"/>
        <w:numPr>
          <w:ilvl w:val="0"/>
          <w:numId w:val="25"/>
        </w:numPr>
        <w:spacing w:line="360" w:lineRule="auto"/>
        <w:rPr>
          <w:rFonts w:ascii="Garamond" w:hAnsi="Garamond"/>
          <w:sz w:val="24"/>
          <w:szCs w:val="24"/>
        </w:rPr>
      </w:pPr>
      <w:r w:rsidRPr="00427FED">
        <w:rPr>
          <w:rFonts w:ascii="Garamond" w:hAnsi="Garamond"/>
          <w:smallCaps/>
          <w:sz w:val="24"/>
          <w:szCs w:val="24"/>
        </w:rPr>
        <w:t>Rinaldo M</w:t>
      </w:r>
      <w:r w:rsidRPr="00427FED">
        <w:rPr>
          <w:rFonts w:ascii="Garamond" w:hAnsi="Garamond"/>
          <w:sz w:val="24"/>
          <w:szCs w:val="24"/>
        </w:rPr>
        <w:t xml:space="preserve">., </w:t>
      </w:r>
      <w:r w:rsidRPr="00427FED">
        <w:rPr>
          <w:rFonts w:ascii="Garamond" w:hAnsi="Garamond"/>
          <w:i/>
          <w:sz w:val="24"/>
          <w:szCs w:val="24"/>
        </w:rPr>
        <w:t xml:space="preserve">La discussa natura del contratto preliminare di preliminare e l’individuazione del giusto rimedio in caso di violazione dell’obbligo a prestare il consenso, </w:t>
      </w:r>
      <w:r w:rsidRPr="00427FED">
        <w:rPr>
          <w:rFonts w:ascii="Garamond" w:hAnsi="Garamond"/>
          <w:sz w:val="24"/>
          <w:szCs w:val="24"/>
        </w:rPr>
        <w:t>in</w:t>
      </w:r>
      <w:r w:rsidRPr="00427FED">
        <w:rPr>
          <w:rFonts w:ascii="Garamond" w:hAnsi="Garamond"/>
          <w:i/>
          <w:sz w:val="24"/>
          <w:szCs w:val="24"/>
        </w:rPr>
        <w:t xml:space="preserve"> Rivista del Notariato, </w:t>
      </w:r>
      <w:r w:rsidR="002A15EB" w:rsidRPr="002A15EB">
        <w:rPr>
          <w:rFonts w:ascii="Garamond" w:hAnsi="Garamond"/>
          <w:iCs/>
          <w:sz w:val="24"/>
          <w:szCs w:val="24"/>
        </w:rPr>
        <w:t>f. 2,</w:t>
      </w:r>
      <w:r w:rsidR="002A15EB">
        <w:rPr>
          <w:rFonts w:ascii="Garamond" w:hAnsi="Garamond"/>
          <w:i/>
          <w:sz w:val="24"/>
          <w:szCs w:val="24"/>
        </w:rPr>
        <w:t xml:space="preserve"> </w:t>
      </w:r>
      <w:r w:rsidRPr="00427FED">
        <w:rPr>
          <w:rFonts w:ascii="Garamond" w:hAnsi="Garamond"/>
          <w:sz w:val="24"/>
          <w:szCs w:val="24"/>
        </w:rPr>
        <w:t>2021,</w:t>
      </w:r>
      <w:r w:rsidRPr="00427FED">
        <w:rPr>
          <w:rFonts w:ascii="Garamond" w:hAnsi="Garamond"/>
          <w:i/>
          <w:sz w:val="24"/>
          <w:szCs w:val="24"/>
        </w:rPr>
        <w:t xml:space="preserve"> </w:t>
      </w:r>
      <w:r w:rsidR="002A15EB">
        <w:rPr>
          <w:rFonts w:ascii="Garamond" w:hAnsi="Garamond"/>
          <w:sz w:val="24"/>
          <w:szCs w:val="24"/>
        </w:rPr>
        <w:t>pp. 125-133</w:t>
      </w:r>
      <w:r w:rsidR="007A4628">
        <w:rPr>
          <w:rFonts w:ascii="Garamond" w:hAnsi="Garamond"/>
          <w:sz w:val="24"/>
          <w:szCs w:val="24"/>
        </w:rPr>
        <w:t xml:space="preserve">, </w:t>
      </w:r>
      <w:r w:rsidR="002D0916" w:rsidRPr="00427FED">
        <w:rPr>
          <w:rFonts w:ascii="Garamond" w:hAnsi="Garamond"/>
          <w:sz w:val="24"/>
          <w:szCs w:val="24"/>
        </w:rPr>
        <w:t>(ISSN 0391- 1888)</w:t>
      </w:r>
      <w:r w:rsidR="002D0916">
        <w:rPr>
          <w:rFonts w:ascii="Garamond" w:hAnsi="Garamond"/>
          <w:sz w:val="24"/>
          <w:szCs w:val="24"/>
        </w:rPr>
        <w:t xml:space="preserve"> </w:t>
      </w:r>
      <w:r w:rsidR="007A4628">
        <w:rPr>
          <w:rFonts w:ascii="Garamond" w:hAnsi="Garamond"/>
          <w:sz w:val="24"/>
          <w:szCs w:val="24"/>
        </w:rPr>
        <w:t>(Nota a sentenza)</w:t>
      </w:r>
      <w:r w:rsidRPr="00427FED">
        <w:rPr>
          <w:rFonts w:ascii="Garamond" w:hAnsi="Garamond"/>
          <w:sz w:val="24"/>
          <w:szCs w:val="24"/>
        </w:rPr>
        <w:t>.</w:t>
      </w:r>
    </w:p>
    <w:p w14:paraId="1B5BB25B" w14:textId="3744D72F" w:rsidR="00F73134" w:rsidRPr="00427FED" w:rsidRDefault="00F73134" w:rsidP="00404843">
      <w:pPr>
        <w:pStyle w:val="Paragrafoelenco"/>
        <w:numPr>
          <w:ilvl w:val="0"/>
          <w:numId w:val="25"/>
        </w:numPr>
        <w:shd w:val="clear" w:color="auto" w:fill="FFFFFF"/>
        <w:spacing w:line="360" w:lineRule="auto"/>
        <w:rPr>
          <w:rFonts w:ascii="Garamond" w:eastAsia="Times New Roman" w:hAnsi="Garamond"/>
          <w:b/>
          <w:bCs/>
          <w:color w:val="333333"/>
          <w:sz w:val="24"/>
          <w:szCs w:val="24"/>
          <w:lang w:eastAsia="it-IT"/>
        </w:rPr>
      </w:pPr>
      <w:r w:rsidRPr="00427FED">
        <w:rPr>
          <w:rFonts w:ascii="Garamond" w:hAnsi="Garamond"/>
          <w:smallCaps/>
          <w:sz w:val="24"/>
          <w:szCs w:val="24"/>
        </w:rPr>
        <w:t>Rinaldo M</w:t>
      </w:r>
      <w:r w:rsidRPr="00427FED">
        <w:rPr>
          <w:rFonts w:ascii="Garamond" w:hAnsi="Garamond"/>
          <w:sz w:val="24"/>
          <w:szCs w:val="24"/>
        </w:rPr>
        <w:t xml:space="preserve">., </w:t>
      </w:r>
      <w:r w:rsidRPr="00427FED">
        <w:rPr>
          <w:rFonts w:ascii="Garamond" w:hAnsi="Garamond"/>
          <w:i/>
          <w:sz w:val="24"/>
          <w:szCs w:val="24"/>
        </w:rPr>
        <w:t>L’equilibrio contrattuale al confine tra le regole di validità e le regole di comportamento</w:t>
      </w:r>
      <w:r w:rsidRPr="00427FED">
        <w:rPr>
          <w:rFonts w:ascii="Garamond" w:hAnsi="Garamond"/>
          <w:sz w:val="24"/>
          <w:szCs w:val="24"/>
        </w:rPr>
        <w:t xml:space="preserve">, </w:t>
      </w:r>
      <w:bookmarkStart w:id="12" w:name="_Hlk127265108"/>
      <w:r w:rsidRPr="00427FED">
        <w:rPr>
          <w:rFonts w:ascii="Garamond" w:hAnsi="Garamond" w:cs="StempelGaramond-Italic"/>
          <w:iCs/>
          <w:sz w:val="24"/>
          <w:szCs w:val="24"/>
        </w:rPr>
        <w:t xml:space="preserve">in </w:t>
      </w:r>
      <w:r w:rsidRPr="00427FED">
        <w:rPr>
          <w:rFonts w:ascii="Garamond" w:hAnsi="Garamond" w:cs="StempelGaramond-Italic"/>
          <w:i/>
          <w:iCs/>
          <w:sz w:val="24"/>
          <w:szCs w:val="24"/>
        </w:rPr>
        <w:t>Studi economico-giuridici</w:t>
      </w:r>
      <w:bookmarkEnd w:id="12"/>
      <w:r w:rsidRPr="00427FED">
        <w:rPr>
          <w:rFonts w:ascii="Garamond" w:hAnsi="Garamond" w:cs="StempelGaramond-Italic"/>
          <w:iCs/>
          <w:sz w:val="24"/>
          <w:szCs w:val="24"/>
        </w:rPr>
        <w:t xml:space="preserve">, </w:t>
      </w:r>
      <w:r w:rsidRPr="00427FED">
        <w:rPr>
          <w:rFonts w:ascii="Garamond" w:hAnsi="Garamond" w:cs="StempelGaramond-Italic"/>
          <w:i/>
          <w:iCs/>
          <w:sz w:val="24"/>
          <w:szCs w:val="24"/>
        </w:rPr>
        <w:t>Annali 2020</w:t>
      </w:r>
      <w:r w:rsidRPr="00427FED">
        <w:rPr>
          <w:rFonts w:ascii="Garamond" w:hAnsi="Garamond" w:cs="StempelGaramond-Italic"/>
          <w:iCs/>
          <w:sz w:val="24"/>
          <w:szCs w:val="24"/>
        </w:rPr>
        <w:t>, Vol. LXII, II</w:t>
      </w:r>
      <w:r>
        <w:rPr>
          <w:rFonts w:ascii="Garamond" w:hAnsi="Garamond" w:cs="StempelGaramond-Italic"/>
          <w:iCs/>
          <w:sz w:val="24"/>
          <w:szCs w:val="24"/>
        </w:rPr>
        <w:t xml:space="preserve">, a cura di C. Cicero, </w:t>
      </w:r>
      <w:r w:rsidRPr="00427FED">
        <w:rPr>
          <w:rFonts w:ascii="Garamond" w:hAnsi="Garamond" w:cs="StempelGaramond-Italic"/>
          <w:iCs/>
          <w:sz w:val="24"/>
          <w:szCs w:val="24"/>
        </w:rPr>
        <w:t xml:space="preserve">Napoli, </w:t>
      </w:r>
      <w:r>
        <w:rPr>
          <w:rFonts w:ascii="Garamond" w:hAnsi="Garamond" w:cs="StempelGaramond-Italic"/>
          <w:iCs/>
          <w:sz w:val="24"/>
          <w:szCs w:val="24"/>
        </w:rPr>
        <w:t>202</w:t>
      </w:r>
      <w:r w:rsidR="00BD1ED3">
        <w:rPr>
          <w:rFonts w:ascii="Garamond" w:hAnsi="Garamond" w:cs="StempelGaramond-Italic"/>
          <w:iCs/>
          <w:sz w:val="24"/>
          <w:szCs w:val="24"/>
        </w:rPr>
        <w:t>0</w:t>
      </w:r>
      <w:r w:rsidRPr="00427FED">
        <w:rPr>
          <w:rFonts w:ascii="Garamond" w:hAnsi="Garamond" w:cs="StempelGaramond-Italic"/>
          <w:iCs/>
          <w:sz w:val="24"/>
          <w:szCs w:val="24"/>
        </w:rPr>
        <w:t>, pp.287-309</w:t>
      </w:r>
      <w:r>
        <w:rPr>
          <w:rFonts w:ascii="Garamond" w:hAnsi="Garamond" w:cs="StempelGaramond-Italic"/>
          <w:iCs/>
          <w:sz w:val="24"/>
          <w:szCs w:val="24"/>
        </w:rPr>
        <w:t xml:space="preserve">, </w:t>
      </w:r>
      <w:r w:rsidR="00522EED">
        <w:rPr>
          <w:rFonts w:ascii="Garamond" w:hAnsi="Garamond" w:cs="StempelGaramond-Italic"/>
          <w:iCs/>
          <w:sz w:val="24"/>
          <w:szCs w:val="24"/>
        </w:rPr>
        <w:t xml:space="preserve">(ISBN </w:t>
      </w:r>
      <w:r w:rsidR="00522EED" w:rsidRPr="00522EED">
        <w:rPr>
          <w:rFonts w:ascii="Garamond" w:hAnsi="Garamond" w:cs="Helvetica"/>
          <w:color w:val="000000" w:themeColor="text1"/>
          <w:sz w:val="24"/>
          <w:szCs w:val="24"/>
          <w:shd w:val="clear" w:color="auto" w:fill="FFFFFF"/>
        </w:rPr>
        <w:t>9788849544480</w:t>
      </w:r>
      <w:r w:rsidR="00522EED">
        <w:rPr>
          <w:rFonts w:ascii="Garamond" w:hAnsi="Garamond" w:cs="Helvetica"/>
          <w:color w:val="000000" w:themeColor="text1"/>
          <w:sz w:val="24"/>
          <w:szCs w:val="24"/>
          <w:shd w:val="clear" w:color="auto" w:fill="FFFFFF"/>
        </w:rPr>
        <w:t>),</w:t>
      </w:r>
      <w:r w:rsidR="00522EED">
        <w:rPr>
          <w:rFonts w:ascii="Garamond" w:hAnsi="Garamond" w:cs="StempelGaramond-Italic"/>
          <w:iCs/>
          <w:sz w:val="24"/>
          <w:szCs w:val="24"/>
        </w:rPr>
        <w:t xml:space="preserve"> </w:t>
      </w:r>
      <w:r>
        <w:rPr>
          <w:rFonts w:ascii="Garamond" w:hAnsi="Garamond" w:cs="StempelGaramond-Italic"/>
          <w:iCs/>
          <w:sz w:val="24"/>
          <w:szCs w:val="24"/>
        </w:rPr>
        <w:t>(</w:t>
      </w:r>
      <w:r>
        <w:rPr>
          <w:rFonts w:ascii="Garamond" w:hAnsi="Garamond"/>
          <w:sz w:val="24"/>
          <w:szCs w:val="24"/>
        </w:rPr>
        <w:t>Contributo in volume-</w:t>
      </w:r>
      <w:r>
        <w:rPr>
          <w:rFonts w:ascii="Garamond" w:hAnsi="Garamond" w:cs="StempelGaramond-Italic"/>
          <w:iCs/>
          <w:sz w:val="24"/>
          <w:szCs w:val="24"/>
        </w:rPr>
        <w:t>Saggio)</w:t>
      </w:r>
      <w:r w:rsidRPr="00427FED">
        <w:rPr>
          <w:rFonts w:ascii="Garamond" w:hAnsi="Garamond" w:cs="StempelGaramond-Italic"/>
          <w:iCs/>
          <w:sz w:val="24"/>
          <w:szCs w:val="24"/>
        </w:rPr>
        <w:t>.</w:t>
      </w:r>
    </w:p>
    <w:p w14:paraId="798814B7" w14:textId="1F072A1C" w:rsidR="007146D8" w:rsidRPr="00427FED" w:rsidRDefault="007146D8" w:rsidP="00404843">
      <w:pPr>
        <w:pStyle w:val="Paragrafoelenco"/>
        <w:numPr>
          <w:ilvl w:val="0"/>
          <w:numId w:val="25"/>
        </w:numPr>
        <w:autoSpaceDE w:val="0"/>
        <w:autoSpaceDN w:val="0"/>
        <w:adjustRightInd w:val="0"/>
        <w:spacing w:line="360" w:lineRule="auto"/>
        <w:rPr>
          <w:rFonts w:ascii="Garamond" w:hAnsi="Garamond" w:cs="StempelGaramond-Italic"/>
          <w:i/>
          <w:iCs/>
          <w:sz w:val="24"/>
          <w:szCs w:val="24"/>
        </w:rPr>
      </w:pPr>
      <w:r w:rsidRPr="00427FED">
        <w:rPr>
          <w:rFonts w:ascii="Garamond" w:hAnsi="Garamond"/>
          <w:smallCaps/>
          <w:sz w:val="24"/>
          <w:szCs w:val="24"/>
        </w:rPr>
        <w:t>Rinaldo M</w:t>
      </w:r>
      <w:r w:rsidRPr="00427FED">
        <w:rPr>
          <w:rFonts w:ascii="Garamond" w:hAnsi="Garamond"/>
          <w:sz w:val="24"/>
          <w:szCs w:val="24"/>
        </w:rPr>
        <w:t xml:space="preserve">., </w:t>
      </w:r>
      <w:r w:rsidRPr="00427FED">
        <w:rPr>
          <w:rFonts w:ascii="Garamond" w:hAnsi="Garamond" w:cs="StempelGaramond-Italic"/>
          <w:i/>
          <w:iCs/>
          <w:sz w:val="24"/>
          <w:szCs w:val="24"/>
        </w:rPr>
        <w:t xml:space="preserve">L’ammissibilità della nullità “selettiva” invocata dall’investitore in funzione applicativa della nullità di protezione, </w:t>
      </w:r>
      <w:r w:rsidRPr="00427FED">
        <w:rPr>
          <w:rFonts w:ascii="Garamond" w:hAnsi="Garamond" w:cs="StempelGaramond-Italic"/>
          <w:iCs/>
          <w:sz w:val="24"/>
          <w:szCs w:val="24"/>
        </w:rPr>
        <w:t xml:space="preserve">in </w:t>
      </w:r>
      <w:r w:rsidRPr="00AC66F5">
        <w:rPr>
          <w:rFonts w:ascii="Garamond" w:hAnsi="Garamond" w:cs="StempelGaramond-Italic"/>
          <w:i/>
          <w:iCs/>
          <w:sz w:val="24"/>
          <w:szCs w:val="24"/>
        </w:rPr>
        <w:t>Studi economico-giuridici</w:t>
      </w:r>
      <w:r w:rsidRPr="00427FED">
        <w:rPr>
          <w:rFonts w:ascii="Garamond" w:hAnsi="Garamond" w:cs="StempelGaramond-Italic"/>
          <w:iCs/>
          <w:sz w:val="24"/>
          <w:szCs w:val="24"/>
        </w:rPr>
        <w:t xml:space="preserve">, </w:t>
      </w:r>
      <w:r w:rsidRPr="00AC66F5">
        <w:rPr>
          <w:rFonts w:ascii="Garamond" w:hAnsi="Garamond" w:cs="StempelGaramond-Italic"/>
          <w:i/>
          <w:iCs/>
          <w:sz w:val="24"/>
          <w:szCs w:val="24"/>
        </w:rPr>
        <w:t>Annali 2020</w:t>
      </w:r>
      <w:r w:rsidRPr="00427FED">
        <w:rPr>
          <w:rFonts w:ascii="Garamond" w:hAnsi="Garamond" w:cs="StempelGaramond-Italic"/>
          <w:iCs/>
          <w:sz w:val="24"/>
          <w:szCs w:val="24"/>
        </w:rPr>
        <w:t>, Vol. LXII, I, a cura di C. Cicero, Napoli, 2020, pp. 651-667</w:t>
      </w:r>
      <w:r>
        <w:rPr>
          <w:rFonts w:ascii="Garamond" w:hAnsi="Garamond" w:cs="StempelGaramond-Italic"/>
          <w:iCs/>
          <w:sz w:val="24"/>
          <w:szCs w:val="24"/>
        </w:rPr>
        <w:t xml:space="preserve">, </w:t>
      </w:r>
      <w:r w:rsidR="00522EED">
        <w:rPr>
          <w:rFonts w:ascii="Garamond" w:hAnsi="Garamond" w:cs="StempelGaramond-Italic"/>
          <w:iCs/>
          <w:sz w:val="24"/>
          <w:szCs w:val="24"/>
        </w:rPr>
        <w:t xml:space="preserve">(ISBN </w:t>
      </w:r>
      <w:r w:rsidR="00522EED" w:rsidRPr="00522EED">
        <w:rPr>
          <w:rFonts w:ascii="Garamond" w:hAnsi="Garamond" w:cs="Helvetica"/>
          <w:color w:val="000000" w:themeColor="text1"/>
          <w:sz w:val="24"/>
          <w:szCs w:val="24"/>
          <w:shd w:val="clear" w:color="auto" w:fill="FFFFFF"/>
        </w:rPr>
        <w:t>9788849542592</w:t>
      </w:r>
      <w:r w:rsidR="00522EED">
        <w:rPr>
          <w:rFonts w:ascii="Garamond" w:hAnsi="Garamond" w:cs="StempelGaramond-Italic"/>
          <w:iCs/>
          <w:sz w:val="24"/>
          <w:szCs w:val="24"/>
        </w:rPr>
        <w:t>)</w:t>
      </w:r>
      <w:r w:rsidR="00522EED" w:rsidRPr="00522EED">
        <w:rPr>
          <w:rFonts w:ascii="Garamond" w:hAnsi="Garamond" w:cs="StempelGaramond-Italic"/>
          <w:iCs/>
          <w:sz w:val="24"/>
          <w:szCs w:val="24"/>
        </w:rPr>
        <w:t xml:space="preserve"> </w:t>
      </w:r>
      <w:r>
        <w:rPr>
          <w:rFonts w:ascii="Garamond" w:hAnsi="Garamond" w:cs="StempelGaramond-Italic"/>
          <w:iCs/>
          <w:sz w:val="24"/>
          <w:szCs w:val="24"/>
        </w:rPr>
        <w:t>(</w:t>
      </w:r>
      <w:r>
        <w:rPr>
          <w:rFonts w:ascii="Garamond" w:hAnsi="Garamond"/>
          <w:sz w:val="24"/>
          <w:szCs w:val="24"/>
        </w:rPr>
        <w:t>Contributo in volume-</w:t>
      </w:r>
      <w:r>
        <w:rPr>
          <w:rFonts w:ascii="Garamond" w:hAnsi="Garamond" w:cs="StempelGaramond-Italic"/>
          <w:iCs/>
          <w:sz w:val="24"/>
          <w:szCs w:val="24"/>
        </w:rPr>
        <w:t>Saggio)</w:t>
      </w:r>
      <w:r w:rsidRPr="00427FED">
        <w:rPr>
          <w:rFonts w:ascii="Garamond" w:hAnsi="Garamond" w:cs="StempelGaramond-Italic"/>
          <w:iCs/>
          <w:sz w:val="24"/>
          <w:szCs w:val="24"/>
        </w:rPr>
        <w:t>.</w:t>
      </w:r>
    </w:p>
    <w:p w14:paraId="4806D4E9" w14:textId="2D2D8F6B" w:rsidR="007146D8" w:rsidRPr="00427FED" w:rsidRDefault="007146D8" w:rsidP="00404843">
      <w:pPr>
        <w:pStyle w:val="Paragrafoelenco"/>
        <w:numPr>
          <w:ilvl w:val="0"/>
          <w:numId w:val="25"/>
        </w:numPr>
        <w:shd w:val="clear" w:color="auto" w:fill="FFFFFF"/>
        <w:spacing w:line="360" w:lineRule="auto"/>
        <w:rPr>
          <w:rFonts w:ascii="Garamond" w:hAnsi="Garamond"/>
          <w:sz w:val="24"/>
          <w:szCs w:val="24"/>
        </w:rPr>
      </w:pPr>
      <w:r w:rsidRPr="00427FED">
        <w:rPr>
          <w:rFonts w:ascii="Garamond" w:hAnsi="Garamond"/>
          <w:smallCaps/>
          <w:sz w:val="24"/>
          <w:szCs w:val="24"/>
        </w:rPr>
        <w:t>Rinaldo M</w:t>
      </w:r>
      <w:r w:rsidRPr="00427FED">
        <w:rPr>
          <w:rFonts w:ascii="Garamond" w:hAnsi="Garamond"/>
          <w:sz w:val="24"/>
          <w:szCs w:val="24"/>
        </w:rPr>
        <w:t xml:space="preserve">., </w:t>
      </w:r>
      <w:r w:rsidRPr="00427FED">
        <w:rPr>
          <w:rFonts w:ascii="Garamond" w:hAnsi="Garamond"/>
          <w:i/>
          <w:sz w:val="24"/>
          <w:szCs w:val="24"/>
        </w:rPr>
        <w:t xml:space="preserve">Il silenzio normativo e l’intervento “evolutivo” della </w:t>
      </w:r>
      <w:proofErr w:type="gramStart"/>
      <w:r w:rsidRPr="00427FED">
        <w:rPr>
          <w:rFonts w:ascii="Garamond" w:hAnsi="Garamond"/>
          <w:i/>
          <w:sz w:val="24"/>
          <w:szCs w:val="24"/>
        </w:rPr>
        <w:t>Corte Costituzionale</w:t>
      </w:r>
      <w:proofErr w:type="gramEnd"/>
      <w:r w:rsidRPr="00427FED">
        <w:rPr>
          <w:rFonts w:ascii="Garamond" w:hAnsi="Garamond"/>
          <w:i/>
          <w:sz w:val="24"/>
          <w:szCs w:val="24"/>
        </w:rPr>
        <w:t xml:space="preserve"> nell’ambito delle scelte di fine vita</w:t>
      </w:r>
      <w:r w:rsidRPr="00427FED">
        <w:rPr>
          <w:rFonts w:ascii="Garamond" w:hAnsi="Garamond"/>
          <w:sz w:val="24"/>
          <w:szCs w:val="24"/>
        </w:rPr>
        <w:t>, in</w:t>
      </w:r>
      <w:r w:rsidRPr="00597C02">
        <w:rPr>
          <w:rFonts w:ascii="Garamond" w:hAnsi="Garamond"/>
          <w:i/>
          <w:iCs/>
          <w:sz w:val="24"/>
          <w:szCs w:val="24"/>
        </w:rPr>
        <w:t xml:space="preserve"> </w:t>
      </w:r>
      <w:r w:rsidR="00E2195B">
        <w:rPr>
          <w:rFonts w:ascii="Garamond" w:hAnsi="Garamond"/>
          <w:i/>
          <w:iCs/>
          <w:sz w:val="24"/>
          <w:szCs w:val="24"/>
        </w:rPr>
        <w:t xml:space="preserve">Il </w:t>
      </w:r>
      <w:r w:rsidRPr="00427FED">
        <w:rPr>
          <w:rFonts w:ascii="Garamond" w:hAnsi="Garamond"/>
          <w:i/>
          <w:sz w:val="24"/>
          <w:szCs w:val="24"/>
        </w:rPr>
        <w:t>Diritto di famiglia e delle persone</w:t>
      </w:r>
      <w:r w:rsidRPr="00427FED">
        <w:rPr>
          <w:rFonts w:ascii="Garamond" w:hAnsi="Garamond"/>
          <w:sz w:val="24"/>
          <w:szCs w:val="24"/>
        </w:rPr>
        <w:t>, f. 2, pp. 606-630, 2020, (ISSN 0390-1882), (</w:t>
      </w:r>
      <w:r>
        <w:rPr>
          <w:rFonts w:ascii="Garamond" w:hAnsi="Garamond"/>
          <w:sz w:val="24"/>
          <w:szCs w:val="24"/>
        </w:rPr>
        <w:t>Saggio</w:t>
      </w:r>
      <w:r w:rsidRPr="00427FED">
        <w:rPr>
          <w:rFonts w:ascii="Garamond" w:hAnsi="Garamond"/>
          <w:sz w:val="24"/>
          <w:szCs w:val="24"/>
        </w:rPr>
        <w:t>).</w:t>
      </w:r>
    </w:p>
    <w:p w14:paraId="4922BDFE" w14:textId="77777777" w:rsidR="007146D8" w:rsidRPr="00427FED" w:rsidRDefault="007146D8" w:rsidP="00404843">
      <w:pPr>
        <w:pStyle w:val="Paragrafoelenco"/>
        <w:numPr>
          <w:ilvl w:val="0"/>
          <w:numId w:val="25"/>
        </w:numPr>
        <w:shd w:val="clear" w:color="auto" w:fill="FFFFFF"/>
        <w:spacing w:line="360" w:lineRule="auto"/>
        <w:rPr>
          <w:rFonts w:ascii="Garamond" w:eastAsia="Times New Roman" w:hAnsi="Garamond"/>
          <w:bCs/>
          <w:color w:val="333333"/>
          <w:sz w:val="24"/>
          <w:szCs w:val="24"/>
          <w:lang w:eastAsia="it-IT"/>
        </w:rPr>
      </w:pPr>
      <w:r w:rsidRPr="00427FED">
        <w:rPr>
          <w:rFonts w:ascii="Garamond" w:hAnsi="Garamond"/>
          <w:smallCaps/>
          <w:sz w:val="24"/>
          <w:szCs w:val="24"/>
        </w:rPr>
        <w:t>Rinaldo M</w:t>
      </w:r>
      <w:r w:rsidRPr="00427FED">
        <w:rPr>
          <w:rFonts w:ascii="Garamond" w:hAnsi="Garamond"/>
          <w:sz w:val="24"/>
          <w:szCs w:val="24"/>
        </w:rPr>
        <w:t xml:space="preserve">., </w:t>
      </w:r>
      <w:r w:rsidRPr="00427FED">
        <w:rPr>
          <w:rFonts w:ascii="Garamond" w:hAnsi="Garamond"/>
          <w:i/>
          <w:sz w:val="24"/>
          <w:szCs w:val="24"/>
        </w:rPr>
        <w:t>Quando la nullità (“selettiva”) invocata dall’investitore trascende in abuso</w:t>
      </w:r>
      <w:r w:rsidRPr="00427FED">
        <w:rPr>
          <w:rFonts w:ascii="Garamond" w:hAnsi="Garamond"/>
          <w:sz w:val="24"/>
          <w:szCs w:val="24"/>
        </w:rPr>
        <w:t xml:space="preserve">, in </w:t>
      </w:r>
      <w:r w:rsidRPr="00427FED">
        <w:rPr>
          <w:rFonts w:ascii="Garamond" w:hAnsi="Garamond"/>
          <w:i/>
          <w:sz w:val="24"/>
          <w:szCs w:val="24"/>
        </w:rPr>
        <w:t>Rivista del Notariato,</w:t>
      </w:r>
      <w:r w:rsidRPr="00427FED">
        <w:rPr>
          <w:rFonts w:ascii="Garamond" w:hAnsi="Garamond"/>
          <w:sz w:val="24"/>
          <w:szCs w:val="24"/>
        </w:rPr>
        <w:t xml:space="preserve"> f. 2, pp. 327-338, 2020, (ISSN 0391- 1888), (Nota a sentenza). </w:t>
      </w:r>
    </w:p>
    <w:p w14:paraId="54DFA0D3" w14:textId="77777777" w:rsidR="007146D8" w:rsidRPr="00D835EF" w:rsidRDefault="007146D8" w:rsidP="00404843">
      <w:pPr>
        <w:pStyle w:val="CVNormal-FirstLine"/>
        <w:numPr>
          <w:ilvl w:val="0"/>
          <w:numId w:val="25"/>
        </w:numPr>
        <w:tabs>
          <w:tab w:val="left" w:pos="8504"/>
        </w:tabs>
        <w:snapToGrid w:val="0"/>
        <w:spacing w:before="0" w:line="360" w:lineRule="auto"/>
        <w:ind w:right="-1"/>
        <w:jc w:val="both"/>
        <w:rPr>
          <w:rFonts w:ascii="Garamond" w:hAnsi="Garamond"/>
          <w:sz w:val="24"/>
          <w:szCs w:val="24"/>
        </w:rPr>
      </w:pPr>
      <w:r w:rsidRPr="00D835EF">
        <w:rPr>
          <w:rFonts w:ascii="Garamond" w:hAnsi="Garamond"/>
          <w:smallCaps/>
          <w:sz w:val="24"/>
          <w:szCs w:val="24"/>
        </w:rPr>
        <w:t>Rinaldo M</w:t>
      </w:r>
      <w:r w:rsidRPr="00D835EF">
        <w:rPr>
          <w:rFonts w:ascii="Garamond" w:hAnsi="Garamond"/>
          <w:sz w:val="24"/>
          <w:szCs w:val="24"/>
        </w:rPr>
        <w:t xml:space="preserve">., </w:t>
      </w:r>
      <w:r w:rsidRPr="00D835EF">
        <w:rPr>
          <w:rFonts w:ascii="Garamond" w:hAnsi="Garamond"/>
          <w:i/>
          <w:sz w:val="24"/>
          <w:szCs w:val="24"/>
        </w:rPr>
        <w:t>La questione del rapporto tra regole di validità e regole di comportamento nella formazione del contratto</w:t>
      </w:r>
      <w:r w:rsidRPr="00D835EF">
        <w:rPr>
          <w:rFonts w:ascii="Garamond" w:hAnsi="Garamond"/>
          <w:sz w:val="24"/>
          <w:szCs w:val="24"/>
        </w:rPr>
        <w:t xml:space="preserve">, in </w:t>
      </w:r>
      <w:r w:rsidRPr="00D835EF">
        <w:rPr>
          <w:rFonts w:ascii="Garamond" w:hAnsi="Garamond"/>
          <w:i/>
          <w:sz w:val="24"/>
          <w:szCs w:val="24"/>
        </w:rPr>
        <w:t>Rivista del Notariato</w:t>
      </w:r>
      <w:r w:rsidRPr="00D835EF">
        <w:rPr>
          <w:rFonts w:ascii="Garamond" w:hAnsi="Garamond"/>
          <w:sz w:val="24"/>
          <w:szCs w:val="24"/>
        </w:rPr>
        <w:t xml:space="preserve">, f.1, 2019, </w:t>
      </w:r>
      <w:r>
        <w:rPr>
          <w:rFonts w:ascii="Garamond" w:hAnsi="Garamond"/>
          <w:sz w:val="24"/>
          <w:szCs w:val="24"/>
        </w:rPr>
        <w:t>pp. 63-83, (ISSN 0391- 1888) (S</w:t>
      </w:r>
      <w:r w:rsidRPr="00D835EF">
        <w:rPr>
          <w:rFonts w:ascii="Garamond" w:hAnsi="Garamond"/>
          <w:sz w:val="24"/>
          <w:szCs w:val="24"/>
        </w:rPr>
        <w:t xml:space="preserve">aggio). </w:t>
      </w:r>
    </w:p>
    <w:p w14:paraId="2229998B" w14:textId="77777777" w:rsidR="007146D8" w:rsidRPr="00D835EF" w:rsidRDefault="007146D8" w:rsidP="00404843">
      <w:pPr>
        <w:pStyle w:val="CVNormal-FirstLine"/>
        <w:numPr>
          <w:ilvl w:val="0"/>
          <w:numId w:val="25"/>
        </w:numPr>
        <w:snapToGrid w:val="0"/>
        <w:spacing w:before="0" w:line="360" w:lineRule="auto"/>
        <w:ind w:right="-1"/>
        <w:jc w:val="both"/>
        <w:rPr>
          <w:rFonts w:ascii="Garamond" w:hAnsi="Garamond"/>
          <w:sz w:val="24"/>
          <w:szCs w:val="24"/>
        </w:rPr>
      </w:pPr>
      <w:r w:rsidRPr="00D835EF">
        <w:rPr>
          <w:rFonts w:ascii="Garamond" w:hAnsi="Garamond"/>
          <w:smallCaps/>
          <w:sz w:val="24"/>
          <w:szCs w:val="24"/>
        </w:rPr>
        <w:lastRenderedPageBreak/>
        <w:t>Rinaldo M</w:t>
      </w:r>
      <w:r w:rsidRPr="00D835EF">
        <w:rPr>
          <w:rFonts w:ascii="Garamond" w:hAnsi="Garamond"/>
          <w:sz w:val="24"/>
          <w:szCs w:val="24"/>
        </w:rPr>
        <w:t xml:space="preserve">., </w:t>
      </w:r>
      <w:r w:rsidRPr="00D835EF">
        <w:rPr>
          <w:rFonts w:ascii="Garamond" w:hAnsi="Garamond"/>
          <w:i/>
          <w:sz w:val="24"/>
          <w:szCs w:val="24"/>
        </w:rPr>
        <w:t>I danni punitivi:</w:t>
      </w:r>
      <w:r>
        <w:rPr>
          <w:rFonts w:ascii="Garamond" w:hAnsi="Garamond"/>
          <w:i/>
          <w:sz w:val="24"/>
          <w:szCs w:val="24"/>
        </w:rPr>
        <w:t xml:space="preserve"> </w:t>
      </w:r>
      <w:r w:rsidRPr="00D835EF">
        <w:rPr>
          <w:rFonts w:ascii="Garamond" w:hAnsi="Garamond"/>
          <w:i/>
          <w:sz w:val="24"/>
          <w:szCs w:val="24"/>
        </w:rPr>
        <w:t>una risposta sanzionatoria efficace alle condotte gravemente lesive</w:t>
      </w:r>
      <w:r w:rsidRPr="00D835EF">
        <w:rPr>
          <w:rFonts w:ascii="Garamond" w:hAnsi="Garamond"/>
          <w:sz w:val="24"/>
          <w:szCs w:val="24"/>
        </w:rPr>
        <w:t xml:space="preserve">, in </w:t>
      </w:r>
      <w:r w:rsidRPr="00D835EF">
        <w:rPr>
          <w:rFonts w:ascii="Garamond" w:hAnsi="Garamond"/>
          <w:i/>
          <w:sz w:val="24"/>
          <w:szCs w:val="24"/>
        </w:rPr>
        <w:t>I danni punitivi</w:t>
      </w:r>
      <w:r w:rsidRPr="00D835EF">
        <w:rPr>
          <w:rFonts w:ascii="Garamond" w:hAnsi="Garamond"/>
          <w:sz w:val="24"/>
          <w:szCs w:val="24"/>
        </w:rPr>
        <w:t xml:space="preserve">, </w:t>
      </w:r>
      <w:r w:rsidRPr="00D835EF">
        <w:rPr>
          <w:rFonts w:ascii="Garamond" w:hAnsi="Garamond"/>
          <w:i/>
          <w:sz w:val="24"/>
          <w:szCs w:val="24"/>
        </w:rPr>
        <w:t>Pubblicazioni del Dipartimento di Giurisprudenza.</w:t>
      </w:r>
      <w:r w:rsidRPr="00D835EF">
        <w:rPr>
          <w:rFonts w:ascii="Garamond" w:hAnsi="Garamond"/>
          <w:i/>
          <w:color w:val="333333"/>
          <w:sz w:val="24"/>
          <w:szCs w:val="24"/>
          <w:lang w:eastAsia="it-IT"/>
        </w:rPr>
        <w:t xml:space="preserve"> Università degli Studi di Cagliari</w:t>
      </w:r>
      <w:r w:rsidRPr="00D835EF">
        <w:rPr>
          <w:rFonts w:ascii="Garamond" w:hAnsi="Garamond"/>
          <w:color w:val="333333"/>
          <w:sz w:val="24"/>
          <w:szCs w:val="24"/>
          <w:lang w:eastAsia="it-IT"/>
        </w:rPr>
        <w:t>,</w:t>
      </w:r>
      <w:r w:rsidRPr="00D835EF">
        <w:rPr>
          <w:rFonts w:ascii="Garamond" w:hAnsi="Garamond"/>
          <w:sz w:val="24"/>
          <w:szCs w:val="24"/>
        </w:rPr>
        <w:t xml:space="preserve"> C. Cicero (a cura di), ESI, Napoli, 2019, pp. 115-126 (978-88-495-3855-7), (</w:t>
      </w:r>
      <w:r>
        <w:rPr>
          <w:rFonts w:ascii="Garamond" w:hAnsi="Garamond"/>
          <w:sz w:val="24"/>
          <w:szCs w:val="24"/>
        </w:rPr>
        <w:t>Contributo in volume-S</w:t>
      </w:r>
      <w:r w:rsidRPr="00D835EF">
        <w:rPr>
          <w:rFonts w:ascii="Garamond" w:hAnsi="Garamond"/>
          <w:sz w:val="24"/>
          <w:szCs w:val="24"/>
        </w:rPr>
        <w:t>aggio).</w:t>
      </w:r>
    </w:p>
    <w:p w14:paraId="30F429A3" w14:textId="348EE8FE" w:rsidR="007146D8" w:rsidRPr="00D835EF" w:rsidRDefault="007146D8" w:rsidP="00404843">
      <w:pPr>
        <w:pStyle w:val="CVNormal-FirstLine"/>
        <w:numPr>
          <w:ilvl w:val="0"/>
          <w:numId w:val="25"/>
        </w:numPr>
        <w:tabs>
          <w:tab w:val="left" w:pos="8364"/>
        </w:tabs>
        <w:snapToGrid w:val="0"/>
        <w:spacing w:before="0" w:line="360" w:lineRule="auto"/>
        <w:ind w:right="-1"/>
        <w:jc w:val="both"/>
        <w:rPr>
          <w:rFonts w:ascii="Garamond" w:hAnsi="Garamond"/>
          <w:sz w:val="24"/>
          <w:szCs w:val="24"/>
        </w:rPr>
      </w:pPr>
      <w:r w:rsidRPr="00D835EF">
        <w:rPr>
          <w:rFonts w:ascii="Garamond" w:hAnsi="Garamond"/>
          <w:smallCaps/>
          <w:sz w:val="24"/>
          <w:szCs w:val="24"/>
        </w:rPr>
        <w:t>Rinaldo M</w:t>
      </w:r>
      <w:r w:rsidRPr="00D835EF">
        <w:rPr>
          <w:rFonts w:ascii="Garamond" w:hAnsi="Garamond"/>
          <w:sz w:val="24"/>
          <w:szCs w:val="24"/>
        </w:rPr>
        <w:t xml:space="preserve">., </w:t>
      </w:r>
      <w:r w:rsidR="00003A5B">
        <w:rPr>
          <w:rFonts w:ascii="Garamond" w:hAnsi="Garamond"/>
          <w:i/>
          <w:sz w:val="24"/>
          <w:szCs w:val="24"/>
        </w:rPr>
        <w:t>Cambio di</w:t>
      </w:r>
      <w:r w:rsidRPr="00D835EF">
        <w:rPr>
          <w:rFonts w:ascii="Garamond" w:hAnsi="Garamond"/>
          <w:i/>
          <w:sz w:val="24"/>
          <w:szCs w:val="24"/>
        </w:rPr>
        <w:t xml:space="preserve"> destinazione d’uso </w:t>
      </w:r>
      <w:r w:rsidR="00003A5B">
        <w:rPr>
          <w:rFonts w:ascii="Garamond" w:hAnsi="Garamond"/>
          <w:i/>
          <w:sz w:val="24"/>
          <w:szCs w:val="24"/>
        </w:rPr>
        <w:t xml:space="preserve">della terra civica </w:t>
      </w:r>
      <w:r w:rsidRPr="00D835EF">
        <w:rPr>
          <w:rFonts w:ascii="Garamond" w:hAnsi="Garamond"/>
          <w:i/>
          <w:sz w:val="24"/>
          <w:szCs w:val="24"/>
        </w:rPr>
        <w:t>e funzione originaria di bene collettivo,</w:t>
      </w:r>
      <w:r w:rsidRPr="00D835EF">
        <w:rPr>
          <w:rFonts w:ascii="Garamond" w:hAnsi="Garamond"/>
          <w:sz w:val="24"/>
          <w:szCs w:val="24"/>
        </w:rPr>
        <w:t xml:space="preserve"> in </w:t>
      </w:r>
      <w:r w:rsidRPr="00D835EF">
        <w:rPr>
          <w:rFonts w:ascii="Garamond" w:hAnsi="Garamond"/>
          <w:i/>
          <w:sz w:val="24"/>
          <w:szCs w:val="24"/>
        </w:rPr>
        <w:t>Rivista del Notariato,</w:t>
      </w:r>
      <w:r w:rsidRPr="00D835EF">
        <w:rPr>
          <w:rFonts w:ascii="Garamond" w:hAnsi="Garamond"/>
          <w:sz w:val="24"/>
          <w:szCs w:val="24"/>
        </w:rPr>
        <w:t xml:space="preserve"> f. 5, 2018, pp. 1104-1126 (ISSN 0391- 1888), (nota a sentenza).</w:t>
      </w:r>
    </w:p>
    <w:p w14:paraId="21EE1846" w14:textId="426375A8" w:rsidR="007146D8" w:rsidRPr="00D835EF" w:rsidRDefault="007146D8" w:rsidP="00404843">
      <w:pPr>
        <w:pStyle w:val="CVNormal-FirstLine"/>
        <w:numPr>
          <w:ilvl w:val="0"/>
          <w:numId w:val="25"/>
        </w:numPr>
        <w:snapToGrid w:val="0"/>
        <w:spacing w:before="0" w:line="360" w:lineRule="auto"/>
        <w:ind w:right="566"/>
        <w:jc w:val="both"/>
        <w:rPr>
          <w:rFonts w:ascii="Garamond" w:hAnsi="Garamond"/>
          <w:sz w:val="24"/>
          <w:szCs w:val="24"/>
        </w:rPr>
      </w:pPr>
      <w:r w:rsidRPr="00D835EF">
        <w:rPr>
          <w:rFonts w:ascii="Garamond" w:hAnsi="Garamond"/>
          <w:smallCaps/>
          <w:sz w:val="24"/>
          <w:szCs w:val="24"/>
        </w:rPr>
        <w:t>Rinaldo M</w:t>
      </w:r>
      <w:r w:rsidRPr="00D835EF">
        <w:rPr>
          <w:rFonts w:ascii="Garamond" w:hAnsi="Garamond"/>
          <w:sz w:val="24"/>
          <w:szCs w:val="24"/>
        </w:rPr>
        <w:t xml:space="preserve">., </w:t>
      </w:r>
      <w:r w:rsidRPr="00D835EF">
        <w:rPr>
          <w:rFonts w:ascii="Garamond" w:hAnsi="Garamond"/>
          <w:i/>
          <w:sz w:val="24"/>
          <w:szCs w:val="24"/>
        </w:rPr>
        <w:t>La dignità nel morire, tra istanze etiche e giuridiche</w:t>
      </w:r>
      <w:r w:rsidRPr="00D835EF">
        <w:rPr>
          <w:rFonts w:ascii="Garamond" w:hAnsi="Garamond"/>
          <w:sz w:val="24"/>
          <w:szCs w:val="24"/>
        </w:rPr>
        <w:t xml:space="preserve">, in </w:t>
      </w:r>
      <w:r w:rsidR="006F0CDF">
        <w:rPr>
          <w:rFonts w:ascii="Garamond" w:hAnsi="Garamond"/>
          <w:sz w:val="24"/>
          <w:szCs w:val="24"/>
        </w:rPr>
        <w:t xml:space="preserve">Il </w:t>
      </w:r>
      <w:r>
        <w:rPr>
          <w:rFonts w:ascii="Garamond" w:hAnsi="Garamond"/>
          <w:i/>
          <w:sz w:val="24"/>
          <w:szCs w:val="24"/>
        </w:rPr>
        <w:t>Diritto di</w:t>
      </w:r>
      <w:r w:rsidRPr="00D835EF">
        <w:rPr>
          <w:rFonts w:ascii="Garamond" w:hAnsi="Garamond"/>
          <w:i/>
          <w:sz w:val="24"/>
          <w:szCs w:val="24"/>
        </w:rPr>
        <w:t xml:space="preserve"> famiglia e delle persone</w:t>
      </w:r>
      <w:r w:rsidRPr="00D835EF">
        <w:rPr>
          <w:rFonts w:ascii="Garamond" w:hAnsi="Garamond"/>
          <w:sz w:val="24"/>
          <w:szCs w:val="24"/>
        </w:rPr>
        <w:t>, f. 3, 2018, par. 2,3,4,5,7, pp. 1003-1020 (ISSN 0390-1882), (saggio).</w:t>
      </w:r>
    </w:p>
    <w:p w14:paraId="462608E6" w14:textId="66549C18" w:rsidR="007146D8" w:rsidRPr="00D835EF" w:rsidRDefault="007146D8" w:rsidP="00404843">
      <w:pPr>
        <w:pStyle w:val="CVNormal-FirstLine"/>
        <w:numPr>
          <w:ilvl w:val="0"/>
          <w:numId w:val="25"/>
        </w:numPr>
        <w:snapToGrid w:val="0"/>
        <w:spacing w:before="0" w:line="360" w:lineRule="auto"/>
        <w:ind w:right="566"/>
        <w:jc w:val="both"/>
        <w:rPr>
          <w:rFonts w:ascii="Garamond" w:hAnsi="Garamond"/>
          <w:sz w:val="24"/>
          <w:szCs w:val="24"/>
        </w:rPr>
      </w:pPr>
      <w:r w:rsidRPr="00D835EF">
        <w:rPr>
          <w:rFonts w:ascii="Garamond" w:hAnsi="Garamond"/>
          <w:smallCaps/>
          <w:sz w:val="24"/>
          <w:szCs w:val="24"/>
        </w:rPr>
        <w:t>Rinaldo M</w:t>
      </w:r>
      <w:r w:rsidRPr="00D835EF">
        <w:rPr>
          <w:rFonts w:ascii="Garamond" w:hAnsi="Garamond"/>
          <w:sz w:val="24"/>
          <w:szCs w:val="24"/>
        </w:rPr>
        <w:t>.,</w:t>
      </w:r>
      <w:r>
        <w:rPr>
          <w:rFonts w:ascii="Garamond" w:hAnsi="Garamond"/>
          <w:sz w:val="24"/>
          <w:szCs w:val="24"/>
        </w:rPr>
        <w:t xml:space="preserve"> </w:t>
      </w:r>
      <w:bookmarkStart w:id="13" w:name="_Hlk65244532"/>
      <w:r w:rsidRPr="00D835EF">
        <w:rPr>
          <w:rFonts w:ascii="Garamond" w:hAnsi="Garamond"/>
          <w:i/>
          <w:sz w:val="24"/>
          <w:szCs w:val="24"/>
        </w:rPr>
        <w:t>Unioni civili e convivenze nell’era della codificazione delle “nuove” famiglie</w:t>
      </w:r>
      <w:r w:rsidRPr="00D835EF">
        <w:rPr>
          <w:rFonts w:ascii="Garamond" w:hAnsi="Garamond"/>
          <w:sz w:val="24"/>
          <w:szCs w:val="24"/>
        </w:rPr>
        <w:t xml:space="preserve">, in </w:t>
      </w:r>
      <w:r w:rsidR="00FF45BB" w:rsidRPr="00FF45BB">
        <w:rPr>
          <w:rFonts w:ascii="Garamond" w:hAnsi="Garamond"/>
          <w:i/>
          <w:iCs/>
          <w:sz w:val="24"/>
          <w:szCs w:val="24"/>
        </w:rPr>
        <w:t>Il</w:t>
      </w:r>
      <w:r w:rsidR="00FF45BB">
        <w:rPr>
          <w:rFonts w:ascii="Garamond" w:hAnsi="Garamond"/>
          <w:sz w:val="24"/>
          <w:szCs w:val="24"/>
        </w:rPr>
        <w:t xml:space="preserve"> </w:t>
      </w:r>
      <w:r w:rsidRPr="00D835EF">
        <w:rPr>
          <w:rFonts w:ascii="Garamond" w:hAnsi="Garamond"/>
          <w:i/>
          <w:sz w:val="24"/>
          <w:szCs w:val="24"/>
        </w:rPr>
        <w:t>Diritto di famiglia e delle persone</w:t>
      </w:r>
      <w:r w:rsidRPr="00D835EF">
        <w:rPr>
          <w:rFonts w:ascii="Garamond" w:hAnsi="Garamond"/>
          <w:sz w:val="24"/>
          <w:szCs w:val="24"/>
        </w:rPr>
        <w:t xml:space="preserve">, f. 3, 2017, pp. 976-1001 </w:t>
      </w:r>
      <w:bookmarkEnd w:id="13"/>
      <w:r w:rsidRPr="00D835EF">
        <w:rPr>
          <w:rFonts w:ascii="Garamond" w:hAnsi="Garamond"/>
          <w:sz w:val="24"/>
          <w:szCs w:val="24"/>
        </w:rPr>
        <w:t>(ISSN 0390-1882), (articolo).</w:t>
      </w:r>
    </w:p>
    <w:p w14:paraId="3C3046BB" w14:textId="77777777" w:rsidR="007146D8" w:rsidRPr="00D835EF" w:rsidRDefault="007146D8" w:rsidP="00404843">
      <w:pPr>
        <w:pStyle w:val="CVNormal-FirstLine"/>
        <w:numPr>
          <w:ilvl w:val="0"/>
          <w:numId w:val="25"/>
        </w:numPr>
        <w:snapToGrid w:val="0"/>
        <w:spacing w:before="0" w:line="360" w:lineRule="auto"/>
        <w:ind w:right="566"/>
        <w:jc w:val="both"/>
        <w:rPr>
          <w:rFonts w:ascii="Garamond" w:hAnsi="Garamond"/>
          <w:sz w:val="24"/>
          <w:szCs w:val="24"/>
        </w:rPr>
      </w:pPr>
      <w:r w:rsidRPr="00D835EF">
        <w:rPr>
          <w:rFonts w:ascii="Garamond" w:hAnsi="Garamond"/>
          <w:smallCaps/>
          <w:sz w:val="24"/>
          <w:szCs w:val="24"/>
        </w:rPr>
        <w:t>Rinaldo M</w:t>
      </w:r>
      <w:r w:rsidRPr="00D835EF">
        <w:rPr>
          <w:rFonts w:ascii="Garamond" w:hAnsi="Garamond"/>
          <w:sz w:val="24"/>
          <w:szCs w:val="24"/>
        </w:rPr>
        <w:t xml:space="preserve">., </w:t>
      </w:r>
      <w:r w:rsidRPr="00D835EF">
        <w:rPr>
          <w:rFonts w:ascii="Garamond" w:hAnsi="Garamond"/>
          <w:i/>
          <w:sz w:val="24"/>
          <w:szCs w:val="24"/>
        </w:rPr>
        <w:t>La “nuova” nullità della donazione di beni altrui</w:t>
      </w:r>
      <w:r w:rsidRPr="00D835EF">
        <w:rPr>
          <w:rFonts w:ascii="Garamond" w:hAnsi="Garamond"/>
          <w:sz w:val="24"/>
          <w:szCs w:val="24"/>
        </w:rPr>
        <w:t xml:space="preserve">, in </w:t>
      </w:r>
      <w:r w:rsidRPr="00D835EF">
        <w:rPr>
          <w:rFonts w:ascii="Garamond" w:hAnsi="Garamond"/>
          <w:i/>
          <w:sz w:val="24"/>
          <w:szCs w:val="24"/>
        </w:rPr>
        <w:t>Liber amicorum per Bruno Troisi</w:t>
      </w:r>
      <w:r w:rsidRPr="00D835EF">
        <w:rPr>
          <w:rFonts w:ascii="Garamond" w:hAnsi="Garamond"/>
          <w:sz w:val="24"/>
          <w:szCs w:val="24"/>
        </w:rPr>
        <w:t>, C. Cicero – G. Perlingieri (a cura di), II, ESI, Napoli, 2017, pp. 1063-1073, (ISBN 978-88-495-3221-0), (</w:t>
      </w:r>
      <w:r>
        <w:rPr>
          <w:rFonts w:ascii="Garamond" w:hAnsi="Garamond"/>
          <w:sz w:val="24"/>
          <w:szCs w:val="24"/>
        </w:rPr>
        <w:t>Contributo in volume-Saggio</w:t>
      </w:r>
      <w:r w:rsidRPr="00D835EF">
        <w:rPr>
          <w:rFonts w:ascii="Garamond" w:hAnsi="Garamond"/>
          <w:sz w:val="24"/>
          <w:szCs w:val="24"/>
        </w:rPr>
        <w:t>).</w:t>
      </w:r>
    </w:p>
    <w:p w14:paraId="23165258" w14:textId="77777777" w:rsidR="007146D8" w:rsidRPr="00D835EF" w:rsidRDefault="007146D8" w:rsidP="00404843">
      <w:pPr>
        <w:pStyle w:val="CVNormal-FirstLine"/>
        <w:numPr>
          <w:ilvl w:val="0"/>
          <w:numId w:val="25"/>
        </w:numPr>
        <w:snapToGrid w:val="0"/>
        <w:spacing w:before="0" w:line="360" w:lineRule="auto"/>
        <w:ind w:right="566"/>
        <w:jc w:val="both"/>
        <w:rPr>
          <w:rFonts w:ascii="Garamond" w:hAnsi="Garamond"/>
          <w:sz w:val="24"/>
          <w:szCs w:val="24"/>
        </w:rPr>
      </w:pPr>
      <w:r w:rsidRPr="00D835EF">
        <w:rPr>
          <w:rFonts w:ascii="Garamond" w:hAnsi="Garamond"/>
          <w:smallCaps/>
          <w:sz w:val="24"/>
          <w:szCs w:val="24"/>
        </w:rPr>
        <w:t>Rinaldo M</w:t>
      </w:r>
      <w:r w:rsidRPr="00D835EF">
        <w:rPr>
          <w:rFonts w:ascii="Garamond" w:hAnsi="Garamond"/>
          <w:sz w:val="24"/>
          <w:szCs w:val="24"/>
        </w:rPr>
        <w:t xml:space="preserve">., </w:t>
      </w:r>
      <w:r w:rsidRPr="00D835EF">
        <w:rPr>
          <w:rFonts w:ascii="Garamond" w:hAnsi="Garamond"/>
          <w:i/>
          <w:sz w:val="24"/>
          <w:szCs w:val="24"/>
        </w:rPr>
        <w:t>Il contatto sociale nella controversa natura della responsabilità precontrattuale della Pubblica Amministrazione</w:t>
      </w:r>
      <w:r w:rsidRPr="00D835EF">
        <w:rPr>
          <w:rFonts w:ascii="Garamond" w:hAnsi="Garamond"/>
          <w:sz w:val="24"/>
          <w:szCs w:val="24"/>
        </w:rPr>
        <w:t xml:space="preserve">, in </w:t>
      </w:r>
      <w:r w:rsidRPr="00D835EF">
        <w:rPr>
          <w:rFonts w:ascii="Garamond" w:hAnsi="Garamond"/>
          <w:i/>
          <w:sz w:val="24"/>
          <w:szCs w:val="24"/>
        </w:rPr>
        <w:t>Rivista del Notariato</w:t>
      </w:r>
      <w:r w:rsidRPr="00D835EF">
        <w:rPr>
          <w:rFonts w:ascii="Garamond" w:hAnsi="Garamond"/>
          <w:sz w:val="24"/>
          <w:szCs w:val="24"/>
        </w:rPr>
        <w:t xml:space="preserve">, f. 4, 2017, pp. 787-792, (ISSN 0391- 1888), (nota a sentenza). </w:t>
      </w:r>
    </w:p>
    <w:p w14:paraId="2A61CEB7" w14:textId="685270BC" w:rsidR="007146D8" w:rsidRPr="00D835EF" w:rsidRDefault="007146D8" w:rsidP="00404843">
      <w:pPr>
        <w:pStyle w:val="CVNormal-FirstLine"/>
        <w:numPr>
          <w:ilvl w:val="0"/>
          <w:numId w:val="25"/>
        </w:numPr>
        <w:snapToGrid w:val="0"/>
        <w:spacing w:before="0" w:line="360" w:lineRule="auto"/>
        <w:ind w:right="566"/>
        <w:jc w:val="both"/>
        <w:rPr>
          <w:rFonts w:ascii="Garamond" w:hAnsi="Garamond"/>
          <w:sz w:val="24"/>
          <w:szCs w:val="24"/>
        </w:rPr>
      </w:pPr>
      <w:r w:rsidRPr="00D835EF">
        <w:rPr>
          <w:rFonts w:ascii="Garamond" w:hAnsi="Garamond"/>
          <w:smallCaps/>
          <w:sz w:val="24"/>
          <w:szCs w:val="24"/>
        </w:rPr>
        <w:t>Rinaldo M.</w:t>
      </w:r>
      <w:r w:rsidRPr="00D835EF">
        <w:rPr>
          <w:rFonts w:ascii="Garamond" w:hAnsi="Garamond"/>
          <w:sz w:val="24"/>
          <w:szCs w:val="24"/>
        </w:rPr>
        <w:t xml:space="preserve">– </w:t>
      </w:r>
      <w:r w:rsidRPr="00D835EF">
        <w:rPr>
          <w:rFonts w:ascii="Garamond" w:hAnsi="Garamond"/>
          <w:smallCaps/>
          <w:sz w:val="24"/>
          <w:szCs w:val="24"/>
        </w:rPr>
        <w:t>Cicero C</w:t>
      </w:r>
      <w:r w:rsidRPr="00D835EF">
        <w:rPr>
          <w:rFonts w:ascii="Garamond" w:hAnsi="Garamond"/>
          <w:sz w:val="24"/>
          <w:szCs w:val="24"/>
        </w:rPr>
        <w:t xml:space="preserve">., </w:t>
      </w:r>
      <w:r w:rsidRPr="00D835EF">
        <w:rPr>
          <w:rFonts w:ascii="Garamond" w:hAnsi="Garamond"/>
          <w:i/>
          <w:sz w:val="24"/>
          <w:szCs w:val="24"/>
        </w:rPr>
        <w:t>Formazione di una nuova famiglia non fondata sul matrimonio e perdita dell’assegno divorzile</w:t>
      </w:r>
      <w:r w:rsidRPr="00D835EF">
        <w:rPr>
          <w:rFonts w:ascii="Garamond" w:hAnsi="Garamond"/>
          <w:sz w:val="24"/>
          <w:szCs w:val="24"/>
        </w:rPr>
        <w:t xml:space="preserve">, in </w:t>
      </w:r>
      <w:r w:rsidR="00FF45BB" w:rsidRPr="00FF45BB">
        <w:rPr>
          <w:rFonts w:ascii="Garamond" w:hAnsi="Garamond"/>
          <w:i/>
          <w:iCs/>
          <w:sz w:val="24"/>
          <w:szCs w:val="24"/>
        </w:rPr>
        <w:t xml:space="preserve">Il </w:t>
      </w:r>
      <w:r w:rsidRPr="00D835EF">
        <w:rPr>
          <w:rFonts w:ascii="Garamond" w:hAnsi="Garamond"/>
          <w:i/>
          <w:sz w:val="24"/>
          <w:szCs w:val="24"/>
        </w:rPr>
        <w:t>Diritto di famiglia e delle persone</w:t>
      </w:r>
      <w:bookmarkStart w:id="14" w:name="_Hlk65574148"/>
      <w:r w:rsidRPr="00D835EF">
        <w:rPr>
          <w:rFonts w:ascii="Garamond" w:hAnsi="Garamond"/>
          <w:sz w:val="24"/>
          <w:szCs w:val="24"/>
        </w:rPr>
        <w:t>, f.1, 2016, pp. 314</w:t>
      </w:r>
      <w:bookmarkEnd w:id="14"/>
      <w:r w:rsidRPr="00D835EF">
        <w:rPr>
          <w:rFonts w:ascii="Garamond" w:hAnsi="Garamond"/>
          <w:sz w:val="24"/>
          <w:szCs w:val="24"/>
        </w:rPr>
        <w:t>-324, (ISSN 0390-1882), (</w:t>
      </w:r>
      <w:r>
        <w:rPr>
          <w:rFonts w:ascii="Garamond" w:hAnsi="Garamond"/>
          <w:sz w:val="24"/>
          <w:szCs w:val="24"/>
        </w:rPr>
        <w:t>Saggio</w:t>
      </w:r>
      <w:r w:rsidRPr="00D835EF">
        <w:rPr>
          <w:rFonts w:ascii="Garamond" w:hAnsi="Garamond"/>
          <w:sz w:val="24"/>
          <w:szCs w:val="24"/>
        </w:rPr>
        <w:t xml:space="preserve">). </w:t>
      </w:r>
    </w:p>
    <w:p w14:paraId="054406AB" w14:textId="553F1D33" w:rsidR="007146D8" w:rsidRPr="00D835EF" w:rsidRDefault="007146D8" w:rsidP="00404843">
      <w:pPr>
        <w:pStyle w:val="CVNormal-FirstLine"/>
        <w:numPr>
          <w:ilvl w:val="0"/>
          <w:numId w:val="25"/>
        </w:numPr>
        <w:snapToGrid w:val="0"/>
        <w:spacing w:before="0" w:line="360" w:lineRule="auto"/>
        <w:ind w:right="566"/>
        <w:jc w:val="both"/>
        <w:rPr>
          <w:rFonts w:ascii="Garamond" w:hAnsi="Garamond"/>
          <w:sz w:val="24"/>
          <w:szCs w:val="24"/>
        </w:rPr>
      </w:pPr>
      <w:r w:rsidRPr="00D835EF">
        <w:rPr>
          <w:rFonts w:ascii="Garamond" w:hAnsi="Garamond"/>
          <w:smallCaps/>
          <w:sz w:val="24"/>
          <w:szCs w:val="24"/>
        </w:rPr>
        <w:t>Rinaldo M.,</w:t>
      </w:r>
      <w:r w:rsidRPr="00D835EF">
        <w:rPr>
          <w:rFonts w:ascii="Garamond" w:hAnsi="Garamond"/>
          <w:sz w:val="24"/>
          <w:szCs w:val="24"/>
        </w:rPr>
        <w:t xml:space="preserve"> – </w:t>
      </w:r>
      <w:r w:rsidRPr="00D835EF">
        <w:rPr>
          <w:rFonts w:ascii="Garamond" w:hAnsi="Garamond"/>
          <w:smallCaps/>
          <w:sz w:val="24"/>
          <w:szCs w:val="24"/>
        </w:rPr>
        <w:t>Cicero C.,</w:t>
      </w:r>
      <w:r w:rsidRPr="00D835EF">
        <w:rPr>
          <w:rFonts w:ascii="Garamond" w:hAnsi="Garamond"/>
          <w:sz w:val="24"/>
          <w:szCs w:val="24"/>
        </w:rPr>
        <w:t xml:space="preserve"> </w:t>
      </w:r>
      <w:r w:rsidRPr="00D835EF">
        <w:rPr>
          <w:rFonts w:ascii="Garamond" w:hAnsi="Garamond"/>
          <w:i/>
          <w:sz w:val="24"/>
          <w:szCs w:val="24"/>
        </w:rPr>
        <w:t>Principio di bigenitorialità, conflitto di coppia e sindrome da alienazione parentale</w:t>
      </w:r>
      <w:r w:rsidRPr="00D835EF">
        <w:rPr>
          <w:rFonts w:ascii="Garamond" w:hAnsi="Garamond"/>
          <w:sz w:val="24"/>
          <w:szCs w:val="24"/>
        </w:rPr>
        <w:t xml:space="preserve">, in </w:t>
      </w:r>
      <w:r w:rsidR="00FF45BB" w:rsidRPr="00FF45BB">
        <w:rPr>
          <w:rFonts w:ascii="Garamond" w:hAnsi="Garamond"/>
          <w:i/>
          <w:iCs/>
          <w:sz w:val="24"/>
          <w:szCs w:val="24"/>
        </w:rPr>
        <w:t>Il</w:t>
      </w:r>
      <w:r w:rsidR="00FF45BB">
        <w:rPr>
          <w:rFonts w:ascii="Garamond" w:hAnsi="Garamond"/>
          <w:sz w:val="24"/>
          <w:szCs w:val="24"/>
        </w:rPr>
        <w:t xml:space="preserve"> </w:t>
      </w:r>
      <w:r w:rsidRPr="00D835EF">
        <w:rPr>
          <w:rFonts w:ascii="Garamond" w:hAnsi="Garamond"/>
          <w:i/>
          <w:sz w:val="24"/>
          <w:szCs w:val="24"/>
        </w:rPr>
        <w:t>Diritto di famiglia e delle persone</w:t>
      </w:r>
      <w:r w:rsidRPr="00D835EF">
        <w:rPr>
          <w:rFonts w:ascii="Garamond" w:hAnsi="Garamond"/>
          <w:sz w:val="24"/>
          <w:szCs w:val="24"/>
        </w:rPr>
        <w:t>, 2013, fasc. 3, pt. 1, pp. 871-886, (ISSN 0390-1882) (nota a sentenza).</w:t>
      </w:r>
    </w:p>
    <w:p w14:paraId="1DC08CD7" w14:textId="5FC12DDF" w:rsidR="007146D8" w:rsidRPr="00D835EF" w:rsidRDefault="007146D8" w:rsidP="00404843">
      <w:pPr>
        <w:pStyle w:val="CVNormal-FirstLine"/>
        <w:numPr>
          <w:ilvl w:val="0"/>
          <w:numId w:val="25"/>
        </w:numPr>
        <w:snapToGrid w:val="0"/>
        <w:spacing w:before="0" w:line="360" w:lineRule="auto"/>
        <w:ind w:right="566"/>
        <w:jc w:val="both"/>
        <w:rPr>
          <w:rFonts w:ascii="Garamond" w:hAnsi="Garamond"/>
          <w:sz w:val="24"/>
          <w:szCs w:val="24"/>
        </w:rPr>
      </w:pPr>
      <w:r w:rsidRPr="00D835EF">
        <w:rPr>
          <w:rFonts w:ascii="Garamond" w:hAnsi="Garamond"/>
          <w:smallCaps/>
          <w:sz w:val="24"/>
          <w:szCs w:val="24"/>
        </w:rPr>
        <w:t xml:space="preserve">Rinaldo M., </w:t>
      </w:r>
      <w:r w:rsidRPr="00D835EF">
        <w:rPr>
          <w:rFonts w:ascii="Garamond" w:hAnsi="Garamond"/>
          <w:i/>
          <w:sz w:val="24"/>
          <w:szCs w:val="24"/>
        </w:rPr>
        <w:t>Contratto di fideiussione e ambito applicativo della disciplina dettata dal Codice del Consumo</w:t>
      </w:r>
      <w:r w:rsidRPr="00D835EF">
        <w:rPr>
          <w:rFonts w:ascii="Garamond" w:hAnsi="Garamond"/>
          <w:sz w:val="24"/>
          <w:szCs w:val="24"/>
        </w:rPr>
        <w:t xml:space="preserve">, in </w:t>
      </w:r>
      <w:r w:rsidRPr="00D835EF">
        <w:rPr>
          <w:rFonts w:ascii="Garamond" w:hAnsi="Garamond"/>
          <w:i/>
          <w:sz w:val="24"/>
          <w:szCs w:val="24"/>
        </w:rPr>
        <w:t>Rivista del Notariato</w:t>
      </w:r>
      <w:r w:rsidRPr="00D835EF">
        <w:rPr>
          <w:rFonts w:ascii="Garamond" w:hAnsi="Garamond"/>
          <w:sz w:val="24"/>
          <w:szCs w:val="24"/>
        </w:rPr>
        <w:t>, 2012, fasc. 3, pp. 691-699, (ISSN 0391- 1888), (nota a sentenza).</w:t>
      </w:r>
    </w:p>
    <w:p w14:paraId="7EE7C8DA" w14:textId="4BDD35ED" w:rsidR="007146D8" w:rsidRPr="00D835EF" w:rsidRDefault="007146D8" w:rsidP="00404843">
      <w:pPr>
        <w:pStyle w:val="CVNormal-FirstLine"/>
        <w:numPr>
          <w:ilvl w:val="0"/>
          <w:numId w:val="25"/>
        </w:numPr>
        <w:snapToGrid w:val="0"/>
        <w:spacing w:before="0" w:line="360" w:lineRule="auto"/>
        <w:ind w:right="566"/>
        <w:jc w:val="both"/>
        <w:rPr>
          <w:rFonts w:ascii="Garamond" w:hAnsi="Garamond"/>
          <w:sz w:val="24"/>
          <w:szCs w:val="24"/>
        </w:rPr>
      </w:pPr>
      <w:bookmarkStart w:id="15" w:name="_Hlk69808520"/>
      <w:r w:rsidRPr="00D835EF">
        <w:rPr>
          <w:rFonts w:ascii="Garamond" w:hAnsi="Garamond"/>
          <w:smallCaps/>
          <w:sz w:val="24"/>
          <w:szCs w:val="24"/>
        </w:rPr>
        <w:t xml:space="preserve">Rinaldo M., </w:t>
      </w:r>
      <w:r w:rsidRPr="00D835EF">
        <w:rPr>
          <w:rFonts w:ascii="Garamond" w:hAnsi="Garamond"/>
          <w:i/>
          <w:sz w:val="24"/>
          <w:szCs w:val="24"/>
        </w:rPr>
        <w:t>L’assegno divorzile: natura, criteri di determinazione e profili problematici</w:t>
      </w:r>
      <w:r w:rsidRPr="00D835EF">
        <w:rPr>
          <w:rFonts w:ascii="Garamond" w:hAnsi="Garamond"/>
          <w:sz w:val="24"/>
          <w:szCs w:val="24"/>
        </w:rPr>
        <w:t xml:space="preserve">, in </w:t>
      </w:r>
      <w:r w:rsidR="00FF45BB" w:rsidRPr="00FF45BB">
        <w:rPr>
          <w:rFonts w:ascii="Garamond" w:hAnsi="Garamond"/>
          <w:i/>
          <w:iCs/>
          <w:sz w:val="24"/>
          <w:szCs w:val="24"/>
        </w:rPr>
        <w:t>Il</w:t>
      </w:r>
      <w:r w:rsidR="00FF45BB">
        <w:rPr>
          <w:rFonts w:ascii="Garamond" w:hAnsi="Garamond"/>
          <w:sz w:val="24"/>
          <w:szCs w:val="24"/>
        </w:rPr>
        <w:t xml:space="preserve"> </w:t>
      </w:r>
      <w:r w:rsidRPr="00D835EF">
        <w:rPr>
          <w:rFonts w:ascii="Garamond" w:hAnsi="Garamond"/>
          <w:i/>
          <w:sz w:val="24"/>
          <w:szCs w:val="24"/>
        </w:rPr>
        <w:t>Diritto di famiglia e delle persone</w:t>
      </w:r>
      <w:r w:rsidRPr="00D835EF">
        <w:rPr>
          <w:rFonts w:ascii="Garamond" w:hAnsi="Garamond"/>
          <w:sz w:val="24"/>
          <w:szCs w:val="24"/>
        </w:rPr>
        <w:t>, 2012, fasc. 2, pt. 1, pp. 666-681, (ISSN 0390-1882</w:t>
      </w:r>
      <w:proofErr w:type="gramStart"/>
      <w:r w:rsidRPr="00D835EF">
        <w:rPr>
          <w:rFonts w:ascii="Garamond" w:hAnsi="Garamond"/>
          <w:sz w:val="24"/>
          <w:szCs w:val="24"/>
        </w:rPr>
        <w:t>),(</w:t>
      </w:r>
      <w:proofErr w:type="gramEnd"/>
      <w:r w:rsidRPr="00D835EF">
        <w:rPr>
          <w:rFonts w:ascii="Garamond" w:hAnsi="Garamond"/>
          <w:sz w:val="24"/>
          <w:szCs w:val="24"/>
        </w:rPr>
        <w:t>nota a sentenza).</w:t>
      </w:r>
    </w:p>
    <w:bookmarkEnd w:id="15"/>
    <w:p w14:paraId="1D114E9B" w14:textId="77777777" w:rsidR="007146D8" w:rsidRPr="00D835EF" w:rsidRDefault="007146D8" w:rsidP="00404843">
      <w:pPr>
        <w:pStyle w:val="CVNormal-FirstLine"/>
        <w:numPr>
          <w:ilvl w:val="0"/>
          <w:numId w:val="25"/>
        </w:numPr>
        <w:snapToGrid w:val="0"/>
        <w:spacing w:before="0" w:line="360" w:lineRule="auto"/>
        <w:ind w:right="566"/>
        <w:jc w:val="both"/>
        <w:rPr>
          <w:rFonts w:ascii="Garamond" w:hAnsi="Garamond"/>
          <w:sz w:val="24"/>
          <w:szCs w:val="24"/>
        </w:rPr>
      </w:pPr>
      <w:r w:rsidRPr="00D835EF">
        <w:rPr>
          <w:rFonts w:ascii="Garamond" w:hAnsi="Garamond"/>
          <w:smallCaps/>
          <w:sz w:val="24"/>
          <w:szCs w:val="24"/>
        </w:rPr>
        <w:t xml:space="preserve">Rinaldo M., </w:t>
      </w:r>
      <w:r w:rsidRPr="00D835EF">
        <w:rPr>
          <w:rFonts w:ascii="Garamond" w:hAnsi="Garamond"/>
          <w:i/>
          <w:sz w:val="24"/>
          <w:szCs w:val="24"/>
        </w:rPr>
        <w:t>La caducazione del contratto ad evidenza pubblica</w:t>
      </w:r>
      <w:r w:rsidRPr="00D835EF">
        <w:rPr>
          <w:rFonts w:ascii="Garamond" w:hAnsi="Garamond"/>
          <w:sz w:val="24"/>
          <w:szCs w:val="24"/>
        </w:rPr>
        <w:t xml:space="preserve">, in </w:t>
      </w:r>
      <w:r w:rsidRPr="00D835EF">
        <w:rPr>
          <w:rFonts w:ascii="Garamond" w:hAnsi="Garamond"/>
          <w:i/>
          <w:sz w:val="24"/>
          <w:szCs w:val="24"/>
        </w:rPr>
        <w:t>Contratto pubblico e princìpi di diritto privato</w:t>
      </w:r>
      <w:r w:rsidRPr="00D835EF">
        <w:rPr>
          <w:rFonts w:ascii="Garamond" w:hAnsi="Garamond"/>
          <w:sz w:val="24"/>
          <w:szCs w:val="24"/>
        </w:rPr>
        <w:t>, C. Cicero (a cura di), Cedam, Padova, 2011, pp. 231-</w:t>
      </w:r>
      <w:r w:rsidRPr="00D835EF">
        <w:rPr>
          <w:rFonts w:ascii="Garamond" w:hAnsi="Garamond"/>
          <w:sz w:val="24"/>
          <w:szCs w:val="24"/>
        </w:rPr>
        <w:lastRenderedPageBreak/>
        <w:t xml:space="preserve">254 (ISBN 978-88-13-30769-1) e in </w:t>
      </w:r>
      <w:r w:rsidRPr="00D835EF">
        <w:rPr>
          <w:rFonts w:ascii="Garamond" w:hAnsi="Garamond"/>
          <w:i/>
          <w:sz w:val="24"/>
          <w:szCs w:val="24"/>
        </w:rPr>
        <w:t>Rivista Giuridica Sarda</w:t>
      </w:r>
      <w:r w:rsidRPr="00D835EF">
        <w:rPr>
          <w:rFonts w:ascii="Garamond" w:hAnsi="Garamond"/>
          <w:sz w:val="24"/>
          <w:szCs w:val="24"/>
        </w:rPr>
        <w:t>, Edizioni AV, Cagliari, 2010, fasc. 3, pt. 2, pp. 757-776, (ISSN 0394-0942), (</w:t>
      </w:r>
      <w:r>
        <w:rPr>
          <w:rFonts w:ascii="Garamond" w:hAnsi="Garamond"/>
          <w:sz w:val="24"/>
          <w:szCs w:val="24"/>
        </w:rPr>
        <w:t>Contributo in volume-Saggio</w:t>
      </w:r>
      <w:r w:rsidRPr="00D835EF">
        <w:rPr>
          <w:rFonts w:ascii="Garamond" w:hAnsi="Garamond"/>
          <w:sz w:val="24"/>
          <w:szCs w:val="24"/>
        </w:rPr>
        <w:t>).</w:t>
      </w:r>
    </w:p>
    <w:p w14:paraId="3C014A14" w14:textId="77777777" w:rsidR="007146D8" w:rsidRPr="00D835EF" w:rsidRDefault="007146D8" w:rsidP="00404843">
      <w:pPr>
        <w:pStyle w:val="CVNormal-FirstLine"/>
        <w:numPr>
          <w:ilvl w:val="0"/>
          <w:numId w:val="25"/>
        </w:numPr>
        <w:snapToGrid w:val="0"/>
        <w:spacing w:before="0" w:line="360" w:lineRule="auto"/>
        <w:ind w:right="566"/>
        <w:jc w:val="both"/>
        <w:rPr>
          <w:rFonts w:ascii="Garamond" w:hAnsi="Garamond"/>
          <w:sz w:val="24"/>
          <w:szCs w:val="24"/>
        </w:rPr>
      </w:pPr>
      <w:r w:rsidRPr="00D835EF">
        <w:rPr>
          <w:rFonts w:ascii="Garamond" w:hAnsi="Garamond"/>
          <w:smallCaps/>
          <w:sz w:val="24"/>
          <w:szCs w:val="24"/>
        </w:rPr>
        <w:t>Rinaldo M.,</w:t>
      </w:r>
      <w:r w:rsidRPr="00D835EF">
        <w:rPr>
          <w:rFonts w:ascii="Garamond" w:hAnsi="Garamond"/>
          <w:sz w:val="24"/>
          <w:szCs w:val="24"/>
        </w:rPr>
        <w:t xml:space="preserve"> </w:t>
      </w:r>
      <w:r w:rsidRPr="00D835EF">
        <w:rPr>
          <w:rFonts w:ascii="Garamond" w:hAnsi="Garamond"/>
          <w:i/>
          <w:sz w:val="24"/>
          <w:szCs w:val="24"/>
        </w:rPr>
        <w:t>Il “danno da vacanza rovinata” alla luce dell’evoluzione del danno non patrimoniale</w:t>
      </w:r>
      <w:r w:rsidRPr="00D835EF">
        <w:rPr>
          <w:rFonts w:ascii="Garamond" w:hAnsi="Garamond"/>
          <w:sz w:val="24"/>
          <w:szCs w:val="24"/>
        </w:rPr>
        <w:t xml:space="preserve">, in </w:t>
      </w:r>
      <w:r w:rsidRPr="00D835EF">
        <w:rPr>
          <w:rFonts w:ascii="Garamond" w:hAnsi="Garamond"/>
          <w:i/>
          <w:sz w:val="24"/>
          <w:szCs w:val="24"/>
        </w:rPr>
        <w:t>Rivista Giuridica Sarda</w:t>
      </w:r>
      <w:r w:rsidRPr="00D835EF">
        <w:rPr>
          <w:rFonts w:ascii="Garamond" w:hAnsi="Garamond"/>
          <w:sz w:val="24"/>
          <w:szCs w:val="24"/>
        </w:rPr>
        <w:t>, Edizioni AV, Cagliari, 2010, fasc. 1, pt. 1, pp. 94-101, (ISSN 0394-0942), (nota a sentenza).</w:t>
      </w:r>
    </w:p>
    <w:p w14:paraId="1883BCD5" w14:textId="77777777" w:rsidR="007146D8" w:rsidRPr="00D835EF" w:rsidRDefault="007146D8" w:rsidP="007146D8">
      <w:pPr>
        <w:pStyle w:val="CVNormal"/>
        <w:ind w:left="0"/>
        <w:jc w:val="both"/>
        <w:rPr>
          <w:rFonts w:ascii="Garamond" w:hAnsi="Garamond"/>
        </w:rPr>
      </w:pPr>
    </w:p>
    <w:p w14:paraId="10EFE982" w14:textId="77777777" w:rsidR="007146D8" w:rsidRPr="00D835EF" w:rsidRDefault="007146D8" w:rsidP="007146D8">
      <w:pPr>
        <w:pStyle w:val="CVNormal"/>
        <w:ind w:left="0"/>
        <w:jc w:val="both"/>
        <w:rPr>
          <w:rFonts w:ascii="Garamond" w:hAnsi="Garamond"/>
          <w:i/>
          <w:sz w:val="24"/>
          <w:szCs w:val="24"/>
        </w:rPr>
      </w:pPr>
      <w:r w:rsidRPr="00D835EF">
        <w:rPr>
          <w:rFonts w:ascii="Garamond" w:hAnsi="Garamond"/>
          <w:i/>
          <w:sz w:val="24"/>
          <w:szCs w:val="24"/>
        </w:rPr>
        <w:t>Autorizzo l’utilizzo dei miei dati personali ai sensi del D.lgs. n. 196/03.</w:t>
      </w:r>
    </w:p>
    <w:p w14:paraId="5EDDE78F" w14:textId="77777777" w:rsidR="007146D8" w:rsidRPr="00D835EF" w:rsidRDefault="007146D8" w:rsidP="007146D8">
      <w:pPr>
        <w:pStyle w:val="CVNormal"/>
        <w:ind w:left="0"/>
        <w:jc w:val="both"/>
        <w:rPr>
          <w:rFonts w:ascii="Garamond" w:hAnsi="Garamond"/>
          <w:i/>
          <w:sz w:val="24"/>
          <w:szCs w:val="24"/>
        </w:rPr>
      </w:pPr>
      <w:r w:rsidRPr="00D835EF">
        <w:rPr>
          <w:rFonts w:ascii="Garamond" w:hAnsi="Garamond"/>
          <w:i/>
          <w:sz w:val="24"/>
          <w:szCs w:val="24"/>
        </w:rPr>
        <w:t>Autorizzo la pubblicazione del Curriculum Formativo, Didattico, Scientifico e Professionale per gli adempimenti inerenti agli obblighi di pubblicità, trasparenza e diffusione di informazioni.</w:t>
      </w:r>
    </w:p>
    <w:p w14:paraId="02092FCC" w14:textId="77777777" w:rsidR="007146D8" w:rsidRPr="00D835EF" w:rsidRDefault="007146D8" w:rsidP="007146D8">
      <w:pPr>
        <w:pStyle w:val="CVNormal"/>
        <w:ind w:left="0"/>
        <w:jc w:val="both"/>
        <w:rPr>
          <w:rFonts w:ascii="Garamond" w:hAnsi="Garamond"/>
          <w:i/>
          <w:sz w:val="24"/>
          <w:szCs w:val="24"/>
        </w:rPr>
      </w:pPr>
    </w:p>
    <w:p w14:paraId="357B463B" w14:textId="7DEF5A32" w:rsidR="007146D8" w:rsidRPr="00D835EF" w:rsidRDefault="007146D8" w:rsidP="007146D8">
      <w:pPr>
        <w:pStyle w:val="CVNormal"/>
        <w:ind w:left="0"/>
        <w:jc w:val="both"/>
        <w:rPr>
          <w:rFonts w:ascii="Garamond" w:hAnsi="Garamond"/>
          <w:sz w:val="24"/>
          <w:szCs w:val="24"/>
        </w:rPr>
      </w:pPr>
      <w:r w:rsidRPr="00D835EF">
        <w:rPr>
          <w:rFonts w:ascii="Garamond" w:hAnsi="Garamond"/>
          <w:sz w:val="24"/>
          <w:szCs w:val="24"/>
        </w:rPr>
        <w:t xml:space="preserve">Cagliari, </w:t>
      </w:r>
      <w:r w:rsidR="00766EA3">
        <w:rPr>
          <w:rFonts w:ascii="Garamond" w:hAnsi="Garamond"/>
          <w:sz w:val="24"/>
          <w:szCs w:val="24"/>
        </w:rPr>
        <w:t>2</w:t>
      </w:r>
      <w:r w:rsidR="00AB1C8B">
        <w:rPr>
          <w:rFonts w:ascii="Garamond" w:hAnsi="Garamond"/>
          <w:sz w:val="24"/>
          <w:szCs w:val="24"/>
        </w:rPr>
        <w:t>9</w:t>
      </w:r>
      <w:r w:rsidR="00750D60">
        <w:rPr>
          <w:rFonts w:ascii="Garamond" w:hAnsi="Garamond"/>
          <w:sz w:val="24"/>
          <w:szCs w:val="24"/>
        </w:rPr>
        <w:t xml:space="preserve"> ottobre 2024</w:t>
      </w:r>
      <w:r w:rsidR="00FA0941">
        <w:rPr>
          <w:rFonts w:ascii="Garamond" w:hAnsi="Garamond"/>
          <w:sz w:val="24"/>
          <w:szCs w:val="24"/>
        </w:rPr>
        <w:t xml:space="preserve"> </w:t>
      </w:r>
    </w:p>
    <w:p w14:paraId="554203DA" w14:textId="77777777" w:rsidR="007146D8" w:rsidRDefault="007146D8" w:rsidP="005F13F7">
      <w:pPr>
        <w:pStyle w:val="CVNormal"/>
        <w:ind w:left="0"/>
        <w:jc w:val="right"/>
        <w:rPr>
          <w:rFonts w:ascii="Garamond" w:hAnsi="Garamond"/>
          <w:sz w:val="24"/>
          <w:szCs w:val="24"/>
        </w:rPr>
      </w:pPr>
      <w:r w:rsidRPr="00D835EF">
        <w:rPr>
          <w:rFonts w:ascii="Garamond" w:hAnsi="Garamond"/>
          <w:sz w:val="24"/>
          <w:szCs w:val="24"/>
        </w:rPr>
        <w:t xml:space="preserve">Marianna Rinaldo </w:t>
      </w:r>
    </w:p>
    <w:p w14:paraId="1643ABA0" w14:textId="77777777" w:rsidR="00D123D4" w:rsidRDefault="00D123D4" w:rsidP="005F13F7">
      <w:pPr>
        <w:pStyle w:val="CVNormal"/>
        <w:ind w:left="0"/>
        <w:jc w:val="right"/>
        <w:rPr>
          <w:rFonts w:ascii="Garamond" w:hAnsi="Garamond"/>
          <w:sz w:val="24"/>
          <w:szCs w:val="24"/>
        </w:rPr>
      </w:pPr>
    </w:p>
    <w:p w14:paraId="71705FFD" w14:textId="77777777" w:rsidR="00D123D4" w:rsidRDefault="00D123D4" w:rsidP="005F13F7">
      <w:pPr>
        <w:pStyle w:val="CVNormal"/>
        <w:ind w:left="0"/>
        <w:jc w:val="right"/>
        <w:rPr>
          <w:rFonts w:ascii="Garamond" w:hAnsi="Garamond"/>
          <w:sz w:val="24"/>
          <w:szCs w:val="24"/>
        </w:rPr>
      </w:pPr>
    </w:p>
    <w:p w14:paraId="73FFFF66" w14:textId="77777777" w:rsidR="00D123D4" w:rsidRDefault="00D123D4" w:rsidP="005F13F7">
      <w:pPr>
        <w:pStyle w:val="CVNormal"/>
        <w:ind w:left="0"/>
        <w:jc w:val="right"/>
        <w:rPr>
          <w:rFonts w:ascii="Garamond" w:hAnsi="Garamond"/>
          <w:sz w:val="24"/>
          <w:szCs w:val="24"/>
        </w:rPr>
      </w:pPr>
    </w:p>
    <w:p w14:paraId="7B2AB515" w14:textId="77777777" w:rsidR="00D123D4" w:rsidRPr="00D835EF" w:rsidRDefault="00D123D4" w:rsidP="005F13F7">
      <w:pPr>
        <w:pStyle w:val="CVNormal"/>
        <w:ind w:left="0"/>
        <w:jc w:val="right"/>
        <w:rPr>
          <w:rFonts w:ascii="Garamond" w:hAnsi="Garamond"/>
          <w:sz w:val="24"/>
          <w:szCs w:val="24"/>
        </w:rPr>
      </w:pPr>
    </w:p>
    <w:p w14:paraId="7D068704"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26A92906"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4C9D19C4"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0985F834"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676E5B79"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24C7ABA9"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7D901A8A"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56048F0A"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2A02E080"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6F38E9AF"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78F63113"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13ECB249"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25D5B17A"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188AB01C"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6B1B12F9"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76C717EA"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044C1194"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5C8AC564"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2F64D6C2"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0149DC59"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7EF39CC8" w14:textId="77777777" w:rsidR="00D123D4"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p>
    <w:p w14:paraId="3071E569" w14:textId="0996F2F7" w:rsidR="00D123D4" w:rsidRPr="00F94781"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r w:rsidRPr="00F94781">
        <w:rPr>
          <w:rFonts w:ascii="Garamond" w:eastAsia="Times New Roman" w:hAnsi="Garamond"/>
          <w:i/>
          <w:color w:val="333333"/>
          <w:sz w:val="24"/>
          <w:szCs w:val="24"/>
          <w:lang w:val="en-US" w:eastAsia="it-IT"/>
        </w:rPr>
        <w:t>Curriculum Vitae</w:t>
      </w:r>
    </w:p>
    <w:p w14:paraId="1C7AAD83" w14:textId="77777777" w:rsidR="00D123D4" w:rsidRPr="00F94781" w:rsidRDefault="00D123D4" w:rsidP="00D123D4">
      <w:pPr>
        <w:shd w:val="clear" w:color="auto" w:fill="FFFFFF"/>
        <w:spacing w:line="360" w:lineRule="auto"/>
        <w:jc w:val="center"/>
        <w:outlineLvl w:val="2"/>
        <w:rPr>
          <w:rFonts w:ascii="Garamond" w:eastAsia="Times New Roman" w:hAnsi="Garamond"/>
          <w:color w:val="333333"/>
          <w:sz w:val="24"/>
          <w:szCs w:val="24"/>
          <w:lang w:val="en-US" w:eastAsia="it-IT"/>
        </w:rPr>
      </w:pPr>
      <w:r w:rsidRPr="00F94781">
        <w:rPr>
          <w:rFonts w:ascii="Garamond" w:eastAsia="Times New Roman" w:hAnsi="Garamond"/>
          <w:smallCaps/>
          <w:color w:val="333333"/>
          <w:sz w:val="24"/>
          <w:szCs w:val="24"/>
          <w:lang w:val="en-US" w:eastAsia="it-IT"/>
        </w:rPr>
        <w:t>Marianna Rinaldo</w:t>
      </w:r>
    </w:p>
    <w:p w14:paraId="295F2F31" w14:textId="77777777" w:rsidR="00D123D4" w:rsidRPr="00F94781"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r w:rsidRPr="00F94781">
        <w:rPr>
          <w:rFonts w:ascii="Garamond" w:eastAsia="Times New Roman" w:hAnsi="Garamond"/>
          <w:i/>
          <w:color w:val="333333"/>
          <w:sz w:val="24"/>
          <w:szCs w:val="24"/>
          <w:lang w:val="en-US" w:eastAsia="it-IT"/>
        </w:rPr>
        <w:t>Associate Professor of Private Law</w:t>
      </w:r>
    </w:p>
    <w:p w14:paraId="43A231E8" w14:textId="77777777" w:rsidR="00D123D4" w:rsidRPr="00F94781" w:rsidRDefault="00D123D4" w:rsidP="00D123D4">
      <w:pPr>
        <w:shd w:val="clear" w:color="auto" w:fill="FFFFFF"/>
        <w:spacing w:line="360" w:lineRule="auto"/>
        <w:jc w:val="center"/>
        <w:outlineLvl w:val="2"/>
        <w:rPr>
          <w:rFonts w:ascii="Garamond" w:eastAsia="Times New Roman" w:hAnsi="Garamond"/>
          <w:i/>
          <w:color w:val="333333"/>
          <w:sz w:val="24"/>
          <w:szCs w:val="24"/>
          <w:lang w:val="en-US" w:eastAsia="it-IT"/>
        </w:rPr>
      </w:pPr>
      <w:r w:rsidRPr="00F94781">
        <w:rPr>
          <w:rFonts w:ascii="Garamond" w:eastAsia="Times New Roman" w:hAnsi="Garamond"/>
          <w:i/>
          <w:color w:val="333333"/>
          <w:sz w:val="24"/>
          <w:szCs w:val="24"/>
          <w:lang w:val="en-US" w:eastAsia="it-IT"/>
        </w:rPr>
        <w:t>Department of Law - University of Cagliari</w:t>
      </w:r>
    </w:p>
    <w:p w14:paraId="40617995" w14:textId="77777777" w:rsidR="00D123D4" w:rsidRPr="00F94781" w:rsidRDefault="00D123D4" w:rsidP="00D123D4">
      <w:pPr>
        <w:shd w:val="clear" w:color="auto" w:fill="FFFFFF"/>
        <w:spacing w:line="360" w:lineRule="auto"/>
        <w:outlineLvl w:val="2"/>
        <w:rPr>
          <w:rFonts w:ascii="Garamond" w:eastAsia="Times New Roman" w:hAnsi="Garamond"/>
          <w:i/>
          <w:color w:val="333333"/>
          <w:sz w:val="24"/>
          <w:szCs w:val="24"/>
          <w:lang w:val="en-US" w:eastAsia="it-IT"/>
        </w:rPr>
      </w:pPr>
    </w:p>
    <w:p w14:paraId="76821CF8" w14:textId="77777777" w:rsidR="00D123D4" w:rsidRPr="00F94781" w:rsidRDefault="00D123D4" w:rsidP="00D123D4">
      <w:pPr>
        <w:shd w:val="clear" w:color="auto" w:fill="FFFFFF"/>
        <w:spacing w:line="360" w:lineRule="auto"/>
        <w:rPr>
          <w:rFonts w:ascii="Garamond" w:eastAsia="Times New Roman" w:hAnsi="Garamond"/>
          <w:b/>
          <w:i/>
          <w:color w:val="333333"/>
          <w:sz w:val="24"/>
          <w:szCs w:val="24"/>
          <w:u w:val="single"/>
          <w:lang w:val="en-US" w:eastAsia="it-IT"/>
        </w:rPr>
      </w:pPr>
      <w:r w:rsidRPr="00F94781">
        <w:rPr>
          <w:rFonts w:ascii="Garamond" w:eastAsia="Times New Roman" w:hAnsi="Garamond"/>
          <w:b/>
          <w:i/>
          <w:color w:val="333333"/>
          <w:sz w:val="24"/>
          <w:szCs w:val="24"/>
          <w:u w:val="single"/>
          <w:lang w:val="en-US" w:eastAsia="it-IT"/>
        </w:rPr>
        <w:t xml:space="preserve">Current position </w:t>
      </w:r>
    </w:p>
    <w:p w14:paraId="789E601C"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u w:val="single"/>
          <w:lang w:val="en-US" w:eastAsia="it-IT"/>
        </w:rPr>
      </w:pPr>
      <w:r w:rsidRPr="00F94781">
        <w:rPr>
          <w:rFonts w:ascii="Garamond" w:eastAsia="Times New Roman" w:hAnsi="Garamond"/>
          <w:bCs/>
          <w:iCs/>
          <w:color w:val="333333"/>
          <w:sz w:val="24"/>
          <w:szCs w:val="24"/>
          <w:u w:val="single"/>
          <w:lang w:val="en-US" w:eastAsia="it-IT"/>
        </w:rPr>
        <w:t>1 October 2024 - ongoing</w:t>
      </w:r>
    </w:p>
    <w:p w14:paraId="6EDA0256"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Associate Professor of Private Law, competition sector GIUR-01/A - Private Law; GSD 12/GIUR-01 - Private Law, Department of Jurisprudence, University of Cagliari.</w:t>
      </w:r>
    </w:p>
    <w:p w14:paraId="3C989A4C"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p>
    <w:p w14:paraId="45643598" w14:textId="77777777" w:rsidR="00D123D4" w:rsidRPr="00F94781" w:rsidRDefault="00D123D4" w:rsidP="00D123D4">
      <w:pPr>
        <w:shd w:val="clear" w:color="auto" w:fill="FFFFFF"/>
        <w:spacing w:line="360" w:lineRule="auto"/>
        <w:rPr>
          <w:rFonts w:ascii="Garamond" w:eastAsia="Times New Roman" w:hAnsi="Garamond"/>
          <w:b/>
          <w:iCs/>
          <w:color w:val="333333"/>
          <w:sz w:val="24"/>
          <w:szCs w:val="24"/>
          <w:u w:val="single"/>
          <w:lang w:val="en-US" w:eastAsia="it-IT"/>
        </w:rPr>
      </w:pPr>
      <w:r w:rsidRPr="00F94781">
        <w:rPr>
          <w:rFonts w:ascii="Garamond" w:eastAsia="Times New Roman" w:hAnsi="Garamond"/>
          <w:b/>
          <w:iCs/>
          <w:color w:val="333333"/>
          <w:sz w:val="24"/>
          <w:szCs w:val="24"/>
          <w:u w:val="single"/>
          <w:lang w:val="en-US" w:eastAsia="it-IT"/>
        </w:rPr>
        <w:t>Educational activities</w:t>
      </w:r>
    </w:p>
    <w:p w14:paraId="3068D5D9" w14:textId="77777777" w:rsidR="00D123D4" w:rsidRPr="00064F66" w:rsidRDefault="00D123D4" w:rsidP="00D123D4">
      <w:pPr>
        <w:shd w:val="clear" w:color="auto" w:fill="FFFFFF"/>
        <w:spacing w:line="360" w:lineRule="auto"/>
        <w:rPr>
          <w:rFonts w:ascii="Garamond" w:eastAsia="Times New Roman" w:hAnsi="Garamond"/>
          <w:bCs/>
          <w:iCs/>
          <w:color w:val="333333"/>
          <w:sz w:val="24"/>
          <w:szCs w:val="24"/>
          <w:u w:val="single"/>
          <w:lang w:val="en-US" w:eastAsia="it-IT"/>
        </w:rPr>
      </w:pPr>
      <w:r w:rsidRPr="00064F66">
        <w:rPr>
          <w:rFonts w:ascii="Garamond" w:eastAsia="Times New Roman" w:hAnsi="Garamond"/>
          <w:bCs/>
          <w:iCs/>
          <w:color w:val="333333"/>
          <w:sz w:val="24"/>
          <w:szCs w:val="24"/>
          <w:u w:val="single"/>
          <w:lang w:val="en-US" w:eastAsia="it-IT"/>
        </w:rPr>
        <w:t>Starting from A.A. 2023/2024- ongoing</w:t>
      </w:r>
    </w:p>
    <w:p w14:paraId="40E0A034"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val="en-US" w:eastAsia="it-IT"/>
        </w:rPr>
      </w:pPr>
      <w:r w:rsidRPr="00F94781">
        <w:rPr>
          <w:rFonts w:ascii="Garamond" w:eastAsia="Times New Roman" w:hAnsi="Garamond"/>
          <w:bCs/>
          <w:iCs/>
          <w:color w:val="333333"/>
          <w:sz w:val="24"/>
          <w:szCs w:val="24"/>
          <w:lang w:val="en-US" w:eastAsia="it-IT"/>
        </w:rPr>
        <w:t>Holder of the teaching of Private Law (SSD GIUR-01/A - Private Law; GSD 12/GIUR-01 - Private Law), Teaching Hours 36, for total 6 cfu, Degree in Economics and Business Management, Path in Economics and Management of Tourist Services, Branch office of Oristano, University of Cagliari.</w:t>
      </w:r>
    </w:p>
    <w:p w14:paraId="046EB17A" w14:textId="77777777" w:rsidR="00D123D4" w:rsidRPr="00F94781" w:rsidRDefault="00D123D4" w:rsidP="00D123D4">
      <w:pPr>
        <w:shd w:val="clear" w:color="auto" w:fill="FFFFFF"/>
        <w:spacing w:line="360" w:lineRule="auto"/>
        <w:rPr>
          <w:rFonts w:ascii="Garamond" w:eastAsia="Times New Roman" w:hAnsi="Garamond"/>
          <w:color w:val="333333"/>
          <w:sz w:val="24"/>
          <w:szCs w:val="24"/>
          <w:u w:val="single"/>
          <w:lang w:val="en-US" w:eastAsia="it-IT"/>
        </w:rPr>
      </w:pPr>
    </w:p>
    <w:p w14:paraId="259B4CD8" w14:textId="77777777" w:rsidR="00D123D4" w:rsidRPr="00064F66" w:rsidRDefault="00D123D4" w:rsidP="00D123D4">
      <w:pPr>
        <w:shd w:val="clear" w:color="auto" w:fill="FFFFFF"/>
        <w:spacing w:line="360" w:lineRule="auto"/>
        <w:rPr>
          <w:rFonts w:ascii="Garamond" w:eastAsia="Times New Roman" w:hAnsi="Garamond"/>
          <w:color w:val="333333"/>
          <w:sz w:val="24"/>
          <w:szCs w:val="24"/>
          <w:u w:val="single"/>
          <w:lang w:val="en-US" w:eastAsia="it-IT"/>
        </w:rPr>
      </w:pPr>
      <w:r w:rsidRPr="00064F66">
        <w:rPr>
          <w:rFonts w:ascii="Garamond" w:eastAsia="Times New Roman" w:hAnsi="Garamond"/>
          <w:color w:val="333333"/>
          <w:sz w:val="24"/>
          <w:szCs w:val="24"/>
          <w:u w:val="single"/>
          <w:lang w:val="en-US" w:eastAsia="it-IT"/>
        </w:rPr>
        <w:t>Starting from A.A. 2021/2022- ongoing</w:t>
      </w:r>
    </w:p>
    <w:p w14:paraId="51DFC4CC"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val="en-US" w:eastAsia="it-IT"/>
        </w:rPr>
      </w:pPr>
      <w:r w:rsidRPr="00F94781">
        <w:rPr>
          <w:rFonts w:ascii="Garamond" w:eastAsia="Times New Roman" w:hAnsi="Garamond"/>
          <w:color w:val="333333"/>
          <w:sz w:val="24"/>
          <w:szCs w:val="24"/>
          <w:lang w:val="en-US" w:eastAsia="it-IT"/>
        </w:rPr>
        <w:t>Holder of the teaching of Inheritance Law in Codocence (SSD GIUR-01/A - Private Law; GSD 12/GIUR-01 - Private Law), Didactic Hours 36 (A.A. 2024/2025), 24 (A.A. 2021/2023; 2022/2023; 2023/2024), for total 6 cfu, Degree in Jurisprudence, Law Department, University of Cagliari.</w:t>
      </w:r>
    </w:p>
    <w:p w14:paraId="108DA725" w14:textId="77777777" w:rsidR="00D123D4" w:rsidRPr="00064F66" w:rsidRDefault="00D123D4" w:rsidP="00D123D4">
      <w:pPr>
        <w:shd w:val="clear" w:color="auto" w:fill="FFFFFF"/>
        <w:spacing w:line="360" w:lineRule="auto"/>
        <w:rPr>
          <w:rFonts w:ascii="Garamond" w:eastAsia="Times New Roman" w:hAnsi="Garamond"/>
          <w:color w:val="333333"/>
          <w:sz w:val="24"/>
          <w:szCs w:val="24"/>
          <w:u w:val="single"/>
          <w:lang w:val="en-US" w:eastAsia="it-IT"/>
        </w:rPr>
      </w:pPr>
    </w:p>
    <w:p w14:paraId="2551F289" w14:textId="77777777" w:rsidR="00D123D4" w:rsidRPr="00064F66" w:rsidRDefault="00D123D4" w:rsidP="00D123D4">
      <w:pPr>
        <w:shd w:val="clear" w:color="auto" w:fill="FFFFFF"/>
        <w:spacing w:line="360" w:lineRule="auto"/>
        <w:rPr>
          <w:rFonts w:ascii="Garamond" w:eastAsia="Times New Roman" w:hAnsi="Garamond"/>
          <w:color w:val="333333"/>
          <w:sz w:val="24"/>
          <w:szCs w:val="24"/>
          <w:u w:val="single"/>
          <w:lang w:val="en-US" w:eastAsia="it-IT"/>
        </w:rPr>
      </w:pPr>
      <w:r w:rsidRPr="00064F66">
        <w:rPr>
          <w:rFonts w:ascii="Garamond" w:eastAsia="Times New Roman" w:hAnsi="Garamond"/>
          <w:color w:val="333333"/>
          <w:sz w:val="24"/>
          <w:szCs w:val="24"/>
          <w:u w:val="single"/>
          <w:lang w:val="en-US" w:eastAsia="it-IT"/>
        </w:rPr>
        <w:t>Starting from A.A. 2020/2021-ongoing</w:t>
      </w:r>
    </w:p>
    <w:p w14:paraId="53D23F2B" w14:textId="77777777" w:rsidR="00D123D4" w:rsidRPr="00F94781" w:rsidRDefault="00D123D4" w:rsidP="00D123D4">
      <w:pPr>
        <w:shd w:val="clear" w:color="auto" w:fill="FFFFFF"/>
        <w:spacing w:line="360" w:lineRule="auto"/>
        <w:rPr>
          <w:rFonts w:ascii="Garamond" w:eastAsia="Times New Roman" w:hAnsi="Garamond"/>
          <w:b/>
          <w:i/>
          <w:color w:val="333333"/>
          <w:sz w:val="24"/>
          <w:szCs w:val="24"/>
          <w:lang w:val="en-US" w:eastAsia="it-IT"/>
        </w:rPr>
      </w:pPr>
      <w:r w:rsidRPr="00F94781">
        <w:rPr>
          <w:rFonts w:ascii="Garamond" w:eastAsia="Times New Roman" w:hAnsi="Garamond"/>
          <w:color w:val="333333"/>
          <w:sz w:val="24"/>
          <w:szCs w:val="24"/>
          <w:lang w:val="en-US" w:eastAsia="it-IT"/>
        </w:rPr>
        <w:t>Holder of the teaching of Private Law of public administration (SSD GIUR-01/A - Private Law; GSD 12/GIUR-01 - Private Law), Didactic Hours 48, for total 6 cfu, Degree in Jurisprudence and Sciences of Legal Services, Law Department, University of Cagliari.</w:t>
      </w:r>
    </w:p>
    <w:p w14:paraId="43CE46D0" w14:textId="77777777" w:rsidR="00D123D4" w:rsidRPr="00D123D4" w:rsidRDefault="00D123D4" w:rsidP="00D123D4">
      <w:pPr>
        <w:shd w:val="clear" w:color="auto" w:fill="FFFFFF"/>
        <w:spacing w:line="360" w:lineRule="auto"/>
        <w:rPr>
          <w:rFonts w:ascii="Garamond" w:eastAsia="Times New Roman" w:hAnsi="Garamond"/>
          <w:b/>
          <w:i/>
          <w:color w:val="333333"/>
          <w:sz w:val="24"/>
          <w:szCs w:val="24"/>
          <w:u w:val="single"/>
          <w:lang w:val="en-US" w:eastAsia="it-IT"/>
        </w:rPr>
      </w:pPr>
    </w:p>
    <w:p w14:paraId="5B7F6C82" w14:textId="77777777" w:rsidR="00D123D4" w:rsidRPr="00F94781" w:rsidRDefault="00D123D4" w:rsidP="00D123D4">
      <w:pPr>
        <w:shd w:val="clear" w:color="auto" w:fill="FFFFFF"/>
        <w:spacing w:line="360" w:lineRule="auto"/>
        <w:rPr>
          <w:rFonts w:ascii="Garamond" w:eastAsia="Times New Roman" w:hAnsi="Garamond"/>
          <w:b/>
          <w:i/>
          <w:color w:val="333333"/>
          <w:sz w:val="24"/>
          <w:szCs w:val="24"/>
          <w:u w:val="single"/>
          <w:lang w:val="en-US" w:eastAsia="it-IT"/>
        </w:rPr>
      </w:pPr>
      <w:r w:rsidRPr="00F94781">
        <w:rPr>
          <w:rFonts w:ascii="Garamond" w:eastAsia="Times New Roman" w:hAnsi="Garamond"/>
          <w:b/>
          <w:i/>
          <w:color w:val="333333"/>
          <w:sz w:val="24"/>
          <w:szCs w:val="24"/>
          <w:u w:val="single"/>
          <w:lang w:val="en-US" w:eastAsia="it-IT"/>
        </w:rPr>
        <w:t xml:space="preserve">Research activities/groups </w:t>
      </w:r>
    </w:p>
    <w:p w14:paraId="427293FD"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u w:val="single"/>
          <w:lang w:val="en-US" w:eastAsia="it-IT"/>
        </w:rPr>
      </w:pPr>
      <w:r w:rsidRPr="00F94781">
        <w:rPr>
          <w:rFonts w:ascii="Garamond" w:eastAsia="Times New Roman" w:hAnsi="Garamond"/>
          <w:bCs/>
          <w:iCs/>
          <w:color w:val="333333"/>
          <w:sz w:val="24"/>
          <w:szCs w:val="24"/>
          <w:u w:val="single"/>
          <w:lang w:val="en-US" w:eastAsia="it-IT"/>
        </w:rPr>
        <w:t>January 18, 2024-January 18, 2026</w:t>
      </w:r>
    </w:p>
    <w:p w14:paraId="40A425CE"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 xml:space="preserve">Scientific director of the biennial project Fondazione Sardegna entitled “Social changes and inheritance law”. </w:t>
      </w:r>
    </w:p>
    <w:p w14:paraId="744B21F4"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p>
    <w:p w14:paraId="016290D8"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u w:val="single"/>
          <w:lang w:val="en-US" w:eastAsia="it-IT"/>
        </w:rPr>
      </w:pPr>
      <w:r w:rsidRPr="00F94781">
        <w:rPr>
          <w:rFonts w:ascii="Garamond" w:eastAsia="Times New Roman" w:hAnsi="Garamond"/>
          <w:bCs/>
          <w:iCs/>
          <w:color w:val="333333"/>
          <w:sz w:val="24"/>
          <w:szCs w:val="24"/>
          <w:u w:val="single"/>
          <w:lang w:val="en-US" w:eastAsia="it-IT"/>
        </w:rPr>
        <w:t>9 February 2024-July 2024</w:t>
      </w:r>
    </w:p>
    <w:p w14:paraId="3D5B640B"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 xml:space="preserve">Scientific Manager of the Research Allowance, Sector 12/A1 -SSD IUS/01, “Gender issues in the family”, from the funds of the Project Start Up of the University of Cagliari, from the funds of D.M. 737/2021 - Line of intervention “Interdisciplinary research initiatives on cross-cutting issues relevant to the NRP” entitled “Legal instruments for combating gender discrimination”. </w:t>
      </w:r>
    </w:p>
    <w:p w14:paraId="7619CEF7"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p>
    <w:p w14:paraId="5725BE48"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u w:val="single"/>
          <w:lang w:val="en-US" w:eastAsia="it-IT"/>
        </w:rPr>
      </w:pPr>
      <w:r w:rsidRPr="00F94781">
        <w:rPr>
          <w:rFonts w:ascii="Garamond" w:eastAsia="Times New Roman" w:hAnsi="Garamond"/>
          <w:bCs/>
          <w:iCs/>
          <w:color w:val="333333"/>
          <w:sz w:val="24"/>
          <w:szCs w:val="24"/>
          <w:u w:val="single"/>
          <w:lang w:val="en-US" w:eastAsia="it-IT"/>
        </w:rPr>
        <w:t>October 2023-March 2025</w:t>
      </w:r>
    </w:p>
    <w:p w14:paraId="5E01C737"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 xml:space="preserve">Member of the “Start Up” project team of the University of Cagliari, funded by D.M. 737/2021 - Line of action “Interdisciplinary research initiatives on cross-cutting issues for the PNR”, entitled “Legal instruments to combat gender discrimination”. </w:t>
      </w:r>
    </w:p>
    <w:p w14:paraId="05447AE0"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p>
    <w:p w14:paraId="2F2A9A73"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u w:val="single"/>
          <w:lang w:val="en-US" w:eastAsia="it-IT"/>
        </w:rPr>
      </w:pPr>
      <w:r w:rsidRPr="00F94781">
        <w:rPr>
          <w:rFonts w:ascii="Garamond" w:eastAsia="Times New Roman" w:hAnsi="Garamond"/>
          <w:bCs/>
          <w:iCs/>
          <w:color w:val="333333"/>
          <w:sz w:val="24"/>
          <w:szCs w:val="24"/>
          <w:u w:val="single"/>
          <w:lang w:val="en-US" w:eastAsia="it-IT"/>
        </w:rPr>
        <w:t>March 2022 - September 2023</w:t>
      </w:r>
    </w:p>
    <w:p w14:paraId="1073F4AA"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Member of the UNICA team of the research project “Smart Justice: tools and models to optimize the work of judges”, acronym JustSmart, funded under the PON Project: “Unitary project for the dissemination of the Office for the Process and the implementation of innovative operational models in the judicial offices for the disposal of arrears”.</w:t>
      </w:r>
    </w:p>
    <w:p w14:paraId="4B7DCACA" w14:textId="77777777" w:rsidR="00D123D4" w:rsidRPr="00F94781" w:rsidRDefault="00D123D4" w:rsidP="00D123D4">
      <w:pPr>
        <w:shd w:val="clear" w:color="auto" w:fill="FFFFFF"/>
        <w:spacing w:line="360" w:lineRule="auto"/>
        <w:rPr>
          <w:rFonts w:ascii="Garamond" w:eastAsia="Times New Roman" w:hAnsi="Garamond"/>
          <w:b/>
          <w:i/>
          <w:color w:val="333333"/>
          <w:sz w:val="24"/>
          <w:szCs w:val="24"/>
          <w:u w:val="single"/>
          <w:lang w:val="en-US" w:eastAsia="it-IT"/>
        </w:rPr>
      </w:pPr>
    </w:p>
    <w:p w14:paraId="33D98798" w14:textId="77777777" w:rsidR="00D123D4" w:rsidRPr="00F94781" w:rsidRDefault="00D123D4" w:rsidP="00D123D4">
      <w:pPr>
        <w:shd w:val="clear" w:color="auto" w:fill="FFFFFF"/>
        <w:spacing w:line="360" w:lineRule="auto"/>
        <w:rPr>
          <w:rFonts w:ascii="Garamond" w:eastAsia="Times New Roman" w:hAnsi="Garamond"/>
          <w:b/>
          <w:iCs/>
          <w:color w:val="333333"/>
          <w:sz w:val="24"/>
          <w:szCs w:val="24"/>
          <w:u w:val="single"/>
          <w:lang w:val="en-US" w:eastAsia="it-IT"/>
        </w:rPr>
      </w:pPr>
      <w:r w:rsidRPr="00F94781">
        <w:rPr>
          <w:rFonts w:ascii="Garamond" w:eastAsia="Times New Roman" w:hAnsi="Garamond"/>
          <w:b/>
          <w:iCs/>
          <w:color w:val="333333"/>
          <w:sz w:val="24"/>
          <w:szCs w:val="24"/>
          <w:u w:val="single"/>
          <w:lang w:val="en-US" w:eastAsia="it-IT"/>
        </w:rPr>
        <w:t>Commissions</w:t>
      </w:r>
    </w:p>
    <w:p w14:paraId="3B338E63" w14:textId="77777777" w:rsidR="00D123D4" w:rsidRPr="00F94781" w:rsidRDefault="00D123D4" w:rsidP="00D123D4">
      <w:pPr>
        <w:pStyle w:val="Paragrafoelenco"/>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 Member of the Teaching Commission for the three-year period 2024/2027, Degree in Law.</w:t>
      </w:r>
    </w:p>
    <w:p w14:paraId="43EA4056" w14:textId="77777777" w:rsidR="00D123D4" w:rsidRPr="00F94781" w:rsidRDefault="00D123D4" w:rsidP="00D123D4">
      <w:pPr>
        <w:pStyle w:val="Paragrafoelenco"/>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 Member of the Commission for Practical Studies for the three-year period 2024/2027, Degree in Legal Services.</w:t>
      </w:r>
    </w:p>
    <w:p w14:paraId="0CB2EAF4" w14:textId="77777777" w:rsidR="00D123D4" w:rsidRPr="00F94781" w:rsidRDefault="00D123D4" w:rsidP="00D123D4">
      <w:pPr>
        <w:pStyle w:val="Paragrafoelenco"/>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 xml:space="preserve">• Member of the Faculty Board, starting from the XL Cycle of the Doctorate in Legal Sciences, University of Cagliari. </w:t>
      </w:r>
    </w:p>
    <w:p w14:paraId="46EC3F99" w14:textId="77777777" w:rsidR="00D123D4" w:rsidRPr="00F94781" w:rsidRDefault="00D123D4" w:rsidP="00D123D4">
      <w:pPr>
        <w:pStyle w:val="Paragrafoelenco"/>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 xml:space="preserve">• She was a member of the electoral commission for the appointment of coordinators of the degree courses in Law and Sciences of the Legal Services for the three-year period 2024/2027. </w:t>
      </w:r>
    </w:p>
    <w:p w14:paraId="7050A9D2" w14:textId="77777777" w:rsidR="00D123D4" w:rsidRPr="00F94781" w:rsidRDefault="00D123D4" w:rsidP="00D123D4">
      <w:pPr>
        <w:pStyle w:val="Paragrafoelenco"/>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w:t>
      </w:r>
      <w:r w:rsidRPr="00F94781">
        <w:rPr>
          <w:rFonts w:ascii="Garamond" w:eastAsia="Times New Roman" w:hAnsi="Garamond"/>
          <w:bCs/>
          <w:iCs/>
          <w:color w:val="333333"/>
          <w:sz w:val="24"/>
          <w:szCs w:val="24"/>
          <w:lang w:val="en-US" w:eastAsia="it-IT"/>
        </w:rPr>
        <w:tab/>
        <w:t xml:space="preserve">She was a member of the selection committee appointed with D.R. n. 33 of 11.01.2024 and published on 11.01.204, as scientific director, for the conferment of </w:t>
      </w:r>
      <w:r w:rsidRPr="00F94781">
        <w:rPr>
          <w:rFonts w:ascii="Garamond" w:eastAsia="Times New Roman" w:hAnsi="Garamond"/>
          <w:bCs/>
          <w:iCs/>
          <w:color w:val="333333"/>
          <w:sz w:val="24"/>
          <w:szCs w:val="24"/>
          <w:lang w:val="en-US" w:eastAsia="it-IT"/>
        </w:rPr>
        <w:lastRenderedPageBreak/>
        <w:t>n. 1 research grant for the competition sector 12/A1-Private Law, SSD IUS/01, Project: "Gender issues in the family".</w:t>
      </w:r>
    </w:p>
    <w:p w14:paraId="618FC3F0" w14:textId="77777777" w:rsidR="00D123D4" w:rsidRPr="00D123D4" w:rsidRDefault="00D123D4" w:rsidP="00D123D4">
      <w:pPr>
        <w:pStyle w:val="Paragrafoelenco"/>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w:t>
      </w:r>
      <w:r w:rsidRPr="00F94781">
        <w:rPr>
          <w:rFonts w:ascii="Garamond" w:eastAsia="Times New Roman" w:hAnsi="Garamond"/>
          <w:bCs/>
          <w:iCs/>
          <w:color w:val="333333"/>
          <w:sz w:val="24"/>
          <w:szCs w:val="24"/>
          <w:lang w:val="en-US" w:eastAsia="it-IT"/>
        </w:rPr>
        <w:tab/>
        <w:t xml:space="preserve">She was a member of the selection committee appointed with D.R. n. 1277 of 6.11.2023, published on 7.11.2023, for the conferment of n. 1 research allowance for the competition sector 12/A1-Private Law, SSD IUS/01, Project: "Law, innovation and sustainable development. </w:t>
      </w:r>
      <w:r w:rsidRPr="00D123D4">
        <w:rPr>
          <w:rFonts w:ascii="Garamond" w:eastAsia="Times New Roman" w:hAnsi="Garamond"/>
          <w:bCs/>
          <w:iCs/>
          <w:color w:val="333333"/>
          <w:sz w:val="24"/>
          <w:szCs w:val="24"/>
          <w:lang w:val="en-US" w:eastAsia="it-IT"/>
        </w:rPr>
        <w:t>Civil profiles".</w:t>
      </w:r>
    </w:p>
    <w:p w14:paraId="635CC88B" w14:textId="77777777" w:rsidR="00D123D4" w:rsidRPr="00F94781" w:rsidRDefault="00D123D4" w:rsidP="00D123D4">
      <w:pPr>
        <w:pStyle w:val="Paragrafoelenco"/>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w:t>
      </w:r>
      <w:r w:rsidRPr="00F94781">
        <w:rPr>
          <w:rFonts w:ascii="Garamond" w:eastAsia="Times New Roman" w:hAnsi="Garamond"/>
          <w:bCs/>
          <w:iCs/>
          <w:color w:val="333333"/>
          <w:sz w:val="24"/>
          <w:szCs w:val="24"/>
          <w:lang w:val="en-US" w:eastAsia="it-IT"/>
        </w:rPr>
        <w:tab/>
        <w:t>She was a member of the selection committee appointed with D.R. n. 615 of 11.07.2022, published on 12.07.2022, for the conferment of n. 1 research allowance for the competition sector 12/A1-Private Law, SSD IUS/01, Project: "Tools and models to optimize the work of judges".</w:t>
      </w:r>
    </w:p>
    <w:p w14:paraId="79866E16" w14:textId="77777777" w:rsidR="00D123D4" w:rsidRPr="00F94781" w:rsidRDefault="00D123D4" w:rsidP="00D123D4">
      <w:pPr>
        <w:pStyle w:val="Paragrafoelenco"/>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 She was the virtual classroom commissioner of TOLC entrance tests (A.A. 2019/2020-2024).</w:t>
      </w:r>
    </w:p>
    <w:p w14:paraId="353A29EB" w14:textId="77777777" w:rsidR="00D123D4" w:rsidRPr="00F94781" w:rsidRDefault="00D123D4" w:rsidP="00D123D4">
      <w:pPr>
        <w:pStyle w:val="Paragrafoelenco"/>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 Appointed by the Ministry of Justice on 5.12.2023, she was a member of the third Commission for the examination of lawyer, Session 2023.</w:t>
      </w:r>
    </w:p>
    <w:p w14:paraId="1366F3D1" w14:textId="77777777" w:rsidR="00D123D4" w:rsidRPr="00F94781" w:rsidRDefault="00D123D4" w:rsidP="00D123D4">
      <w:pPr>
        <w:spacing w:line="360" w:lineRule="auto"/>
        <w:rPr>
          <w:rFonts w:ascii="Garamond" w:hAnsi="Garamond"/>
          <w:b/>
          <w:i/>
          <w:sz w:val="24"/>
          <w:szCs w:val="24"/>
          <w:u w:val="single"/>
          <w:lang w:val="en-US"/>
        </w:rPr>
      </w:pPr>
    </w:p>
    <w:p w14:paraId="6FA44B6D" w14:textId="77777777" w:rsidR="00D123D4" w:rsidRPr="00F94781" w:rsidRDefault="00D123D4" w:rsidP="00D123D4">
      <w:pPr>
        <w:spacing w:line="360" w:lineRule="auto"/>
        <w:contextualSpacing/>
        <w:rPr>
          <w:rFonts w:ascii="Garamond" w:hAnsi="Garamond"/>
          <w:b/>
          <w:iCs/>
          <w:sz w:val="24"/>
          <w:szCs w:val="24"/>
          <w:u w:val="single"/>
          <w:lang w:val="en-US"/>
        </w:rPr>
      </w:pPr>
      <w:r w:rsidRPr="00F94781">
        <w:rPr>
          <w:rFonts w:ascii="Garamond" w:hAnsi="Garamond"/>
          <w:b/>
          <w:iCs/>
          <w:sz w:val="24"/>
          <w:szCs w:val="24"/>
          <w:u w:val="single"/>
          <w:lang w:val="en-US"/>
        </w:rPr>
        <w:t>Post-graduate and integrative teaching activities, guidance activities</w:t>
      </w:r>
    </w:p>
    <w:p w14:paraId="0CEE7EC6" w14:textId="77777777" w:rsidR="00D123D4" w:rsidRPr="00F94781" w:rsidRDefault="00D123D4" w:rsidP="00D123D4">
      <w:pPr>
        <w:spacing w:line="360" w:lineRule="auto"/>
        <w:contextualSpacing/>
        <w:rPr>
          <w:rFonts w:ascii="Garamond" w:hAnsi="Garamond"/>
          <w:bCs/>
          <w:iCs/>
          <w:sz w:val="24"/>
          <w:szCs w:val="24"/>
          <w:u w:val="single"/>
          <w:lang w:val="en-US"/>
        </w:rPr>
      </w:pPr>
      <w:r w:rsidRPr="00F94781">
        <w:rPr>
          <w:rFonts w:ascii="Garamond" w:hAnsi="Garamond"/>
          <w:bCs/>
          <w:iCs/>
          <w:sz w:val="24"/>
          <w:szCs w:val="24"/>
          <w:u w:val="single"/>
          <w:lang w:val="en-US"/>
        </w:rPr>
        <w:t>In progress</w:t>
      </w:r>
    </w:p>
    <w:p w14:paraId="3482343E" w14:textId="77777777" w:rsidR="00D123D4" w:rsidRPr="00F94781" w:rsidRDefault="00D123D4" w:rsidP="00D123D4">
      <w:pPr>
        <w:spacing w:line="360" w:lineRule="auto"/>
        <w:contextualSpacing/>
        <w:rPr>
          <w:rFonts w:ascii="Garamond" w:hAnsi="Garamond"/>
          <w:bCs/>
          <w:iCs/>
          <w:sz w:val="24"/>
          <w:szCs w:val="24"/>
          <w:lang w:val="en-US"/>
        </w:rPr>
      </w:pPr>
      <w:r w:rsidRPr="00F94781">
        <w:rPr>
          <w:rFonts w:ascii="Garamond" w:hAnsi="Garamond"/>
          <w:bCs/>
          <w:iCs/>
          <w:sz w:val="24"/>
          <w:szCs w:val="24"/>
          <w:lang w:val="en-US"/>
        </w:rPr>
        <w:t xml:space="preserve">He teaches at private law institutions and participates in the examination committees, Degree Course in Law, University of Cagliari, on people, real rights, obligations and contracts. </w:t>
      </w:r>
    </w:p>
    <w:p w14:paraId="021AFEDA" w14:textId="77777777" w:rsidR="00D123D4" w:rsidRPr="00F94781" w:rsidRDefault="00D123D4" w:rsidP="00D123D4">
      <w:pPr>
        <w:spacing w:line="360" w:lineRule="auto"/>
        <w:contextualSpacing/>
        <w:rPr>
          <w:rFonts w:ascii="Garamond" w:hAnsi="Garamond"/>
          <w:bCs/>
          <w:iCs/>
          <w:sz w:val="24"/>
          <w:szCs w:val="24"/>
          <w:lang w:val="en-US"/>
        </w:rPr>
      </w:pPr>
    </w:p>
    <w:p w14:paraId="60AF99E1" w14:textId="77777777" w:rsidR="00D123D4" w:rsidRPr="00F94781" w:rsidRDefault="00D123D4" w:rsidP="00D123D4">
      <w:pPr>
        <w:spacing w:line="360" w:lineRule="auto"/>
        <w:contextualSpacing/>
        <w:rPr>
          <w:rFonts w:ascii="Garamond" w:hAnsi="Garamond"/>
          <w:bCs/>
          <w:iCs/>
          <w:sz w:val="24"/>
          <w:szCs w:val="24"/>
          <w:u w:val="single"/>
          <w:lang w:val="en-US"/>
        </w:rPr>
      </w:pPr>
      <w:r w:rsidRPr="00F94781">
        <w:rPr>
          <w:rFonts w:ascii="Garamond" w:hAnsi="Garamond"/>
          <w:bCs/>
          <w:iCs/>
          <w:sz w:val="24"/>
          <w:szCs w:val="24"/>
          <w:u w:val="single"/>
          <w:lang w:val="en-US"/>
        </w:rPr>
        <w:t>2023</w:t>
      </w:r>
    </w:p>
    <w:p w14:paraId="4BAF3EC8" w14:textId="77777777" w:rsidR="00D123D4" w:rsidRPr="00F94781" w:rsidRDefault="00D123D4" w:rsidP="00D123D4">
      <w:pPr>
        <w:spacing w:line="360" w:lineRule="auto"/>
        <w:contextualSpacing/>
        <w:rPr>
          <w:rFonts w:ascii="Garamond" w:hAnsi="Garamond"/>
          <w:bCs/>
          <w:iCs/>
          <w:sz w:val="24"/>
          <w:szCs w:val="24"/>
          <w:lang w:val="en-US"/>
        </w:rPr>
      </w:pPr>
      <w:r w:rsidRPr="00F94781">
        <w:rPr>
          <w:rFonts w:ascii="Garamond" w:hAnsi="Garamond"/>
          <w:bCs/>
          <w:iCs/>
          <w:sz w:val="24"/>
          <w:szCs w:val="24"/>
          <w:lang w:val="en-US"/>
        </w:rPr>
        <w:t xml:space="preserve">He presented Degree in Law and Legal Services Sciences at the 'Orientation Days' organized by the University of Cagliari, on 3 March 2023. </w:t>
      </w:r>
    </w:p>
    <w:p w14:paraId="1D085AAC" w14:textId="77777777" w:rsidR="00D123D4" w:rsidRPr="00F94781" w:rsidRDefault="00D123D4" w:rsidP="00D123D4">
      <w:pPr>
        <w:spacing w:line="360" w:lineRule="auto"/>
        <w:contextualSpacing/>
        <w:rPr>
          <w:rFonts w:ascii="Garamond" w:hAnsi="Garamond"/>
          <w:bCs/>
          <w:iCs/>
          <w:sz w:val="24"/>
          <w:szCs w:val="24"/>
          <w:lang w:val="en-US"/>
        </w:rPr>
      </w:pPr>
    </w:p>
    <w:p w14:paraId="648B2E0E" w14:textId="77777777" w:rsidR="00D123D4" w:rsidRPr="00F94781" w:rsidRDefault="00D123D4" w:rsidP="00D123D4">
      <w:pPr>
        <w:spacing w:line="360" w:lineRule="auto"/>
        <w:contextualSpacing/>
        <w:rPr>
          <w:rFonts w:ascii="Garamond" w:hAnsi="Garamond"/>
          <w:bCs/>
          <w:iCs/>
          <w:sz w:val="24"/>
          <w:szCs w:val="24"/>
          <w:u w:val="single"/>
          <w:lang w:val="en-US"/>
        </w:rPr>
      </w:pPr>
      <w:r w:rsidRPr="00F94781">
        <w:rPr>
          <w:rFonts w:ascii="Garamond" w:hAnsi="Garamond"/>
          <w:bCs/>
          <w:iCs/>
          <w:sz w:val="24"/>
          <w:szCs w:val="24"/>
          <w:u w:val="single"/>
          <w:lang w:val="en-US"/>
        </w:rPr>
        <w:t>2021-2023</w:t>
      </w:r>
    </w:p>
    <w:p w14:paraId="4A72CA6B" w14:textId="77777777" w:rsidR="00D123D4" w:rsidRPr="00F94781" w:rsidRDefault="00D123D4" w:rsidP="00D123D4">
      <w:pPr>
        <w:spacing w:line="360" w:lineRule="auto"/>
        <w:contextualSpacing/>
        <w:rPr>
          <w:rFonts w:ascii="Garamond" w:hAnsi="Garamond"/>
          <w:bCs/>
          <w:iCs/>
          <w:sz w:val="24"/>
          <w:szCs w:val="24"/>
          <w:lang w:val="en-US"/>
        </w:rPr>
      </w:pPr>
      <w:r w:rsidRPr="00F94781">
        <w:rPr>
          <w:rFonts w:ascii="Garamond" w:hAnsi="Garamond"/>
          <w:bCs/>
          <w:iCs/>
          <w:sz w:val="24"/>
          <w:szCs w:val="24"/>
          <w:lang w:val="en-US"/>
        </w:rPr>
        <w:t xml:space="preserve">• Within the framework of the School of Legal Professions, University of Cagliari, he has given the following lectures: </w:t>
      </w:r>
    </w:p>
    <w:p w14:paraId="30CC43F6" w14:textId="77777777" w:rsidR="00D123D4" w:rsidRPr="00F94781" w:rsidRDefault="00D123D4" w:rsidP="00D123D4">
      <w:pPr>
        <w:spacing w:line="360" w:lineRule="auto"/>
        <w:contextualSpacing/>
        <w:rPr>
          <w:rFonts w:ascii="Garamond" w:hAnsi="Garamond"/>
          <w:bCs/>
          <w:iCs/>
          <w:sz w:val="24"/>
          <w:szCs w:val="24"/>
          <w:lang w:val="en-US"/>
        </w:rPr>
      </w:pPr>
      <w:r w:rsidRPr="00F94781">
        <w:rPr>
          <w:rFonts w:ascii="Garamond" w:hAnsi="Garamond"/>
          <w:bCs/>
          <w:iCs/>
          <w:sz w:val="24"/>
          <w:szCs w:val="24"/>
          <w:lang w:val="en-US"/>
        </w:rPr>
        <w:t xml:space="preserve">1) “Non-domino purchases, consensual principle, double alienation and transcription of transfer documents”, on 24 March 2023 </w:t>
      </w:r>
    </w:p>
    <w:p w14:paraId="27580D16" w14:textId="77777777" w:rsidR="00D123D4" w:rsidRPr="00F94781" w:rsidRDefault="00D123D4" w:rsidP="00D123D4">
      <w:pPr>
        <w:spacing w:line="360" w:lineRule="auto"/>
        <w:contextualSpacing/>
        <w:rPr>
          <w:rFonts w:ascii="Garamond" w:hAnsi="Garamond"/>
          <w:bCs/>
          <w:iCs/>
          <w:sz w:val="24"/>
          <w:szCs w:val="24"/>
          <w:lang w:val="en-US"/>
        </w:rPr>
      </w:pPr>
      <w:r w:rsidRPr="00F94781">
        <w:rPr>
          <w:rFonts w:ascii="Garamond" w:hAnsi="Garamond"/>
          <w:bCs/>
          <w:iCs/>
          <w:sz w:val="24"/>
          <w:szCs w:val="24"/>
          <w:lang w:val="en-US"/>
        </w:rPr>
        <w:t>2) “Critical issues in non-domino purchases: usucapion, donation of property, purchase from the apparent heir” on 30 March 2023.</w:t>
      </w:r>
    </w:p>
    <w:p w14:paraId="77FABADD" w14:textId="77777777" w:rsidR="00D123D4" w:rsidRPr="00F94781" w:rsidRDefault="00D123D4" w:rsidP="00D123D4">
      <w:pPr>
        <w:spacing w:line="360" w:lineRule="auto"/>
        <w:contextualSpacing/>
        <w:rPr>
          <w:rFonts w:ascii="Garamond" w:eastAsia="Calibri" w:hAnsi="Garamond"/>
          <w:bCs/>
          <w:iCs/>
          <w:sz w:val="24"/>
          <w:szCs w:val="24"/>
          <w:lang w:val="en-US"/>
        </w:rPr>
      </w:pPr>
      <w:r w:rsidRPr="00F94781">
        <w:rPr>
          <w:rFonts w:ascii="Garamond" w:hAnsi="Garamond"/>
          <w:bCs/>
          <w:iCs/>
          <w:sz w:val="24"/>
          <w:szCs w:val="24"/>
          <w:lang w:val="en-US"/>
        </w:rPr>
        <w:lastRenderedPageBreak/>
        <w:t>3) “Good faith in the contract formation process. The unfair contract on the border between the rules of validity and the rules of conduct”, dated 30 April 2021.</w:t>
      </w:r>
    </w:p>
    <w:p w14:paraId="68DFA120" w14:textId="77777777" w:rsidR="00D123D4" w:rsidRPr="00F94781" w:rsidRDefault="00D123D4" w:rsidP="00D123D4">
      <w:pPr>
        <w:spacing w:line="360" w:lineRule="auto"/>
        <w:contextualSpacing/>
        <w:rPr>
          <w:rFonts w:ascii="Garamond" w:eastAsia="Calibri" w:hAnsi="Garamond"/>
          <w:bCs/>
          <w:iCs/>
          <w:sz w:val="24"/>
          <w:szCs w:val="24"/>
          <w:lang w:val="en-US"/>
        </w:rPr>
      </w:pPr>
    </w:p>
    <w:p w14:paraId="66353797" w14:textId="77777777" w:rsidR="00D123D4" w:rsidRPr="00F94781" w:rsidRDefault="00D123D4" w:rsidP="00D123D4">
      <w:pPr>
        <w:shd w:val="clear" w:color="auto" w:fill="FFFFFF"/>
        <w:spacing w:line="360" w:lineRule="auto"/>
        <w:rPr>
          <w:rFonts w:ascii="Garamond" w:eastAsia="Calibri" w:hAnsi="Garamond"/>
          <w:sz w:val="24"/>
          <w:szCs w:val="24"/>
          <w:lang w:val="en-US"/>
        </w:rPr>
      </w:pPr>
      <w:r w:rsidRPr="00F94781">
        <w:rPr>
          <w:rFonts w:ascii="Garamond" w:eastAsia="Calibri" w:hAnsi="Garamond"/>
          <w:sz w:val="24"/>
          <w:szCs w:val="24"/>
          <w:lang w:val="en-US"/>
        </w:rPr>
        <w:t xml:space="preserve">In the teaching of private law </w:t>
      </w:r>
      <w:proofErr w:type="gramStart"/>
      <w:r w:rsidRPr="00F94781">
        <w:rPr>
          <w:rFonts w:ascii="Garamond" w:eastAsia="Calibri" w:hAnsi="Garamond"/>
          <w:sz w:val="24"/>
          <w:szCs w:val="24"/>
          <w:lang w:val="en-US"/>
        </w:rPr>
        <w:t>institutions</w:t>
      </w:r>
      <w:proofErr w:type="gramEnd"/>
      <w:r w:rsidRPr="00F94781">
        <w:rPr>
          <w:rFonts w:ascii="Garamond" w:eastAsia="Calibri" w:hAnsi="Garamond"/>
          <w:sz w:val="24"/>
          <w:szCs w:val="24"/>
          <w:lang w:val="en-US"/>
        </w:rPr>
        <w:t xml:space="preserve"> he has held the following lectures:</w:t>
      </w:r>
    </w:p>
    <w:p w14:paraId="22A29C6F" w14:textId="77777777" w:rsidR="00D123D4" w:rsidRPr="00F94781" w:rsidRDefault="00D123D4" w:rsidP="00D123D4">
      <w:pPr>
        <w:shd w:val="clear" w:color="auto" w:fill="FFFFFF"/>
        <w:spacing w:line="360" w:lineRule="auto"/>
        <w:rPr>
          <w:rFonts w:ascii="Garamond" w:eastAsia="Calibri" w:hAnsi="Garamond"/>
          <w:sz w:val="24"/>
          <w:szCs w:val="24"/>
          <w:lang w:val="en-US"/>
        </w:rPr>
      </w:pPr>
      <w:r w:rsidRPr="00F94781">
        <w:rPr>
          <w:rFonts w:ascii="Garamond" w:eastAsia="Calibri" w:hAnsi="Garamond"/>
          <w:sz w:val="24"/>
          <w:szCs w:val="24"/>
          <w:lang w:val="en-US"/>
        </w:rPr>
        <w:t>1)The value and dignity of the human person. The right to “et oneself die” and the “right to die”</w:t>
      </w:r>
      <w:r>
        <w:rPr>
          <w:rFonts w:ascii="Garamond" w:eastAsia="Calibri" w:hAnsi="Garamond"/>
          <w:sz w:val="24"/>
          <w:szCs w:val="24"/>
          <w:lang w:val="en-US"/>
        </w:rPr>
        <w:t>,</w:t>
      </w:r>
      <w:r w:rsidRPr="00F94781">
        <w:rPr>
          <w:rFonts w:ascii="Garamond" w:eastAsia="Calibri" w:hAnsi="Garamond"/>
          <w:sz w:val="24"/>
          <w:szCs w:val="24"/>
          <w:lang w:val="en-US"/>
        </w:rPr>
        <w:t xml:space="preserve"> on 22 November 2023, </w:t>
      </w:r>
    </w:p>
    <w:p w14:paraId="53581C79" w14:textId="77777777" w:rsidR="00D123D4" w:rsidRPr="00F94781" w:rsidRDefault="00D123D4" w:rsidP="00D123D4">
      <w:pPr>
        <w:shd w:val="clear" w:color="auto" w:fill="FFFFFF"/>
        <w:spacing w:line="360" w:lineRule="auto"/>
        <w:rPr>
          <w:rFonts w:ascii="Garamond" w:eastAsia="Calibri" w:hAnsi="Garamond"/>
          <w:sz w:val="24"/>
          <w:szCs w:val="24"/>
          <w:lang w:val="en-US"/>
        </w:rPr>
      </w:pPr>
      <w:r w:rsidRPr="00F94781">
        <w:rPr>
          <w:rFonts w:ascii="Garamond" w:eastAsia="Calibri" w:hAnsi="Garamond"/>
          <w:sz w:val="24"/>
          <w:szCs w:val="24"/>
          <w:lang w:val="en-US"/>
        </w:rPr>
        <w:t>2) “Contractual good faith” on 1 March 2023.</w:t>
      </w:r>
    </w:p>
    <w:p w14:paraId="7649391A" w14:textId="77777777" w:rsidR="00D123D4" w:rsidRPr="00F94781" w:rsidRDefault="00D123D4" w:rsidP="00D123D4">
      <w:pPr>
        <w:shd w:val="clear" w:color="auto" w:fill="FFFFFF"/>
        <w:spacing w:line="360" w:lineRule="auto"/>
        <w:rPr>
          <w:rFonts w:ascii="Garamond" w:eastAsia="Calibri" w:hAnsi="Garamond"/>
          <w:sz w:val="24"/>
          <w:szCs w:val="24"/>
          <w:lang w:val="en-US"/>
        </w:rPr>
      </w:pPr>
    </w:p>
    <w:p w14:paraId="722090E7" w14:textId="77777777" w:rsidR="00D123D4" w:rsidRPr="00F94781" w:rsidRDefault="00D123D4" w:rsidP="00D123D4">
      <w:pPr>
        <w:shd w:val="clear" w:color="auto" w:fill="FFFFFF"/>
        <w:spacing w:line="360" w:lineRule="auto"/>
        <w:rPr>
          <w:rFonts w:ascii="Garamond" w:eastAsia="Calibri" w:hAnsi="Garamond"/>
          <w:sz w:val="24"/>
          <w:szCs w:val="24"/>
          <w:lang w:val="en-US"/>
        </w:rPr>
      </w:pPr>
      <w:r w:rsidRPr="00F94781">
        <w:rPr>
          <w:rFonts w:ascii="Garamond" w:eastAsia="Calibri" w:hAnsi="Garamond"/>
          <w:sz w:val="24"/>
          <w:szCs w:val="24"/>
          <w:lang w:val="en-US"/>
        </w:rPr>
        <w:t>In the context of teaching Inheritance Law, he gave the lecture: “Testamentary provisions and DAT in comparison”, dated 17 November 2021.</w:t>
      </w:r>
    </w:p>
    <w:p w14:paraId="6663F4DD" w14:textId="77777777" w:rsidR="00D123D4" w:rsidRPr="00F94781" w:rsidRDefault="00D123D4" w:rsidP="00D123D4">
      <w:pPr>
        <w:shd w:val="clear" w:color="auto" w:fill="FFFFFF"/>
        <w:spacing w:line="360" w:lineRule="auto"/>
        <w:rPr>
          <w:rFonts w:ascii="Garamond" w:eastAsia="Calibri" w:hAnsi="Garamond"/>
          <w:sz w:val="24"/>
          <w:szCs w:val="24"/>
          <w:lang w:val="en-US"/>
        </w:rPr>
      </w:pPr>
    </w:p>
    <w:p w14:paraId="23B5A15F" w14:textId="77777777" w:rsidR="00D123D4" w:rsidRPr="00F94781" w:rsidRDefault="00D123D4" w:rsidP="00D123D4">
      <w:pPr>
        <w:shd w:val="clear" w:color="auto" w:fill="FFFFFF"/>
        <w:spacing w:line="360" w:lineRule="auto"/>
        <w:rPr>
          <w:rFonts w:ascii="Garamond" w:eastAsia="Calibri" w:hAnsi="Garamond"/>
          <w:sz w:val="24"/>
          <w:szCs w:val="24"/>
          <w:lang w:val="en-US"/>
        </w:rPr>
      </w:pPr>
      <w:r w:rsidRPr="00F94781">
        <w:rPr>
          <w:rFonts w:ascii="Garamond" w:eastAsia="Calibri" w:hAnsi="Garamond"/>
          <w:sz w:val="24"/>
          <w:szCs w:val="24"/>
          <w:lang w:val="en-US"/>
        </w:rPr>
        <w:t xml:space="preserve">2012 - 2020 </w:t>
      </w:r>
    </w:p>
    <w:p w14:paraId="09FC803F" w14:textId="77777777" w:rsidR="00D123D4" w:rsidRPr="00F94781" w:rsidRDefault="00D123D4" w:rsidP="00D123D4">
      <w:pPr>
        <w:shd w:val="clear" w:color="auto" w:fill="FFFFFF"/>
        <w:spacing w:line="360" w:lineRule="auto"/>
        <w:rPr>
          <w:rFonts w:ascii="Garamond" w:eastAsia="Calibri" w:hAnsi="Garamond"/>
          <w:sz w:val="24"/>
          <w:szCs w:val="24"/>
          <w:lang w:val="en-US"/>
        </w:rPr>
      </w:pPr>
      <w:r w:rsidRPr="00F94781">
        <w:rPr>
          <w:rFonts w:ascii="Garamond" w:eastAsia="Calibri" w:hAnsi="Garamond"/>
          <w:sz w:val="24"/>
          <w:szCs w:val="24"/>
          <w:lang w:val="en-US"/>
        </w:rPr>
        <w:t>Tutor of Private Law Institutions (IUS/01)</w:t>
      </w:r>
    </w:p>
    <w:p w14:paraId="36D0B659" w14:textId="77777777" w:rsidR="00D123D4" w:rsidRPr="00F94781" w:rsidRDefault="00D123D4" w:rsidP="00D123D4">
      <w:pPr>
        <w:shd w:val="clear" w:color="auto" w:fill="FFFFFF"/>
        <w:spacing w:line="360" w:lineRule="auto"/>
        <w:rPr>
          <w:rFonts w:ascii="Garamond" w:eastAsia="Calibri" w:hAnsi="Garamond"/>
          <w:sz w:val="24"/>
          <w:szCs w:val="24"/>
          <w:lang w:val="en-US"/>
        </w:rPr>
      </w:pPr>
      <w:r w:rsidRPr="00F94781">
        <w:rPr>
          <w:rFonts w:ascii="Garamond" w:eastAsia="Calibri" w:hAnsi="Garamond"/>
          <w:sz w:val="24"/>
          <w:szCs w:val="24"/>
          <w:lang w:val="en-US"/>
        </w:rPr>
        <w:t>He has carried out in-depth activities, classroom exercises and assistance to students in the various branches of civil law, for a total of about 260 hours of supplementary teaching.</w:t>
      </w:r>
    </w:p>
    <w:p w14:paraId="7FF0366A" w14:textId="77777777" w:rsidR="00D123D4" w:rsidRPr="00F94781" w:rsidRDefault="00D123D4" w:rsidP="00D123D4">
      <w:pPr>
        <w:shd w:val="clear" w:color="auto" w:fill="FFFFFF"/>
        <w:spacing w:line="360" w:lineRule="auto"/>
        <w:rPr>
          <w:rFonts w:ascii="Garamond" w:eastAsia="Calibri" w:hAnsi="Garamond"/>
          <w:sz w:val="24"/>
          <w:szCs w:val="24"/>
          <w:lang w:val="en-US"/>
        </w:rPr>
      </w:pPr>
    </w:p>
    <w:p w14:paraId="3D6488A7" w14:textId="77777777" w:rsidR="00D123D4" w:rsidRPr="00F94781" w:rsidRDefault="00D123D4" w:rsidP="00D123D4">
      <w:pPr>
        <w:shd w:val="clear" w:color="auto" w:fill="FFFFFF"/>
        <w:spacing w:line="360" w:lineRule="auto"/>
        <w:rPr>
          <w:rFonts w:ascii="Garamond" w:eastAsia="Calibri" w:hAnsi="Garamond"/>
          <w:sz w:val="24"/>
          <w:szCs w:val="24"/>
          <w:lang w:val="en-US"/>
        </w:rPr>
      </w:pPr>
      <w:r w:rsidRPr="00F94781">
        <w:rPr>
          <w:rFonts w:ascii="Garamond" w:eastAsia="Calibri" w:hAnsi="Garamond"/>
          <w:sz w:val="24"/>
          <w:szCs w:val="24"/>
          <w:lang w:val="en-US"/>
        </w:rPr>
        <w:t xml:space="preserve">2016 - 2020 </w:t>
      </w:r>
    </w:p>
    <w:p w14:paraId="54DB4A28" w14:textId="77777777" w:rsidR="00D123D4" w:rsidRPr="00F94781" w:rsidRDefault="00D123D4" w:rsidP="00D123D4">
      <w:pPr>
        <w:shd w:val="clear" w:color="auto" w:fill="FFFFFF"/>
        <w:spacing w:line="360" w:lineRule="auto"/>
        <w:rPr>
          <w:rFonts w:ascii="Garamond" w:eastAsia="Calibri" w:hAnsi="Garamond"/>
          <w:sz w:val="24"/>
          <w:szCs w:val="24"/>
          <w:lang w:val="en-US"/>
        </w:rPr>
      </w:pPr>
      <w:r w:rsidRPr="00F94781">
        <w:rPr>
          <w:rFonts w:ascii="Garamond" w:eastAsia="Calibri" w:hAnsi="Garamond"/>
          <w:sz w:val="24"/>
          <w:szCs w:val="24"/>
          <w:lang w:val="en-US"/>
        </w:rPr>
        <w:t>Private Law e-learning tutor (IUS/01)</w:t>
      </w:r>
    </w:p>
    <w:p w14:paraId="7BB8B20D" w14:textId="77777777" w:rsidR="00D123D4" w:rsidRPr="00F94781" w:rsidRDefault="00D123D4" w:rsidP="00D123D4">
      <w:pPr>
        <w:shd w:val="clear" w:color="auto" w:fill="FFFFFF"/>
        <w:spacing w:line="360" w:lineRule="auto"/>
        <w:rPr>
          <w:rFonts w:ascii="Garamond" w:eastAsia="Calibri" w:hAnsi="Garamond"/>
          <w:sz w:val="24"/>
          <w:szCs w:val="24"/>
          <w:lang w:val="en-US"/>
        </w:rPr>
      </w:pPr>
      <w:r w:rsidRPr="00F94781">
        <w:rPr>
          <w:rFonts w:ascii="Garamond" w:eastAsia="Calibri" w:hAnsi="Garamond"/>
          <w:sz w:val="24"/>
          <w:szCs w:val="24"/>
          <w:lang w:val="en-US"/>
        </w:rPr>
        <w:t xml:space="preserve">He has carried out in-depth activities, tutorials and assistance to students on the online platform, on the different branches of civil law. </w:t>
      </w:r>
    </w:p>
    <w:p w14:paraId="77938E89" w14:textId="77777777" w:rsidR="00D123D4" w:rsidRPr="00F94781" w:rsidRDefault="00D123D4" w:rsidP="00D123D4">
      <w:pPr>
        <w:shd w:val="clear" w:color="auto" w:fill="FFFFFF"/>
        <w:spacing w:line="360" w:lineRule="auto"/>
        <w:rPr>
          <w:rFonts w:ascii="Garamond" w:eastAsia="Calibri" w:hAnsi="Garamond"/>
          <w:sz w:val="24"/>
          <w:szCs w:val="24"/>
          <w:lang w:val="en-US"/>
        </w:rPr>
      </w:pPr>
    </w:p>
    <w:p w14:paraId="72D01AAC" w14:textId="77777777" w:rsidR="00D123D4" w:rsidRPr="00F94781" w:rsidRDefault="00D123D4" w:rsidP="00D123D4">
      <w:pPr>
        <w:shd w:val="clear" w:color="auto" w:fill="FFFFFF"/>
        <w:spacing w:line="360" w:lineRule="auto"/>
        <w:rPr>
          <w:rFonts w:ascii="Garamond" w:eastAsia="Calibri" w:hAnsi="Garamond"/>
          <w:b/>
          <w:bCs/>
          <w:sz w:val="24"/>
          <w:szCs w:val="24"/>
          <w:lang w:val="en-US"/>
        </w:rPr>
      </w:pPr>
      <w:r w:rsidRPr="00F94781">
        <w:rPr>
          <w:rFonts w:ascii="Garamond" w:eastAsia="Calibri" w:hAnsi="Garamond"/>
          <w:b/>
          <w:bCs/>
          <w:sz w:val="24"/>
          <w:szCs w:val="24"/>
          <w:lang w:val="en-US"/>
        </w:rPr>
        <w:t xml:space="preserve">Further activities  </w:t>
      </w:r>
    </w:p>
    <w:p w14:paraId="349C30E5" w14:textId="77777777" w:rsidR="00D123D4" w:rsidRPr="00F94781" w:rsidRDefault="00D123D4" w:rsidP="00D123D4">
      <w:pPr>
        <w:shd w:val="clear" w:color="auto" w:fill="FFFFFF"/>
        <w:spacing w:line="360" w:lineRule="auto"/>
        <w:rPr>
          <w:rFonts w:ascii="Garamond" w:eastAsia="Calibri" w:hAnsi="Garamond"/>
          <w:sz w:val="24"/>
          <w:szCs w:val="24"/>
          <w:u w:val="single"/>
          <w:lang w:val="en-US"/>
        </w:rPr>
      </w:pPr>
      <w:r w:rsidRPr="00F94781">
        <w:rPr>
          <w:rFonts w:ascii="Garamond" w:eastAsia="Calibri" w:hAnsi="Garamond"/>
          <w:sz w:val="24"/>
          <w:szCs w:val="24"/>
          <w:u w:val="single"/>
          <w:lang w:val="en-US"/>
        </w:rPr>
        <w:t>2016 - in progress</w:t>
      </w:r>
    </w:p>
    <w:p w14:paraId="670C9722" w14:textId="77777777" w:rsidR="00D123D4" w:rsidRPr="00F94781" w:rsidRDefault="00D123D4" w:rsidP="00D123D4">
      <w:pPr>
        <w:shd w:val="clear" w:color="auto" w:fill="FFFFFF"/>
        <w:spacing w:line="360" w:lineRule="auto"/>
        <w:rPr>
          <w:rFonts w:ascii="Garamond" w:eastAsia="Times New Roman" w:hAnsi="Garamond"/>
          <w:b/>
          <w:i/>
          <w:color w:val="333333"/>
          <w:sz w:val="24"/>
          <w:szCs w:val="24"/>
          <w:u w:val="single"/>
          <w:lang w:val="en-US" w:eastAsia="it-IT"/>
        </w:rPr>
      </w:pPr>
      <w:r w:rsidRPr="00F94781">
        <w:rPr>
          <w:rFonts w:ascii="Garamond" w:eastAsia="Calibri" w:hAnsi="Garamond"/>
          <w:sz w:val="24"/>
          <w:szCs w:val="24"/>
          <w:lang w:val="en-US"/>
        </w:rPr>
        <w:t xml:space="preserve">Lawyer </w:t>
      </w:r>
    </w:p>
    <w:p w14:paraId="690EDA4D" w14:textId="77777777" w:rsidR="00D123D4" w:rsidRPr="00D123D4" w:rsidRDefault="00D123D4" w:rsidP="00D123D4">
      <w:pPr>
        <w:shd w:val="clear" w:color="auto" w:fill="FFFFFF"/>
        <w:spacing w:line="360" w:lineRule="auto"/>
        <w:rPr>
          <w:rFonts w:ascii="Garamond" w:eastAsia="Times New Roman" w:hAnsi="Garamond"/>
          <w:b/>
          <w:i/>
          <w:color w:val="333333"/>
          <w:sz w:val="24"/>
          <w:szCs w:val="24"/>
          <w:u w:val="single"/>
          <w:lang w:val="en-US" w:eastAsia="it-IT"/>
        </w:rPr>
      </w:pPr>
    </w:p>
    <w:p w14:paraId="79D9ABD6" w14:textId="77777777" w:rsidR="00D123D4" w:rsidRPr="00F94781" w:rsidRDefault="00D123D4" w:rsidP="00D123D4">
      <w:pPr>
        <w:pStyle w:val="CVNormal"/>
        <w:spacing w:line="360" w:lineRule="auto"/>
        <w:ind w:left="0" w:right="566"/>
        <w:jc w:val="both"/>
        <w:rPr>
          <w:rFonts w:ascii="Garamond" w:hAnsi="Garamond"/>
          <w:b/>
          <w:iCs/>
          <w:color w:val="333333"/>
          <w:sz w:val="24"/>
          <w:szCs w:val="24"/>
          <w:lang w:val="en-US" w:eastAsia="it-IT"/>
        </w:rPr>
      </w:pPr>
      <w:r w:rsidRPr="00F94781">
        <w:rPr>
          <w:rFonts w:ascii="Garamond" w:hAnsi="Garamond"/>
          <w:b/>
          <w:iCs/>
          <w:color w:val="333333"/>
          <w:sz w:val="24"/>
          <w:szCs w:val="24"/>
          <w:lang w:val="en-US" w:eastAsia="it-IT"/>
        </w:rPr>
        <w:t>Scientific collaboration to the editorial committees of books and journals</w:t>
      </w:r>
    </w:p>
    <w:p w14:paraId="2EA23837" w14:textId="77777777" w:rsidR="00D123D4" w:rsidRPr="00F94781" w:rsidRDefault="00D123D4" w:rsidP="00D123D4">
      <w:pPr>
        <w:pStyle w:val="CVNormal"/>
        <w:spacing w:line="360" w:lineRule="auto"/>
        <w:ind w:right="566"/>
        <w:jc w:val="both"/>
        <w:rPr>
          <w:rFonts w:ascii="Garamond" w:hAnsi="Garamond"/>
          <w:bCs/>
          <w:iCs/>
          <w:color w:val="333333"/>
          <w:sz w:val="24"/>
          <w:szCs w:val="24"/>
          <w:u w:val="single"/>
          <w:lang w:val="en-US" w:eastAsia="it-IT"/>
        </w:rPr>
      </w:pPr>
      <w:r w:rsidRPr="00F94781">
        <w:rPr>
          <w:rFonts w:ascii="Garamond" w:hAnsi="Garamond"/>
          <w:bCs/>
          <w:iCs/>
          <w:color w:val="333333"/>
          <w:sz w:val="24"/>
          <w:szCs w:val="24"/>
          <w:u w:val="single"/>
          <w:lang w:val="en-US" w:eastAsia="it-IT"/>
        </w:rPr>
        <w:t>2020-ongoing</w:t>
      </w:r>
    </w:p>
    <w:p w14:paraId="2053590B" w14:textId="77777777" w:rsidR="00D123D4" w:rsidRPr="00F94781" w:rsidRDefault="00D123D4" w:rsidP="00D123D4">
      <w:pPr>
        <w:pStyle w:val="CVNormal"/>
        <w:spacing w:line="360" w:lineRule="auto"/>
        <w:ind w:left="0" w:right="566"/>
        <w:jc w:val="both"/>
        <w:rPr>
          <w:rFonts w:ascii="Garamond" w:hAnsi="Garamond"/>
          <w:b/>
          <w:i/>
          <w:color w:val="333333"/>
          <w:sz w:val="24"/>
          <w:szCs w:val="24"/>
          <w:u w:val="single"/>
          <w:lang w:val="en-US" w:eastAsia="it-IT"/>
        </w:rPr>
      </w:pPr>
      <w:r w:rsidRPr="00F94781">
        <w:rPr>
          <w:rFonts w:ascii="Garamond" w:hAnsi="Garamond"/>
          <w:bCs/>
          <w:iCs/>
          <w:color w:val="333333"/>
          <w:sz w:val="24"/>
          <w:szCs w:val="24"/>
          <w:lang w:val="en-US" w:eastAsia="it-IT"/>
        </w:rPr>
        <w:t>Member of the Scientific Committee for the Editorial Office of the following scientific journals:</w:t>
      </w:r>
    </w:p>
    <w:p w14:paraId="388BC447" w14:textId="77777777" w:rsidR="00D123D4" w:rsidRPr="00F94781" w:rsidRDefault="00D123D4" w:rsidP="00D123D4">
      <w:pPr>
        <w:pStyle w:val="CVNormal"/>
        <w:spacing w:line="360" w:lineRule="auto"/>
        <w:ind w:left="0" w:right="566"/>
        <w:jc w:val="both"/>
        <w:rPr>
          <w:rFonts w:ascii="Garamond" w:hAnsi="Garamond"/>
          <w:sz w:val="24"/>
          <w:szCs w:val="24"/>
        </w:rPr>
      </w:pPr>
      <w:r w:rsidRPr="00F94781">
        <w:rPr>
          <w:rFonts w:ascii="Garamond" w:hAnsi="Garamond"/>
          <w:sz w:val="24"/>
          <w:szCs w:val="24"/>
        </w:rPr>
        <w:t>1)</w:t>
      </w:r>
      <w:r w:rsidRPr="00F94781">
        <w:rPr>
          <w:rFonts w:ascii="Garamond" w:hAnsi="Garamond"/>
          <w:i/>
          <w:sz w:val="24"/>
          <w:szCs w:val="24"/>
        </w:rPr>
        <w:t xml:space="preserve"> Diritto delle successioni e della famiglia</w:t>
      </w:r>
      <w:r w:rsidRPr="00F94781">
        <w:rPr>
          <w:rFonts w:ascii="Garamond" w:hAnsi="Garamond"/>
          <w:sz w:val="24"/>
          <w:szCs w:val="24"/>
        </w:rPr>
        <w:t xml:space="preserve">, ISSN 2421-2407, Edizioni scientifiche italiane E.S.I.; </w:t>
      </w:r>
    </w:p>
    <w:p w14:paraId="64F5A3FE" w14:textId="77777777" w:rsidR="00D123D4" w:rsidRPr="00F94781" w:rsidRDefault="00D123D4" w:rsidP="00D123D4">
      <w:pPr>
        <w:pStyle w:val="CVNormal"/>
        <w:spacing w:line="360" w:lineRule="auto"/>
        <w:ind w:left="0" w:right="566"/>
        <w:jc w:val="both"/>
        <w:rPr>
          <w:rFonts w:ascii="Garamond" w:hAnsi="Garamond"/>
          <w:sz w:val="24"/>
          <w:szCs w:val="24"/>
        </w:rPr>
      </w:pPr>
      <w:r w:rsidRPr="00F94781">
        <w:rPr>
          <w:rFonts w:ascii="Garamond" w:hAnsi="Garamond"/>
          <w:sz w:val="24"/>
          <w:szCs w:val="24"/>
        </w:rPr>
        <w:t>2)</w:t>
      </w:r>
      <w:r w:rsidRPr="00F94781">
        <w:rPr>
          <w:rFonts w:ascii="Garamond" w:hAnsi="Garamond"/>
          <w:i/>
          <w:sz w:val="24"/>
          <w:szCs w:val="24"/>
        </w:rPr>
        <w:t xml:space="preserve"> Foro Napoletano</w:t>
      </w:r>
      <w:r w:rsidRPr="00F94781">
        <w:rPr>
          <w:rFonts w:ascii="Garamond" w:hAnsi="Garamond"/>
          <w:sz w:val="24"/>
          <w:szCs w:val="24"/>
        </w:rPr>
        <w:t>,</w:t>
      </w:r>
      <w:r w:rsidRPr="00F94781">
        <w:rPr>
          <w:rFonts w:ascii="Garamond" w:hAnsi="Garamond" w:cs="Helvetica"/>
          <w:color w:val="666666"/>
          <w:sz w:val="24"/>
          <w:szCs w:val="24"/>
          <w:shd w:val="clear" w:color="auto" w:fill="FFFFFF"/>
        </w:rPr>
        <w:t xml:space="preserve"> </w:t>
      </w:r>
      <w:r w:rsidRPr="00F94781">
        <w:rPr>
          <w:rFonts w:ascii="Garamond" w:hAnsi="Garamond"/>
          <w:sz w:val="24"/>
          <w:szCs w:val="24"/>
        </w:rPr>
        <w:t>ISSN 0015-7848</w:t>
      </w:r>
      <w:r w:rsidRPr="00F94781">
        <w:rPr>
          <w:rFonts w:ascii="Garamond" w:hAnsi="Garamond" w:cs="Helvetica"/>
          <w:color w:val="666666"/>
          <w:sz w:val="24"/>
          <w:szCs w:val="24"/>
          <w:shd w:val="clear" w:color="auto" w:fill="FFFFFF"/>
        </w:rPr>
        <w:t>,</w:t>
      </w:r>
      <w:r w:rsidRPr="00F94781">
        <w:rPr>
          <w:rFonts w:ascii="Garamond" w:hAnsi="Garamond"/>
          <w:sz w:val="24"/>
          <w:szCs w:val="24"/>
        </w:rPr>
        <w:t xml:space="preserve"> Edizioni scientifiche italiane E.S.I.; </w:t>
      </w:r>
    </w:p>
    <w:p w14:paraId="3EA13D10" w14:textId="77777777" w:rsidR="00D123D4" w:rsidRPr="00F94781" w:rsidRDefault="00D123D4" w:rsidP="00D123D4">
      <w:pPr>
        <w:pStyle w:val="CVNormal"/>
        <w:spacing w:line="360" w:lineRule="auto"/>
        <w:ind w:left="0" w:right="566"/>
        <w:jc w:val="both"/>
        <w:rPr>
          <w:rFonts w:ascii="Garamond" w:hAnsi="Garamond"/>
          <w:sz w:val="24"/>
          <w:szCs w:val="24"/>
        </w:rPr>
      </w:pPr>
      <w:r w:rsidRPr="00F94781">
        <w:rPr>
          <w:rFonts w:ascii="Garamond" w:hAnsi="Garamond"/>
          <w:sz w:val="24"/>
          <w:szCs w:val="24"/>
        </w:rPr>
        <w:t>3)</w:t>
      </w:r>
      <w:r w:rsidRPr="00F94781">
        <w:rPr>
          <w:rFonts w:ascii="Garamond" w:hAnsi="Garamond"/>
          <w:i/>
          <w:sz w:val="24"/>
          <w:szCs w:val="24"/>
        </w:rPr>
        <w:t xml:space="preserve"> Diritto di famiglia e delle persone</w:t>
      </w:r>
      <w:r w:rsidRPr="00F94781">
        <w:rPr>
          <w:rFonts w:ascii="Garamond" w:hAnsi="Garamond"/>
          <w:sz w:val="24"/>
          <w:szCs w:val="24"/>
        </w:rPr>
        <w:t xml:space="preserve">, ISSN 0390-1882, Giuffrè Francis Lefebvre; </w:t>
      </w:r>
    </w:p>
    <w:p w14:paraId="4AB056F8" w14:textId="77777777" w:rsidR="00D123D4" w:rsidRPr="00F94781" w:rsidRDefault="00D123D4" w:rsidP="00D123D4">
      <w:pPr>
        <w:pStyle w:val="CVNormal"/>
        <w:spacing w:line="360" w:lineRule="auto"/>
        <w:ind w:left="0" w:right="566"/>
        <w:jc w:val="both"/>
        <w:rPr>
          <w:rFonts w:ascii="Garamond" w:hAnsi="Garamond"/>
          <w:sz w:val="24"/>
          <w:szCs w:val="24"/>
        </w:rPr>
      </w:pPr>
      <w:r w:rsidRPr="00F94781">
        <w:rPr>
          <w:rFonts w:ascii="Garamond" w:hAnsi="Garamond"/>
          <w:sz w:val="24"/>
          <w:szCs w:val="24"/>
        </w:rPr>
        <w:lastRenderedPageBreak/>
        <w:t>4)</w:t>
      </w:r>
      <w:r w:rsidRPr="00F94781">
        <w:rPr>
          <w:rFonts w:ascii="Garamond" w:hAnsi="Garamond"/>
          <w:i/>
          <w:sz w:val="24"/>
          <w:szCs w:val="24"/>
        </w:rPr>
        <w:t xml:space="preserve"> Le Corti Calabresi</w:t>
      </w:r>
      <w:r w:rsidRPr="00F94781">
        <w:rPr>
          <w:rFonts w:ascii="Garamond" w:hAnsi="Garamond"/>
          <w:sz w:val="24"/>
          <w:szCs w:val="24"/>
        </w:rPr>
        <w:t xml:space="preserve">, Edizioni scientifiche italiane E.S.I.; </w:t>
      </w:r>
    </w:p>
    <w:p w14:paraId="6A053EDC" w14:textId="77777777" w:rsidR="00D123D4" w:rsidRPr="00F94781" w:rsidRDefault="00D123D4" w:rsidP="00D123D4">
      <w:pPr>
        <w:pStyle w:val="CVNormal"/>
        <w:spacing w:line="360" w:lineRule="auto"/>
        <w:ind w:left="0" w:right="566"/>
        <w:jc w:val="both"/>
        <w:rPr>
          <w:rFonts w:ascii="Garamond" w:hAnsi="Garamond"/>
          <w:sz w:val="24"/>
          <w:szCs w:val="24"/>
        </w:rPr>
      </w:pPr>
      <w:r w:rsidRPr="00F94781">
        <w:rPr>
          <w:rFonts w:ascii="Garamond" w:hAnsi="Garamond"/>
          <w:sz w:val="24"/>
          <w:szCs w:val="24"/>
        </w:rPr>
        <w:t>5)</w:t>
      </w:r>
      <w:r w:rsidRPr="00F94781">
        <w:rPr>
          <w:rFonts w:ascii="Garamond" w:hAnsi="Garamond"/>
          <w:i/>
          <w:sz w:val="24"/>
          <w:szCs w:val="24"/>
        </w:rPr>
        <w:t xml:space="preserve"> Rivista giuridica Teoria e prassi del diritto - Legal journal Theory and practice of law, </w:t>
      </w:r>
      <w:r w:rsidRPr="00F94781">
        <w:rPr>
          <w:rFonts w:ascii="Garamond" w:hAnsi="Garamond"/>
          <w:sz w:val="24"/>
          <w:szCs w:val="24"/>
        </w:rPr>
        <w:t>Edizioni scientifiche italiane E.S.I.</w:t>
      </w:r>
    </w:p>
    <w:p w14:paraId="664964CC" w14:textId="77777777" w:rsidR="00D123D4" w:rsidRPr="00F94781" w:rsidRDefault="00D123D4" w:rsidP="00D123D4">
      <w:pPr>
        <w:pStyle w:val="CVNormal"/>
        <w:spacing w:line="360" w:lineRule="auto"/>
        <w:ind w:left="0" w:right="566"/>
        <w:jc w:val="both"/>
        <w:rPr>
          <w:rFonts w:ascii="Garamond" w:hAnsi="Garamond"/>
          <w:sz w:val="24"/>
          <w:szCs w:val="24"/>
        </w:rPr>
      </w:pPr>
      <w:r w:rsidRPr="00F94781">
        <w:rPr>
          <w:rFonts w:ascii="Garamond" w:hAnsi="Garamond"/>
          <w:sz w:val="24"/>
          <w:szCs w:val="24"/>
        </w:rPr>
        <w:t xml:space="preserve">6) </w:t>
      </w:r>
      <w:r w:rsidRPr="00F94781">
        <w:rPr>
          <w:rFonts w:ascii="Garamond" w:hAnsi="Garamond"/>
          <w:i/>
          <w:iCs/>
          <w:sz w:val="24"/>
          <w:szCs w:val="24"/>
        </w:rPr>
        <w:t>Pubblicazioni del dipartimento di Giurisprudenza dell’Università di Cagliari</w:t>
      </w:r>
      <w:r w:rsidRPr="00F94781">
        <w:rPr>
          <w:rFonts w:ascii="Garamond" w:hAnsi="Garamond"/>
          <w:sz w:val="24"/>
          <w:szCs w:val="24"/>
        </w:rPr>
        <w:t xml:space="preserve"> (E.S.I.)</w:t>
      </w:r>
    </w:p>
    <w:p w14:paraId="28ACCF03" w14:textId="77777777" w:rsidR="00D123D4" w:rsidRPr="00F94781" w:rsidRDefault="00D123D4" w:rsidP="00D123D4">
      <w:pPr>
        <w:pStyle w:val="CVNormal"/>
        <w:spacing w:line="360" w:lineRule="auto"/>
        <w:ind w:left="0" w:right="566"/>
        <w:jc w:val="both"/>
        <w:rPr>
          <w:rFonts w:ascii="Garamond" w:hAnsi="Garamond"/>
          <w:b/>
          <w:i/>
          <w:color w:val="333333"/>
          <w:sz w:val="24"/>
          <w:szCs w:val="24"/>
          <w:u w:val="single"/>
          <w:lang w:eastAsia="it-IT"/>
        </w:rPr>
      </w:pPr>
    </w:p>
    <w:p w14:paraId="088E64F5" w14:textId="77777777" w:rsidR="00D123D4" w:rsidRPr="00F94781" w:rsidRDefault="00D123D4" w:rsidP="00D123D4">
      <w:pPr>
        <w:pStyle w:val="CVNormal"/>
        <w:spacing w:line="360" w:lineRule="auto"/>
        <w:ind w:left="0" w:right="566"/>
        <w:jc w:val="both"/>
        <w:rPr>
          <w:rFonts w:ascii="Garamond" w:hAnsi="Garamond"/>
          <w:b/>
          <w:i/>
          <w:color w:val="333333"/>
          <w:sz w:val="24"/>
          <w:szCs w:val="24"/>
          <w:u w:val="single"/>
          <w:lang w:eastAsia="it-IT"/>
        </w:rPr>
      </w:pPr>
      <w:r w:rsidRPr="00F94781">
        <w:rPr>
          <w:rFonts w:ascii="Garamond" w:hAnsi="Garamond"/>
          <w:b/>
          <w:i/>
          <w:color w:val="333333"/>
          <w:sz w:val="24"/>
          <w:szCs w:val="24"/>
          <w:u w:val="single"/>
          <w:lang w:eastAsia="it-IT"/>
        </w:rPr>
        <w:t>Partecipazione come relatore e collaborazione scientifica ai convegni, seminari</w:t>
      </w:r>
    </w:p>
    <w:p w14:paraId="59C3CDB0"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val="en-US" w:eastAsia="it-IT"/>
        </w:rPr>
      </w:pPr>
      <w:r w:rsidRPr="00F94781">
        <w:rPr>
          <w:rFonts w:ascii="Garamond" w:eastAsia="Times New Roman" w:hAnsi="Garamond"/>
          <w:color w:val="333333"/>
          <w:sz w:val="24"/>
          <w:szCs w:val="24"/>
          <w:lang w:val="en-US" w:eastAsia="it-IT"/>
        </w:rPr>
        <w:t xml:space="preserve">He has given the public lecture for the purpose of participation in the call procedure for the assignment to the roles of associate professors </w:t>
      </w:r>
      <w:proofErr w:type="gramStart"/>
      <w:r w:rsidRPr="00F94781">
        <w:rPr>
          <w:rFonts w:ascii="Garamond" w:eastAsia="Times New Roman" w:hAnsi="Garamond"/>
          <w:color w:val="333333"/>
          <w:sz w:val="24"/>
          <w:szCs w:val="24"/>
          <w:lang w:val="en-US" w:eastAsia="it-IT"/>
        </w:rPr>
        <w:t>( articolo</w:t>
      </w:r>
      <w:proofErr w:type="gramEnd"/>
      <w:r w:rsidRPr="00F94781">
        <w:rPr>
          <w:rFonts w:ascii="Garamond" w:eastAsia="Times New Roman" w:hAnsi="Garamond"/>
          <w:color w:val="333333"/>
          <w:sz w:val="24"/>
          <w:szCs w:val="24"/>
          <w:lang w:val="en-US" w:eastAsia="it-IT"/>
        </w:rPr>
        <w:t xml:space="preserve"> 24, comma 5, della Legge 240/2010 e Regolamento) entitled “The person and the need for stability in hereditary planning”, dated 14 May 2024, University of Cagliari.</w:t>
      </w:r>
    </w:p>
    <w:p w14:paraId="47B6CC1A"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val="en-US" w:eastAsia="it-IT"/>
        </w:rPr>
      </w:pPr>
    </w:p>
    <w:p w14:paraId="4AC0E241"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val="en-US" w:eastAsia="it-IT"/>
        </w:rPr>
      </w:pPr>
      <w:r w:rsidRPr="00F94781">
        <w:rPr>
          <w:rFonts w:ascii="Garamond" w:eastAsia="Times New Roman" w:hAnsi="Garamond"/>
          <w:color w:val="333333"/>
          <w:sz w:val="24"/>
          <w:szCs w:val="24"/>
          <w:lang w:val="en-US" w:eastAsia="it-IT"/>
        </w:rPr>
        <w:t>He introduced and coordinated the seminar “The principle of non-discrimination in private and public contracts”, with the intervention of Professor Letizia Coppo (Associate Professor of Civil Law, Université Catholique de Lyon), within the Private Law Course of the Public Administration, within the project Start up, “Normative instruments for combating gender discrimination”, Line of action “Interdisciplinary research initiatives on cross-cutting issues for PNR”, on 15 April 2024, at the University of Cagliari.</w:t>
      </w:r>
    </w:p>
    <w:p w14:paraId="64B4A52A"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val="en-US" w:eastAsia="it-IT"/>
        </w:rPr>
      </w:pPr>
    </w:p>
    <w:p w14:paraId="01311607"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val="en-US" w:eastAsia="it-IT"/>
        </w:rPr>
      </w:pPr>
      <w:r w:rsidRPr="00F94781">
        <w:rPr>
          <w:rFonts w:ascii="Garamond" w:eastAsia="Times New Roman" w:hAnsi="Garamond"/>
          <w:color w:val="333333"/>
          <w:sz w:val="24"/>
          <w:szCs w:val="24"/>
          <w:lang w:val="en-US" w:eastAsia="it-IT"/>
        </w:rPr>
        <w:t>He has reported on the following occasions:</w:t>
      </w:r>
    </w:p>
    <w:p w14:paraId="5326AEE2"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val="en-US" w:eastAsia="it-IT"/>
        </w:rPr>
      </w:pPr>
      <w:r w:rsidRPr="00F94781">
        <w:rPr>
          <w:rFonts w:ascii="Garamond" w:eastAsia="Times New Roman" w:hAnsi="Garamond"/>
          <w:color w:val="333333"/>
          <w:sz w:val="24"/>
          <w:szCs w:val="24"/>
          <w:lang w:val="en-US" w:eastAsia="it-IT"/>
        </w:rPr>
        <w:t>1) “Women’s rights and protection: between past and new perspectives” with the report "Gender discrimination in de facto cohabitation. Denied rights and absent duties", on 8 March 2023, at the University of Cagliari.</w:t>
      </w:r>
    </w:p>
    <w:p w14:paraId="0E0FF19E"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val="en-US" w:eastAsia="it-IT"/>
        </w:rPr>
      </w:pPr>
    </w:p>
    <w:p w14:paraId="14B4ED5A"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val="en-US" w:eastAsia="it-IT"/>
        </w:rPr>
      </w:pPr>
      <w:r w:rsidRPr="00F94781">
        <w:rPr>
          <w:rFonts w:ascii="Garamond" w:eastAsia="Times New Roman" w:hAnsi="Garamond"/>
          <w:color w:val="333333"/>
          <w:sz w:val="24"/>
          <w:szCs w:val="24"/>
          <w:lang w:val="en-US" w:eastAsia="it-IT"/>
        </w:rPr>
        <w:t xml:space="preserve">He also participated, communicated and collaborated as a member of the scientific secretariat in the organization of the study meetings. </w:t>
      </w:r>
    </w:p>
    <w:p w14:paraId="7C025CF3" w14:textId="77777777" w:rsidR="00D123D4" w:rsidRPr="00D123D4" w:rsidRDefault="00D123D4" w:rsidP="00D123D4">
      <w:pPr>
        <w:shd w:val="clear" w:color="auto" w:fill="FFFFFF"/>
        <w:spacing w:line="360" w:lineRule="auto"/>
        <w:rPr>
          <w:rFonts w:ascii="Garamond" w:eastAsia="Times New Roman" w:hAnsi="Garamond"/>
          <w:b/>
          <w:i/>
          <w:color w:val="333333"/>
          <w:sz w:val="24"/>
          <w:szCs w:val="24"/>
          <w:u w:val="single"/>
          <w:lang w:val="en-US" w:eastAsia="it-IT"/>
        </w:rPr>
      </w:pPr>
    </w:p>
    <w:p w14:paraId="01B4CC85" w14:textId="77777777" w:rsidR="00D123D4" w:rsidRPr="00F94781" w:rsidRDefault="00D123D4" w:rsidP="00D123D4">
      <w:pPr>
        <w:shd w:val="clear" w:color="auto" w:fill="FFFFFF"/>
        <w:spacing w:line="360" w:lineRule="auto"/>
        <w:rPr>
          <w:rFonts w:ascii="Garamond" w:eastAsia="Times New Roman" w:hAnsi="Garamond"/>
          <w:b/>
          <w:iCs/>
          <w:color w:val="333333"/>
          <w:sz w:val="24"/>
          <w:szCs w:val="24"/>
          <w:lang w:val="en-US" w:eastAsia="it-IT"/>
        </w:rPr>
      </w:pPr>
      <w:r w:rsidRPr="00F94781">
        <w:rPr>
          <w:rFonts w:ascii="Garamond" w:eastAsia="Times New Roman" w:hAnsi="Garamond"/>
          <w:b/>
          <w:iCs/>
          <w:color w:val="333333"/>
          <w:sz w:val="24"/>
          <w:szCs w:val="24"/>
          <w:lang w:val="en-US" w:eastAsia="it-IT"/>
        </w:rPr>
        <w:t>Previous positions</w:t>
      </w:r>
    </w:p>
    <w:p w14:paraId="1016AF8F"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u w:val="single"/>
          <w:lang w:val="en-US" w:eastAsia="it-IT"/>
        </w:rPr>
      </w:pPr>
      <w:r w:rsidRPr="00F94781">
        <w:rPr>
          <w:rFonts w:ascii="Garamond" w:eastAsia="Times New Roman" w:hAnsi="Garamond"/>
          <w:bCs/>
          <w:iCs/>
          <w:color w:val="333333"/>
          <w:sz w:val="24"/>
          <w:szCs w:val="24"/>
          <w:u w:val="single"/>
          <w:lang w:val="en-US" w:eastAsia="it-IT"/>
        </w:rPr>
        <w:t>10 November 2020-10 November 2031</w:t>
      </w:r>
    </w:p>
    <w:p w14:paraId="5159BEFE"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He has obtained the National Scientific Qualification for the role of University Professor of Second Tier in the field of competition GIUR-01/ A - Private Law; GSD 12/ GIUR-01 - Private Law.</w:t>
      </w:r>
    </w:p>
    <w:p w14:paraId="7B00F009"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p>
    <w:p w14:paraId="6E057A55"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u w:val="single"/>
          <w:lang w:val="en-US" w:eastAsia="it-IT"/>
        </w:rPr>
      </w:pPr>
      <w:r w:rsidRPr="00F94781">
        <w:rPr>
          <w:rFonts w:ascii="Garamond" w:eastAsia="Times New Roman" w:hAnsi="Garamond"/>
          <w:bCs/>
          <w:iCs/>
          <w:color w:val="333333"/>
          <w:sz w:val="24"/>
          <w:szCs w:val="24"/>
          <w:u w:val="single"/>
          <w:lang w:val="en-US" w:eastAsia="it-IT"/>
        </w:rPr>
        <w:t xml:space="preserve">1 October 2021 - 30 September 2024 </w:t>
      </w:r>
    </w:p>
    <w:p w14:paraId="633312D3"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lastRenderedPageBreak/>
        <w:t>Researcher for a limited time type b) of Private Law (SSD GIUR-01/A - Private Law; GSD 12/GIUR-01 - Private Law) at the Department of Jurisprudence, University of Cagliari.</w:t>
      </w:r>
    </w:p>
    <w:p w14:paraId="396623E9"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u w:val="single"/>
          <w:lang w:val="en-US" w:eastAsia="it-IT"/>
        </w:rPr>
      </w:pPr>
    </w:p>
    <w:p w14:paraId="1E7C73C5"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u w:val="single"/>
          <w:lang w:val="en-US" w:eastAsia="it-IT"/>
        </w:rPr>
      </w:pPr>
      <w:r w:rsidRPr="00F94781">
        <w:rPr>
          <w:rFonts w:ascii="Garamond" w:eastAsia="Times New Roman" w:hAnsi="Garamond"/>
          <w:bCs/>
          <w:iCs/>
          <w:color w:val="333333"/>
          <w:sz w:val="24"/>
          <w:szCs w:val="24"/>
          <w:u w:val="single"/>
          <w:lang w:val="en-US" w:eastAsia="it-IT"/>
        </w:rPr>
        <w:t>1 March 2021-30 September 2021</w:t>
      </w:r>
    </w:p>
    <w:p w14:paraId="2772030B" w14:textId="77777777" w:rsidR="00D123D4" w:rsidRPr="00F94781" w:rsidRDefault="00D123D4" w:rsidP="00D123D4">
      <w:pPr>
        <w:shd w:val="clear" w:color="auto" w:fill="FFFFFF"/>
        <w:spacing w:line="360" w:lineRule="auto"/>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Researcher for a) Private Law (Sector 12/A1 -SSD IUS/01) at the Department of Jurisprudence, University of Cagliari.</w:t>
      </w:r>
    </w:p>
    <w:p w14:paraId="5BEB727E" w14:textId="77777777" w:rsidR="00D123D4" w:rsidRPr="00D123D4" w:rsidRDefault="00D123D4" w:rsidP="00D123D4">
      <w:pPr>
        <w:shd w:val="clear" w:color="auto" w:fill="FFFFFF"/>
        <w:spacing w:line="360" w:lineRule="auto"/>
        <w:rPr>
          <w:rFonts w:ascii="Garamond" w:eastAsia="Times New Roman" w:hAnsi="Garamond"/>
          <w:b/>
          <w:i/>
          <w:color w:val="333333"/>
          <w:sz w:val="24"/>
          <w:szCs w:val="24"/>
          <w:u w:val="single"/>
          <w:lang w:val="en-US" w:eastAsia="it-IT"/>
        </w:rPr>
      </w:pPr>
    </w:p>
    <w:p w14:paraId="72944022" w14:textId="77777777" w:rsidR="00D123D4" w:rsidRPr="00F94781" w:rsidRDefault="00D123D4" w:rsidP="00D123D4">
      <w:pPr>
        <w:shd w:val="clear" w:color="auto" w:fill="FFFFFF"/>
        <w:spacing w:line="360" w:lineRule="auto"/>
        <w:outlineLvl w:val="2"/>
        <w:rPr>
          <w:rFonts w:ascii="Garamond" w:eastAsia="Times New Roman" w:hAnsi="Garamond"/>
          <w:b/>
          <w:iCs/>
          <w:color w:val="333333"/>
          <w:sz w:val="24"/>
          <w:szCs w:val="24"/>
          <w:lang w:val="en-US" w:eastAsia="it-IT"/>
        </w:rPr>
      </w:pPr>
      <w:r w:rsidRPr="00F94781">
        <w:rPr>
          <w:rFonts w:ascii="Garamond" w:eastAsia="Times New Roman" w:hAnsi="Garamond"/>
          <w:b/>
          <w:iCs/>
          <w:color w:val="333333"/>
          <w:sz w:val="24"/>
          <w:szCs w:val="24"/>
          <w:lang w:val="en-US" w:eastAsia="it-IT"/>
        </w:rPr>
        <w:t>Training and Formation</w:t>
      </w:r>
    </w:p>
    <w:p w14:paraId="3C6D5BED" w14:textId="77777777" w:rsidR="00D123D4" w:rsidRPr="00F94781" w:rsidRDefault="00D123D4" w:rsidP="00D123D4">
      <w:pPr>
        <w:shd w:val="clear" w:color="auto" w:fill="FFFFFF"/>
        <w:spacing w:line="360" w:lineRule="auto"/>
        <w:outlineLvl w:val="2"/>
        <w:rPr>
          <w:rFonts w:ascii="Garamond" w:eastAsia="Times New Roman" w:hAnsi="Garamond"/>
          <w:bCs/>
          <w:iCs/>
          <w:color w:val="333333"/>
          <w:sz w:val="24"/>
          <w:szCs w:val="24"/>
          <w:u w:val="single"/>
          <w:lang w:val="en-US" w:eastAsia="it-IT"/>
        </w:rPr>
      </w:pPr>
      <w:r w:rsidRPr="00F94781">
        <w:rPr>
          <w:rFonts w:ascii="Garamond" w:eastAsia="Times New Roman" w:hAnsi="Garamond"/>
          <w:bCs/>
          <w:iCs/>
          <w:color w:val="333333"/>
          <w:sz w:val="24"/>
          <w:szCs w:val="24"/>
          <w:u w:val="single"/>
          <w:lang w:val="en-US" w:eastAsia="it-IT"/>
        </w:rPr>
        <w:t>18 March 2016</w:t>
      </w:r>
    </w:p>
    <w:p w14:paraId="4A6C6B70" w14:textId="77777777" w:rsidR="00D123D4" w:rsidRPr="00F94781" w:rsidRDefault="00D123D4" w:rsidP="00D123D4">
      <w:pPr>
        <w:shd w:val="clear" w:color="auto" w:fill="FFFFFF"/>
        <w:spacing w:line="360" w:lineRule="auto"/>
        <w:outlineLvl w:val="2"/>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Doctor of Law in Contract Law (SSD IUS/01), discussing the thesis entitled “Rules of validity and Rules of liability in private law”, at the Department of Jurisprudence, Faculty of Political, Legal and Economic Sciences. Rating: Excellent.</w:t>
      </w:r>
    </w:p>
    <w:p w14:paraId="3C628772" w14:textId="77777777" w:rsidR="00D123D4" w:rsidRPr="00F94781" w:rsidRDefault="00D123D4" w:rsidP="00D123D4">
      <w:pPr>
        <w:shd w:val="clear" w:color="auto" w:fill="FFFFFF"/>
        <w:spacing w:line="360" w:lineRule="auto"/>
        <w:outlineLvl w:val="2"/>
        <w:rPr>
          <w:rFonts w:ascii="Garamond" w:eastAsia="Times New Roman" w:hAnsi="Garamond"/>
          <w:bCs/>
          <w:iCs/>
          <w:color w:val="333333"/>
          <w:sz w:val="24"/>
          <w:szCs w:val="24"/>
          <w:lang w:val="en-US" w:eastAsia="it-IT"/>
        </w:rPr>
      </w:pPr>
    </w:p>
    <w:p w14:paraId="2AF2FF80" w14:textId="77777777" w:rsidR="00D123D4" w:rsidRPr="00F94781" w:rsidRDefault="00D123D4" w:rsidP="00D123D4">
      <w:pPr>
        <w:shd w:val="clear" w:color="auto" w:fill="FFFFFF"/>
        <w:spacing w:line="360" w:lineRule="auto"/>
        <w:outlineLvl w:val="2"/>
        <w:rPr>
          <w:rFonts w:ascii="Garamond" w:eastAsia="Times New Roman" w:hAnsi="Garamond"/>
          <w:bCs/>
          <w:iCs/>
          <w:color w:val="333333"/>
          <w:sz w:val="24"/>
          <w:szCs w:val="24"/>
          <w:u w:val="single"/>
          <w:lang w:val="en-US" w:eastAsia="it-IT"/>
        </w:rPr>
      </w:pPr>
      <w:r w:rsidRPr="00F94781">
        <w:rPr>
          <w:rFonts w:ascii="Garamond" w:eastAsia="Times New Roman" w:hAnsi="Garamond"/>
          <w:bCs/>
          <w:iCs/>
          <w:color w:val="333333"/>
          <w:sz w:val="24"/>
          <w:szCs w:val="24"/>
          <w:u w:val="single"/>
          <w:lang w:val="en-US" w:eastAsia="it-IT"/>
        </w:rPr>
        <w:t>5 July 2011</w:t>
      </w:r>
    </w:p>
    <w:p w14:paraId="4740983B" w14:textId="77777777" w:rsidR="00D123D4" w:rsidRPr="00F94781" w:rsidRDefault="00D123D4" w:rsidP="00D123D4">
      <w:pPr>
        <w:shd w:val="clear" w:color="auto" w:fill="FFFFFF"/>
        <w:spacing w:line="360" w:lineRule="auto"/>
        <w:outlineLvl w:val="2"/>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Diploma of Specialization at the School of Specialization for Legal Professions, address Judicial-Forensic, University of Cagliari. Rating: 70/70.</w:t>
      </w:r>
    </w:p>
    <w:p w14:paraId="141CFB42" w14:textId="77777777" w:rsidR="00D123D4" w:rsidRPr="00F94781" w:rsidRDefault="00D123D4" w:rsidP="00D123D4">
      <w:pPr>
        <w:shd w:val="clear" w:color="auto" w:fill="FFFFFF"/>
        <w:spacing w:line="360" w:lineRule="auto"/>
        <w:outlineLvl w:val="2"/>
        <w:rPr>
          <w:rFonts w:ascii="Garamond" w:eastAsia="Times New Roman" w:hAnsi="Garamond"/>
          <w:bCs/>
          <w:iCs/>
          <w:color w:val="333333"/>
          <w:sz w:val="24"/>
          <w:szCs w:val="24"/>
          <w:lang w:val="en-US" w:eastAsia="it-IT"/>
        </w:rPr>
      </w:pPr>
    </w:p>
    <w:p w14:paraId="36DFD510" w14:textId="77777777" w:rsidR="00D123D4" w:rsidRPr="00F94781" w:rsidRDefault="00D123D4" w:rsidP="00D123D4">
      <w:pPr>
        <w:shd w:val="clear" w:color="auto" w:fill="FFFFFF"/>
        <w:spacing w:line="360" w:lineRule="auto"/>
        <w:outlineLvl w:val="2"/>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30 September 2009</w:t>
      </w:r>
    </w:p>
    <w:p w14:paraId="43FDA898" w14:textId="77777777" w:rsidR="00D123D4" w:rsidRPr="00F94781" w:rsidRDefault="00D123D4" w:rsidP="00D123D4">
      <w:pPr>
        <w:shd w:val="clear" w:color="auto" w:fill="FFFFFF"/>
        <w:spacing w:line="360" w:lineRule="auto"/>
        <w:outlineLvl w:val="2"/>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Degree in Law, with the thesis entitled “</w:t>
      </w:r>
      <w:proofErr w:type="gramStart"/>
      <w:r w:rsidRPr="00F94781">
        <w:rPr>
          <w:rFonts w:ascii="Garamond" w:eastAsia="Times New Roman" w:hAnsi="Garamond"/>
          <w:bCs/>
          <w:iCs/>
          <w:color w:val="333333"/>
          <w:sz w:val="24"/>
          <w:szCs w:val="24"/>
          <w:lang w:val="en-US" w:eastAsia="it-IT"/>
        </w:rPr>
        <w:t>Non-pecuniary</w:t>
      </w:r>
      <w:proofErr w:type="gramEnd"/>
      <w:r w:rsidRPr="00F94781">
        <w:rPr>
          <w:rFonts w:ascii="Garamond" w:eastAsia="Times New Roman" w:hAnsi="Garamond"/>
          <w:bCs/>
          <w:iCs/>
          <w:color w:val="333333"/>
          <w:sz w:val="24"/>
          <w:szCs w:val="24"/>
          <w:lang w:val="en-US" w:eastAsia="it-IT"/>
        </w:rPr>
        <w:t xml:space="preserve"> damage from contractual default”. Degree in Law, Faculty of Political, Legal and Economic Sciences, University of Cagliari. Rating 110/110 with praise. </w:t>
      </w:r>
    </w:p>
    <w:p w14:paraId="7539AAA1" w14:textId="77777777" w:rsidR="00D123D4" w:rsidRPr="00F94781" w:rsidRDefault="00D123D4" w:rsidP="00D123D4">
      <w:pPr>
        <w:shd w:val="clear" w:color="auto" w:fill="FFFFFF"/>
        <w:spacing w:line="360" w:lineRule="auto"/>
        <w:outlineLvl w:val="2"/>
        <w:rPr>
          <w:rFonts w:ascii="Garamond" w:eastAsia="Times New Roman" w:hAnsi="Garamond"/>
          <w:bCs/>
          <w:iCs/>
          <w:color w:val="333333"/>
          <w:sz w:val="24"/>
          <w:szCs w:val="24"/>
          <w:lang w:val="en-US" w:eastAsia="it-IT"/>
        </w:rPr>
      </w:pPr>
    </w:p>
    <w:p w14:paraId="4053D368" w14:textId="77777777" w:rsidR="00D123D4" w:rsidRPr="00F94781" w:rsidRDefault="00D123D4" w:rsidP="00D123D4">
      <w:pPr>
        <w:shd w:val="clear" w:color="auto" w:fill="FFFFFF"/>
        <w:spacing w:line="360" w:lineRule="auto"/>
        <w:outlineLvl w:val="2"/>
        <w:rPr>
          <w:rFonts w:ascii="Garamond" w:eastAsia="Times New Roman" w:hAnsi="Garamond"/>
          <w:bCs/>
          <w:iCs/>
          <w:color w:val="333333"/>
          <w:sz w:val="24"/>
          <w:szCs w:val="24"/>
          <w:lang w:val="en-US" w:eastAsia="it-IT"/>
        </w:rPr>
      </w:pPr>
      <w:r w:rsidRPr="00F94781">
        <w:rPr>
          <w:rFonts w:ascii="Garamond" w:eastAsia="Times New Roman" w:hAnsi="Garamond"/>
          <w:bCs/>
          <w:iCs/>
          <w:color w:val="333333"/>
          <w:sz w:val="24"/>
          <w:szCs w:val="24"/>
          <w:lang w:val="en-US" w:eastAsia="it-IT"/>
        </w:rPr>
        <w:t>28 February 2007</w:t>
      </w:r>
    </w:p>
    <w:p w14:paraId="6AE20C6D" w14:textId="77777777" w:rsidR="00D123D4" w:rsidRPr="00F94781" w:rsidRDefault="00D123D4" w:rsidP="00D123D4">
      <w:pPr>
        <w:shd w:val="clear" w:color="auto" w:fill="FFFFFF"/>
        <w:spacing w:line="360" w:lineRule="auto"/>
        <w:outlineLvl w:val="2"/>
        <w:rPr>
          <w:rFonts w:ascii="Garamond" w:eastAsia="Times New Roman" w:hAnsi="Garamond"/>
          <w:bCs/>
          <w:iCs/>
          <w:caps/>
          <w:color w:val="333333"/>
          <w:sz w:val="24"/>
          <w:szCs w:val="24"/>
          <w:lang w:eastAsia="it-IT"/>
        </w:rPr>
      </w:pPr>
      <w:r w:rsidRPr="00F94781">
        <w:rPr>
          <w:rFonts w:ascii="Garamond" w:eastAsia="Times New Roman" w:hAnsi="Garamond"/>
          <w:bCs/>
          <w:iCs/>
          <w:color w:val="333333"/>
          <w:sz w:val="24"/>
          <w:szCs w:val="24"/>
          <w:lang w:val="en-US" w:eastAsia="it-IT"/>
        </w:rPr>
        <w:t xml:space="preserve">Degree in Legal Sciences, with the thesis entitled “The concept of criminal accountability: systematic and applicable consequences in the light of the judgment n. 9163/2005”. Degree in Legal Sciences, Faculty of Political, Legal and Economic Sciences, University of Cagliari. </w:t>
      </w:r>
      <w:r w:rsidRPr="00F94781">
        <w:rPr>
          <w:rFonts w:ascii="Garamond" w:eastAsia="Times New Roman" w:hAnsi="Garamond"/>
          <w:bCs/>
          <w:iCs/>
          <w:color w:val="333333"/>
          <w:sz w:val="24"/>
          <w:szCs w:val="24"/>
          <w:lang w:eastAsia="it-IT"/>
        </w:rPr>
        <w:t>Rating: 110/110 with praise</w:t>
      </w:r>
    </w:p>
    <w:p w14:paraId="7D03B505" w14:textId="77777777" w:rsidR="00D123D4" w:rsidRPr="00F94781" w:rsidRDefault="00D123D4" w:rsidP="00D123D4">
      <w:pPr>
        <w:shd w:val="clear" w:color="auto" w:fill="FFFFFF"/>
        <w:spacing w:line="360" w:lineRule="auto"/>
        <w:rPr>
          <w:rFonts w:ascii="Garamond" w:eastAsia="Times New Roman" w:hAnsi="Garamond"/>
          <w:b/>
          <w:i/>
          <w:color w:val="333333"/>
          <w:sz w:val="24"/>
          <w:szCs w:val="24"/>
          <w:u w:val="single"/>
          <w:lang w:eastAsia="it-IT"/>
        </w:rPr>
      </w:pPr>
    </w:p>
    <w:p w14:paraId="12447196" w14:textId="77777777" w:rsidR="00D123D4" w:rsidRPr="00F94781" w:rsidRDefault="00D123D4" w:rsidP="00D123D4">
      <w:pPr>
        <w:shd w:val="clear" w:color="auto" w:fill="FFFFFF"/>
        <w:spacing w:line="360" w:lineRule="auto"/>
        <w:rPr>
          <w:rFonts w:ascii="Garamond" w:eastAsia="Times New Roman" w:hAnsi="Garamond"/>
          <w:b/>
          <w:iCs/>
          <w:color w:val="333333"/>
          <w:sz w:val="24"/>
          <w:szCs w:val="24"/>
          <w:lang w:eastAsia="it-IT"/>
        </w:rPr>
      </w:pPr>
      <w:r w:rsidRPr="00F94781">
        <w:rPr>
          <w:rFonts w:ascii="Garamond" w:eastAsia="Times New Roman" w:hAnsi="Garamond"/>
          <w:b/>
          <w:iCs/>
          <w:color w:val="333333"/>
          <w:sz w:val="24"/>
          <w:szCs w:val="24"/>
          <w:lang w:eastAsia="it-IT"/>
        </w:rPr>
        <w:t xml:space="preserve">Scientific publications </w:t>
      </w:r>
    </w:p>
    <w:p w14:paraId="66C64934" w14:textId="77777777" w:rsidR="00D123D4" w:rsidRPr="00AA4086" w:rsidRDefault="00D123D4" w:rsidP="00D123D4">
      <w:pPr>
        <w:shd w:val="clear" w:color="auto" w:fill="FFFFFF"/>
        <w:spacing w:line="360" w:lineRule="auto"/>
        <w:rPr>
          <w:rFonts w:ascii="Garamond" w:eastAsia="Times New Roman" w:hAnsi="Garamond"/>
          <w:b/>
          <w:iCs/>
          <w:color w:val="333333"/>
          <w:sz w:val="24"/>
          <w:szCs w:val="24"/>
          <w:lang w:eastAsia="it-IT"/>
        </w:rPr>
      </w:pPr>
      <w:r w:rsidRPr="00AA4086">
        <w:rPr>
          <w:rFonts w:ascii="Garamond" w:eastAsia="Times New Roman" w:hAnsi="Garamond"/>
          <w:b/>
          <w:iCs/>
          <w:color w:val="333333"/>
          <w:sz w:val="24"/>
          <w:szCs w:val="24"/>
          <w:lang w:eastAsia="it-IT"/>
        </w:rPr>
        <w:t xml:space="preserve">Monographic studies </w:t>
      </w:r>
    </w:p>
    <w:p w14:paraId="5FF33531" w14:textId="77777777" w:rsidR="00D123D4" w:rsidRPr="00F94781" w:rsidRDefault="00D123D4" w:rsidP="00D123D4">
      <w:pPr>
        <w:pStyle w:val="Paragrafoelenco"/>
        <w:numPr>
          <w:ilvl w:val="0"/>
          <w:numId w:val="21"/>
        </w:numPr>
        <w:shd w:val="clear" w:color="auto" w:fill="FFFFFF"/>
        <w:spacing w:line="360" w:lineRule="auto"/>
        <w:rPr>
          <w:rFonts w:ascii="Garamond" w:eastAsia="Times New Roman" w:hAnsi="Garamond"/>
          <w:color w:val="333333"/>
          <w:sz w:val="24"/>
          <w:szCs w:val="24"/>
          <w:lang w:eastAsia="it-IT"/>
        </w:rPr>
      </w:pPr>
      <w:r w:rsidRPr="00FB356A">
        <w:rPr>
          <w:rFonts w:ascii="Garamond" w:eastAsia="Times New Roman" w:hAnsi="Garamond"/>
          <w:smallCaps/>
          <w:color w:val="333333"/>
          <w:sz w:val="24"/>
          <w:szCs w:val="24"/>
          <w:lang w:eastAsia="it-IT"/>
        </w:rPr>
        <w:t>Rinaldo M</w:t>
      </w:r>
      <w:r w:rsidRPr="00FB356A">
        <w:rPr>
          <w:rFonts w:ascii="Garamond" w:eastAsia="Times New Roman" w:hAnsi="Garamond"/>
          <w:color w:val="333333"/>
          <w:sz w:val="24"/>
          <w:szCs w:val="24"/>
          <w:lang w:eastAsia="it-IT"/>
        </w:rPr>
        <w:t xml:space="preserve">., </w:t>
      </w:r>
      <w:r w:rsidRPr="00FB356A">
        <w:rPr>
          <w:rFonts w:ascii="Garamond" w:eastAsia="Times New Roman" w:hAnsi="Garamond"/>
          <w:i/>
          <w:color w:val="333333"/>
          <w:sz w:val="24"/>
          <w:szCs w:val="24"/>
          <w:lang w:eastAsia="it-IT"/>
        </w:rPr>
        <w:t xml:space="preserve">Biotestamento. </w:t>
      </w:r>
      <w:r w:rsidRPr="00F94781">
        <w:rPr>
          <w:rFonts w:ascii="Garamond" w:eastAsia="Times New Roman" w:hAnsi="Garamond"/>
          <w:i/>
          <w:color w:val="333333"/>
          <w:sz w:val="24"/>
          <w:szCs w:val="24"/>
          <w:lang w:eastAsia="it-IT"/>
        </w:rPr>
        <w:t>Il valore della vita «dignitosa» e della libertà personale</w:t>
      </w:r>
      <w:r w:rsidRPr="00F94781">
        <w:rPr>
          <w:rFonts w:ascii="Garamond" w:eastAsia="Times New Roman" w:hAnsi="Garamond"/>
          <w:color w:val="333333"/>
          <w:sz w:val="24"/>
          <w:szCs w:val="24"/>
          <w:lang w:eastAsia="it-IT"/>
        </w:rPr>
        <w:t xml:space="preserve">, in </w:t>
      </w:r>
      <w:r w:rsidRPr="00F94781">
        <w:rPr>
          <w:rFonts w:ascii="Garamond" w:eastAsia="Times New Roman" w:hAnsi="Garamond"/>
          <w:i/>
          <w:color w:val="333333"/>
          <w:sz w:val="24"/>
          <w:szCs w:val="24"/>
          <w:lang w:eastAsia="it-IT"/>
        </w:rPr>
        <w:t>Quaderni di Diritto delle successioni e della famiglia</w:t>
      </w:r>
      <w:r w:rsidRPr="00F94781">
        <w:rPr>
          <w:rFonts w:ascii="Garamond" w:eastAsia="Times New Roman" w:hAnsi="Garamond"/>
          <w:color w:val="333333"/>
          <w:sz w:val="24"/>
          <w:szCs w:val="24"/>
          <w:lang w:eastAsia="it-IT"/>
        </w:rPr>
        <w:t>, ESI, Napoli, 2020, pp. 7-173 (ISBN 978-88-495-4033-8).</w:t>
      </w:r>
    </w:p>
    <w:p w14:paraId="104C88D2" w14:textId="77777777" w:rsidR="00D123D4" w:rsidRPr="00F94781" w:rsidRDefault="00D123D4" w:rsidP="00D123D4">
      <w:pPr>
        <w:pStyle w:val="Paragrafoelenco"/>
        <w:numPr>
          <w:ilvl w:val="0"/>
          <w:numId w:val="21"/>
        </w:numPr>
        <w:shd w:val="clear" w:color="auto" w:fill="FFFFFF"/>
        <w:spacing w:line="360" w:lineRule="auto"/>
        <w:rPr>
          <w:rFonts w:ascii="Garamond" w:eastAsia="Times New Roman" w:hAnsi="Garamond"/>
          <w:color w:val="333333"/>
          <w:sz w:val="24"/>
          <w:szCs w:val="24"/>
          <w:lang w:eastAsia="it-IT"/>
        </w:rPr>
      </w:pPr>
      <w:r w:rsidRPr="00F94781">
        <w:rPr>
          <w:rFonts w:ascii="Garamond" w:eastAsia="Times New Roman" w:hAnsi="Garamond"/>
          <w:smallCaps/>
          <w:color w:val="333333"/>
          <w:sz w:val="24"/>
          <w:szCs w:val="24"/>
          <w:lang w:eastAsia="it-IT"/>
        </w:rPr>
        <w:lastRenderedPageBreak/>
        <w:t>Rinaldo M</w:t>
      </w:r>
      <w:r w:rsidRPr="00F94781">
        <w:rPr>
          <w:rFonts w:ascii="Garamond" w:eastAsia="Times New Roman" w:hAnsi="Garamond"/>
          <w:color w:val="333333"/>
          <w:sz w:val="24"/>
          <w:szCs w:val="24"/>
          <w:lang w:eastAsia="it-IT"/>
        </w:rPr>
        <w:t xml:space="preserve">., </w:t>
      </w:r>
      <w:r w:rsidRPr="00F94781">
        <w:rPr>
          <w:rFonts w:ascii="Garamond" w:eastAsia="Times New Roman" w:hAnsi="Garamond"/>
          <w:i/>
          <w:color w:val="333333"/>
          <w:sz w:val="24"/>
          <w:szCs w:val="24"/>
          <w:lang w:eastAsia="it-IT"/>
        </w:rPr>
        <w:t>La teorica dell’invalidità dell’atto iniquo. Regole di validità e di responsabilità nel diritto privato</w:t>
      </w:r>
      <w:r w:rsidRPr="00F94781">
        <w:rPr>
          <w:rFonts w:ascii="Garamond" w:eastAsia="Times New Roman" w:hAnsi="Garamond"/>
          <w:color w:val="333333"/>
          <w:sz w:val="24"/>
          <w:szCs w:val="24"/>
          <w:lang w:eastAsia="it-IT"/>
        </w:rPr>
        <w:t xml:space="preserve">, in </w:t>
      </w:r>
      <w:r w:rsidRPr="00F94781">
        <w:rPr>
          <w:rFonts w:ascii="Garamond" w:eastAsia="Times New Roman" w:hAnsi="Garamond"/>
          <w:i/>
          <w:color w:val="333333"/>
          <w:sz w:val="24"/>
          <w:szCs w:val="24"/>
          <w:lang w:eastAsia="it-IT"/>
        </w:rPr>
        <w:t>Pubblicazioni del Dipartimento di Giurisprudenza. Università degli Studi di Cagliari</w:t>
      </w:r>
      <w:r w:rsidRPr="00F94781">
        <w:rPr>
          <w:rFonts w:ascii="Garamond" w:eastAsia="Times New Roman" w:hAnsi="Garamond"/>
          <w:color w:val="333333"/>
          <w:sz w:val="24"/>
          <w:szCs w:val="24"/>
          <w:lang w:eastAsia="it-IT"/>
        </w:rPr>
        <w:t>, ESI, Napoli, 2019, pp. XI-222 (ISBN 978-88-495-3887-8).</w:t>
      </w:r>
    </w:p>
    <w:p w14:paraId="6329A8F8" w14:textId="77777777" w:rsidR="00D123D4" w:rsidRPr="00F94781" w:rsidRDefault="00D123D4" w:rsidP="00D123D4">
      <w:pPr>
        <w:shd w:val="clear" w:color="auto" w:fill="FFFFFF"/>
        <w:spacing w:line="360" w:lineRule="auto"/>
        <w:rPr>
          <w:rFonts w:ascii="Garamond" w:eastAsia="Times New Roman" w:hAnsi="Garamond"/>
          <w:b/>
          <w:bCs/>
          <w:color w:val="333333"/>
          <w:sz w:val="24"/>
          <w:szCs w:val="24"/>
          <w:lang w:eastAsia="it-IT"/>
        </w:rPr>
      </w:pPr>
    </w:p>
    <w:p w14:paraId="50441346" w14:textId="77777777" w:rsidR="00D123D4" w:rsidRPr="00F94781" w:rsidRDefault="00D123D4" w:rsidP="00D123D4">
      <w:pPr>
        <w:shd w:val="clear" w:color="auto" w:fill="FFFFFF"/>
        <w:spacing w:line="360" w:lineRule="auto"/>
        <w:rPr>
          <w:rFonts w:ascii="Garamond" w:eastAsia="Times New Roman" w:hAnsi="Garamond"/>
          <w:color w:val="333333"/>
          <w:sz w:val="24"/>
          <w:szCs w:val="24"/>
          <w:lang w:eastAsia="it-IT"/>
        </w:rPr>
      </w:pPr>
      <w:r w:rsidRPr="00F94781">
        <w:rPr>
          <w:rFonts w:ascii="Garamond" w:eastAsia="Times New Roman" w:hAnsi="Garamond"/>
          <w:b/>
          <w:bCs/>
          <w:color w:val="333333"/>
          <w:sz w:val="24"/>
          <w:szCs w:val="24"/>
          <w:lang w:eastAsia="it-IT"/>
        </w:rPr>
        <w:t xml:space="preserve">Encyclopedic entries </w:t>
      </w:r>
    </w:p>
    <w:p w14:paraId="5EA454D2" w14:textId="77777777" w:rsidR="00D123D4" w:rsidRPr="00F94781" w:rsidRDefault="00D123D4" w:rsidP="00D123D4">
      <w:pPr>
        <w:pStyle w:val="Paragrafoelenco"/>
        <w:numPr>
          <w:ilvl w:val="0"/>
          <w:numId w:val="22"/>
        </w:numPr>
        <w:shd w:val="clear" w:color="auto" w:fill="FFFFFF"/>
        <w:spacing w:line="360" w:lineRule="auto"/>
        <w:rPr>
          <w:rFonts w:ascii="Garamond" w:eastAsia="Times New Roman" w:hAnsi="Garamond"/>
          <w:color w:val="333333"/>
          <w:sz w:val="24"/>
          <w:szCs w:val="24"/>
          <w:lang w:eastAsia="it-IT"/>
        </w:rPr>
      </w:pPr>
      <w:r w:rsidRPr="00F94781">
        <w:rPr>
          <w:rFonts w:ascii="Garamond" w:eastAsia="Times New Roman" w:hAnsi="Garamond"/>
          <w:smallCaps/>
          <w:color w:val="333333"/>
          <w:sz w:val="24"/>
          <w:szCs w:val="24"/>
          <w:lang w:eastAsia="it-IT"/>
        </w:rPr>
        <w:t>Rinaldo M</w:t>
      </w:r>
      <w:r w:rsidRPr="00F94781">
        <w:rPr>
          <w:rFonts w:ascii="Garamond" w:eastAsia="Times New Roman" w:hAnsi="Garamond"/>
          <w:color w:val="333333"/>
          <w:sz w:val="24"/>
          <w:szCs w:val="24"/>
          <w:lang w:eastAsia="it-IT"/>
        </w:rPr>
        <w:t xml:space="preserve">., voce </w:t>
      </w:r>
      <w:r w:rsidRPr="00F94781">
        <w:rPr>
          <w:rFonts w:ascii="Garamond" w:eastAsia="Times New Roman" w:hAnsi="Garamond"/>
          <w:i/>
          <w:color w:val="333333"/>
          <w:sz w:val="24"/>
          <w:szCs w:val="24"/>
          <w:lang w:eastAsia="it-IT"/>
        </w:rPr>
        <w:t>Biotestamento</w:t>
      </w:r>
      <w:r w:rsidRPr="00F94781">
        <w:rPr>
          <w:rFonts w:ascii="Garamond" w:eastAsia="Times New Roman" w:hAnsi="Garamond"/>
          <w:color w:val="333333"/>
          <w:sz w:val="24"/>
          <w:szCs w:val="24"/>
          <w:lang w:eastAsia="it-IT"/>
        </w:rPr>
        <w:t xml:space="preserve">, in </w:t>
      </w:r>
      <w:r w:rsidRPr="00F94781">
        <w:rPr>
          <w:rFonts w:ascii="Garamond" w:eastAsia="Times New Roman" w:hAnsi="Garamond"/>
          <w:i/>
          <w:color w:val="333333"/>
          <w:sz w:val="24"/>
          <w:szCs w:val="24"/>
          <w:lang w:eastAsia="it-IT"/>
        </w:rPr>
        <w:t>Digesto delle Discipline privatistiche</w:t>
      </w:r>
      <w:r w:rsidRPr="00F94781">
        <w:rPr>
          <w:rFonts w:ascii="Garamond" w:eastAsia="Times New Roman" w:hAnsi="Garamond"/>
          <w:color w:val="333333"/>
          <w:sz w:val="24"/>
          <w:szCs w:val="24"/>
          <w:lang w:eastAsia="it-IT"/>
        </w:rPr>
        <w:t xml:space="preserve">, </w:t>
      </w:r>
      <w:r w:rsidRPr="00F94781">
        <w:rPr>
          <w:rFonts w:ascii="Garamond" w:eastAsia="Times New Roman" w:hAnsi="Garamond"/>
          <w:i/>
          <w:color w:val="333333"/>
          <w:sz w:val="24"/>
          <w:szCs w:val="24"/>
          <w:lang w:eastAsia="it-IT"/>
        </w:rPr>
        <w:t>Sezione Civile</w:t>
      </w:r>
      <w:r w:rsidRPr="00F94781">
        <w:rPr>
          <w:rFonts w:ascii="Garamond" w:eastAsia="Times New Roman" w:hAnsi="Garamond"/>
          <w:color w:val="333333"/>
          <w:sz w:val="24"/>
          <w:szCs w:val="24"/>
          <w:lang w:eastAsia="it-IT"/>
        </w:rPr>
        <w:t xml:space="preserve">, </w:t>
      </w:r>
      <w:r w:rsidRPr="00F94781">
        <w:rPr>
          <w:rFonts w:ascii="Garamond" w:eastAsia="Times New Roman" w:hAnsi="Garamond"/>
          <w:i/>
          <w:color w:val="333333"/>
          <w:sz w:val="24"/>
          <w:szCs w:val="24"/>
          <w:lang w:eastAsia="it-IT"/>
        </w:rPr>
        <w:t>Agg</w:t>
      </w:r>
      <w:r w:rsidRPr="00F94781">
        <w:rPr>
          <w:rFonts w:ascii="Garamond" w:eastAsia="Times New Roman" w:hAnsi="Garamond"/>
          <w:color w:val="333333"/>
          <w:sz w:val="24"/>
          <w:szCs w:val="24"/>
          <w:lang w:eastAsia="it-IT"/>
        </w:rPr>
        <w:t>., XII, Utet, Torino, 2019, pp. 23-37 (ISBN: 978-88-59821892).</w:t>
      </w:r>
    </w:p>
    <w:p w14:paraId="6156E7CF" w14:textId="77777777" w:rsidR="00D123D4" w:rsidRPr="00F94781" w:rsidRDefault="00D123D4" w:rsidP="00D123D4">
      <w:pPr>
        <w:pStyle w:val="Paragrafoelenco"/>
        <w:numPr>
          <w:ilvl w:val="0"/>
          <w:numId w:val="22"/>
        </w:numPr>
        <w:shd w:val="clear" w:color="auto" w:fill="FFFFFF"/>
        <w:spacing w:line="360" w:lineRule="auto"/>
        <w:rPr>
          <w:rFonts w:ascii="Garamond" w:eastAsia="Times New Roman" w:hAnsi="Garamond"/>
          <w:color w:val="333333"/>
          <w:sz w:val="24"/>
          <w:szCs w:val="24"/>
          <w:lang w:eastAsia="it-IT"/>
        </w:rPr>
      </w:pPr>
      <w:r w:rsidRPr="00F94781">
        <w:rPr>
          <w:rFonts w:ascii="Garamond" w:eastAsia="Times New Roman" w:hAnsi="Garamond"/>
          <w:smallCaps/>
          <w:color w:val="333333"/>
          <w:sz w:val="24"/>
          <w:szCs w:val="24"/>
          <w:lang w:eastAsia="it-IT"/>
        </w:rPr>
        <w:t>Rinaldo M</w:t>
      </w:r>
      <w:r w:rsidRPr="00F94781">
        <w:rPr>
          <w:rFonts w:ascii="Garamond" w:eastAsia="Times New Roman" w:hAnsi="Garamond"/>
          <w:color w:val="333333"/>
          <w:sz w:val="24"/>
          <w:szCs w:val="24"/>
          <w:lang w:eastAsia="it-IT"/>
        </w:rPr>
        <w:t xml:space="preserve">. e </w:t>
      </w:r>
      <w:r w:rsidRPr="00F94781">
        <w:rPr>
          <w:rFonts w:ascii="Garamond" w:eastAsia="Times New Roman" w:hAnsi="Garamond"/>
          <w:smallCaps/>
          <w:color w:val="333333"/>
          <w:sz w:val="24"/>
          <w:szCs w:val="24"/>
          <w:lang w:eastAsia="it-IT"/>
        </w:rPr>
        <w:t>Cicero C</w:t>
      </w:r>
      <w:r w:rsidRPr="00F94781">
        <w:rPr>
          <w:rFonts w:ascii="Garamond" w:eastAsia="Times New Roman" w:hAnsi="Garamond"/>
          <w:color w:val="333333"/>
          <w:sz w:val="24"/>
          <w:szCs w:val="24"/>
          <w:lang w:eastAsia="it-IT"/>
        </w:rPr>
        <w:t xml:space="preserve">., voce </w:t>
      </w:r>
      <w:r w:rsidRPr="00F94781">
        <w:rPr>
          <w:rFonts w:ascii="Garamond" w:eastAsia="Times New Roman" w:hAnsi="Garamond"/>
          <w:i/>
          <w:color w:val="333333"/>
          <w:sz w:val="24"/>
          <w:szCs w:val="24"/>
          <w:lang w:eastAsia="it-IT"/>
        </w:rPr>
        <w:t>Debito (Successione nel)</w:t>
      </w:r>
      <w:r w:rsidRPr="00F94781">
        <w:rPr>
          <w:rFonts w:ascii="Garamond" w:eastAsia="Times New Roman" w:hAnsi="Garamond"/>
          <w:color w:val="333333"/>
          <w:sz w:val="24"/>
          <w:szCs w:val="24"/>
          <w:lang w:eastAsia="it-IT"/>
        </w:rPr>
        <w:t xml:space="preserve">, in </w:t>
      </w:r>
      <w:r w:rsidRPr="00F94781">
        <w:rPr>
          <w:rFonts w:ascii="Garamond" w:eastAsia="Times New Roman" w:hAnsi="Garamond"/>
          <w:i/>
          <w:color w:val="333333"/>
          <w:sz w:val="24"/>
          <w:szCs w:val="24"/>
          <w:lang w:eastAsia="it-IT"/>
        </w:rPr>
        <w:t>Digesto delle Discipline privatistiche</w:t>
      </w:r>
      <w:r w:rsidRPr="00F94781">
        <w:rPr>
          <w:rFonts w:ascii="Garamond" w:eastAsia="Times New Roman" w:hAnsi="Garamond"/>
          <w:color w:val="333333"/>
          <w:sz w:val="24"/>
          <w:szCs w:val="24"/>
          <w:lang w:eastAsia="it-IT"/>
        </w:rPr>
        <w:t xml:space="preserve">, </w:t>
      </w:r>
      <w:r w:rsidRPr="00F94781">
        <w:rPr>
          <w:rFonts w:ascii="Garamond" w:eastAsia="Times New Roman" w:hAnsi="Garamond"/>
          <w:i/>
          <w:color w:val="333333"/>
          <w:sz w:val="24"/>
          <w:szCs w:val="24"/>
          <w:lang w:eastAsia="it-IT"/>
        </w:rPr>
        <w:t>Sezione Civile</w:t>
      </w:r>
      <w:r w:rsidRPr="00F94781">
        <w:rPr>
          <w:rFonts w:ascii="Garamond" w:eastAsia="Times New Roman" w:hAnsi="Garamond"/>
          <w:color w:val="333333"/>
          <w:sz w:val="24"/>
          <w:szCs w:val="24"/>
          <w:lang w:eastAsia="it-IT"/>
        </w:rPr>
        <w:t xml:space="preserve">., </w:t>
      </w:r>
      <w:r w:rsidRPr="00F94781">
        <w:rPr>
          <w:rFonts w:ascii="Garamond" w:eastAsia="Times New Roman" w:hAnsi="Garamond"/>
          <w:i/>
          <w:color w:val="333333"/>
          <w:sz w:val="24"/>
          <w:szCs w:val="24"/>
          <w:lang w:eastAsia="it-IT"/>
        </w:rPr>
        <w:t>Agg</w:t>
      </w:r>
      <w:r w:rsidRPr="00F94781">
        <w:rPr>
          <w:rFonts w:ascii="Garamond" w:eastAsia="Times New Roman" w:hAnsi="Garamond"/>
          <w:color w:val="333333"/>
          <w:sz w:val="24"/>
          <w:szCs w:val="24"/>
          <w:lang w:eastAsia="it-IT"/>
        </w:rPr>
        <w:t xml:space="preserve">., XI, Utet, Torino, 2018, par. 4,5,6,7, pp. 109-119, (ISBN: 978-88-59818861). </w:t>
      </w:r>
    </w:p>
    <w:p w14:paraId="5E07E323" w14:textId="77777777" w:rsidR="00D123D4" w:rsidRPr="00F94781" w:rsidRDefault="00D123D4" w:rsidP="00D123D4">
      <w:pPr>
        <w:pStyle w:val="Paragrafoelenco"/>
        <w:numPr>
          <w:ilvl w:val="0"/>
          <w:numId w:val="22"/>
        </w:numPr>
        <w:shd w:val="clear" w:color="auto" w:fill="FFFFFF"/>
        <w:spacing w:line="360" w:lineRule="auto"/>
        <w:rPr>
          <w:rFonts w:ascii="Garamond" w:eastAsia="Times New Roman" w:hAnsi="Garamond"/>
          <w:color w:val="333333"/>
          <w:sz w:val="24"/>
          <w:szCs w:val="24"/>
          <w:lang w:eastAsia="it-IT"/>
        </w:rPr>
      </w:pPr>
      <w:r w:rsidRPr="00F94781">
        <w:rPr>
          <w:rFonts w:ascii="Garamond" w:eastAsia="Times New Roman" w:hAnsi="Garamond"/>
          <w:smallCaps/>
          <w:color w:val="333333"/>
          <w:sz w:val="24"/>
          <w:szCs w:val="24"/>
          <w:lang w:eastAsia="it-IT"/>
        </w:rPr>
        <w:t>Rinaldo M</w:t>
      </w:r>
      <w:r w:rsidRPr="00F94781">
        <w:rPr>
          <w:rFonts w:ascii="Garamond" w:eastAsia="Times New Roman" w:hAnsi="Garamond"/>
          <w:color w:val="333333"/>
          <w:sz w:val="24"/>
          <w:szCs w:val="24"/>
          <w:lang w:eastAsia="it-IT"/>
        </w:rPr>
        <w:t xml:space="preserve">., </w:t>
      </w:r>
      <w:r w:rsidRPr="00F94781">
        <w:rPr>
          <w:rFonts w:ascii="Garamond" w:hAnsi="Garamond"/>
          <w:sz w:val="24"/>
          <w:szCs w:val="24"/>
        </w:rPr>
        <w:t>voce</w:t>
      </w:r>
      <w:r w:rsidRPr="00F94781">
        <w:rPr>
          <w:rFonts w:ascii="Garamond" w:hAnsi="Garamond"/>
          <w:smallCaps/>
          <w:sz w:val="24"/>
          <w:szCs w:val="24"/>
        </w:rPr>
        <w:t xml:space="preserve"> </w:t>
      </w:r>
      <w:r w:rsidRPr="00F94781">
        <w:rPr>
          <w:rFonts w:ascii="Garamond" w:hAnsi="Garamond"/>
          <w:i/>
          <w:sz w:val="24"/>
          <w:szCs w:val="24"/>
        </w:rPr>
        <w:t>Subcontratto</w:t>
      </w:r>
      <w:r w:rsidRPr="00F94781">
        <w:rPr>
          <w:rFonts w:ascii="Garamond" w:hAnsi="Garamond"/>
          <w:sz w:val="24"/>
          <w:szCs w:val="24"/>
        </w:rPr>
        <w:t xml:space="preserve">, in </w:t>
      </w:r>
      <w:r w:rsidRPr="00F94781">
        <w:rPr>
          <w:rFonts w:ascii="Garamond" w:hAnsi="Garamond"/>
          <w:i/>
          <w:sz w:val="24"/>
          <w:szCs w:val="24"/>
        </w:rPr>
        <w:t>Digesto delle Discipline privatistiche</w:t>
      </w:r>
      <w:r w:rsidRPr="00F94781">
        <w:rPr>
          <w:rFonts w:ascii="Garamond" w:hAnsi="Garamond"/>
          <w:sz w:val="24"/>
          <w:szCs w:val="24"/>
        </w:rPr>
        <w:t xml:space="preserve">, </w:t>
      </w:r>
      <w:r w:rsidRPr="00F94781">
        <w:rPr>
          <w:rFonts w:ascii="Garamond" w:hAnsi="Garamond"/>
          <w:i/>
          <w:sz w:val="24"/>
          <w:szCs w:val="24"/>
        </w:rPr>
        <w:t>Sezione Civile</w:t>
      </w:r>
      <w:r w:rsidRPr="00F94781">
        <w:rPr>
          <w:rFonts w:ascii="Garamond" w:hAnsi="Garamond"/>
          <w:sz w:val="24"/>
          <w:szCs w:val="24"/>
        </w:rPr>
        <w:t xml:space="preserve">, </w:t>
      </w:r>
      <w:r w:rsidRPr="00F94781">
        <w:rPr>
          <w:rFonts w:ascii="Garamond" w:hAnsi="Garamond"/>
          <w:i/>
          <w:sz w:val="24"/>
          <w:szCs w:val="24"/>
        </w:rPr>
        <w:t>Agg</w:t>
      </w:r>
      <w:r w:rsidRPr="00F94781">
        <w:rPr>
          <w:rFonts w:ascii="Garamond" w:hAnsi="Garamond"/>
          <w:sz w:val="24"/>
          <w:szCs w:val="24"/>
        </w:rPr>
        <w:t xml:space="preserve">., IX, Utet, Torino, 2015, pp. 625- 637, </w:t>
      </w:r>
      <w:r w:rsidRPr="00F94781">
        <w:rPr>
          <w:rFonts w:ascii="Garamond" w:eastAsia="Times New Roman" w:hAnsi="Garamond"/>
          <w:color w:val="333333"/>
          <w:sz w:val="24"/>
          <w:szCs w:val="24"/>
          <w:lang w:eastAsia="it-IT"/>
        </w:rPr>
        <w:t>(ISBN: 978-88-598-1149-7).</w:t>
      </w:r>
    </w:p>
    <w:p w14:paraId="6FA1A7FA" w14:textId="77777777" w:rsidR="00D123D4" w:rsidRPr="00F94781" w:rsidRDefault="00D123D4" w:rsidP="00D123D4">
      <w:pPr>
        <w:pStyle w:val="Paragrafoelenco"/>
        <w:numPr>
          <w:ilvl w:val="0"/>
          <w:numId w:val="22"/>
        </w:numPr>
        <w:shd w:val="clear" w:color="auto" w:fill="FFFFFF"/>
        <w:spacing w:line="360" w:lineRule="auto"/>
        <w:rPr>
          <w:rFonts w:ascii="Garamond" w:eastAsia="Times New Roman" w:hAnsi="Garamond"/>
          <w:color w:val="333333"/>
          <w:sz w:val="24"/>
          <w:szCs w:val="24"/>
          <w:lang w:eastAsia="it-IT"/>
        </w:rPr>
      </w:pPr>
      <w:r w:rsidRPr="00F94781">
        <w:rPr>
          <w:rFonts w:ascii="Garamond" w:eastAsia="Times New Roman" w:hAnsi="Garamond"/>
          <w:smallCaps/>
          <w:color w:val="333333"/>
          <w:sz w:val="24"/>
          <w:szCs w:val="24"/>
          <w:lang w:eastAsia="it-IT"/>
        </w:rPr>
        <w:t>Rinaldo M</w:t>
      </w:r>
      <w:r w:rsidRPr="00F94781">
        <w:rPr>
          <w:rFonts w:ascii="Garamond" w:eastAsia="Times New Roman" w:hAnsi="Garamond"/>
          <w:color w:val="333333"/>
          <w:sz w:val="24"/>
          <w:szCs w:val="24"/>
          <w:lang w:eastAsia="it-IT"/>
        </w:rPr>
        <w:t xml:space="preserve">., voce </w:t>
      </w:r>
      <w:r w:rsidRPr="00F94781">
        <w:rPr>
          <w:rFonts w:ascii="Garamond" w:hAnsi="Garamond"/>
          <w:i/>
          <w:sz w:val="24"/>
          <w:szCs w:val="24"/>
        </w:rPr>
        <w:t xml:space="preserve">Obbligazione </w:t>
      </w:r>
      <w:r w:rsidRPr="00F94781">
        <w:rPr>
          <w:rFonts w:ascii="Garamond" w:hAnsi="Garamond"/>
          <w:sz w:val="24"/>
          <w:szCs w:val="24"/>
        </w:rPr>
        <w:t>propter rem</w:t>
      </w:r>
      <w:r w:rsidRPr="00F94781">
        <w:rPr>
          <w:rFonts w:ascii="Garamond" w:hAnsi="Garamond"/>
          <w:i/>
          <w:sz w:val="24"/>
          <w:szCs w:val="24"/>
        </w:rPr>
        <w:t xml:space="preserve"> e onere reale</w:t>
      </w:r>
      <w:r w:rsidRPr="00F94781">
        <w:rPr>
          <w:rFonts w:ascii="Garamond" w:hAnsi="Garamond"/>
          <w:sz w:val="24"/>
          <w:szCs w:val="24"/>
        </w:rPr>
        <w:t xml:space="preserve">, in </w:t>
      </w:r>
      <w:r w:rsidRPr="00F94781">
        <w:rPr>
          <w:rFonts w:ascii="Garamond" w:hAnsi="Garamond"/>
          <w:i/>
          <w:sz w:val="24"/>
          <w:szCs w:val="24"/>
        </w:rPr>
        <w:t>Digesto delle Discipline privatistiche</w:t>
      </w:r>
      <w:r w:rsidRPr="00F94781">
        <w:rPr>
          <w:rFonts w:ascii="Garamond" w:hAnsi="Garamond"/>
          <w:sz w:val="24"/>
          <w:szCs w:val="24"/>
        </w:rPr>
        <w:t xml:space="preserve">, </w:t>
      </w:r>
      <w:r w:rsidRPr="00F94781">
        <w:rPr>
          <w:rFonts w:ascii="Garamond" w:hAnsi="Garamond"/>
          <w:i/>
          <w:sz w:val="24"/>
          <w:szCs w:val="24"/>
        </w:rPr>
        <w:t>Sezione Civile</w:t>
      </w:r>
      <w:r w:rsidRPr="00F94781">
        <w:rPr>
          <w:rFonts w:ascii="Garamond" w:hAnsi="Garamond"/>
          <w:sz w:val="24"/>
          <w:szCs w:val="24"/>
        </w:rPr>
        <w:t xml:space="preserve">, </w:t>
      </w:r>
      <w:r w:rsidRPr="00F94781">
        <w:rPr>
          <w:rFonts w:ascii="Garamond" w:hAnsi="Garamond"/>
          <w:i/>
          <w:sz w:val="24"/>
          <w:szCs w:val="24"/>
        </w:rPr>
        <w:t>Agg</w:t>
      </w:r>
      <w:r w:rsidRPr="00F94781">
        <w:rPr>
          <w:rFonts w:ascii="Garamond" w:hAnsi="Garamond"/>
          <w:sz w:val="24"/>
          <w:szCs w:val="24"/>
        </w:rPr>
        <w:t>., VIII, Utet, Torino, 2013, pp. 409-418 (ISBN: 978-88-5981000-1).</w:t>
      </w:r>
    </w:p>
    <w:p w14:paraId="27B62219" w14:textId="77777777" w:rsidR="00D123D4" w:rsidRPr="00F94781" w:rsidRDefault="00D123D4" w:rsidP="00D123D4">
      <w:pPr>
        <w:shd w:val="clear" w:color="auto" w:fill="FFFFFF"/>
        <w:spacing w:line="360" w:lineRule="auto"/>
        <w:rPr>
          <w:rFonts w:ascii="Garamond" w:eastAsia="Times New Roman" w:hAnsi="Garamond"/>
          <w:b/>
          <w:bCs/>
          <w:color w:val="333333"/>
          <w:sz w:val="24"/>
          <w:szCs w:val="24"/>
          <w:lang w:eastAsia="it-IT"/>
        </w:rPr>
      </w:pPr>
    </w:p>
    <w:p w14:paraId="1146F1BA" w14:textId="77777777" w:rsidR="00D123D4" w:rsidRPr="00F94781" w:rsidRDefault="00D123D4" w:rsidP="00D123D4">
      <w:pPr>
        <w:spacing w:line="360" w:lineRule="auto"/>
        <w:rPr>
          <w:rFonts w:ascii="Garamond" w:hAnsi="Garamond"/>
          <w:i/>
          <w:iCs/>
          <w:sz w:val="24"/>
          <w:szCs w:val="24"/>
          <w:lang w:val="en-US"/>
        </w:rPr>
      </w:pPr>
      <w:r w:rsidRPr="00F94781">
        <w:rPr>
          <w:rFonts w:ascii="Garamond" w:eastAsia="Times New Roman" w:hAnsi="Garamond"/>
          <w:b/>
          <w:bCs/>
          <w:color w:val="333333"/>
          <w:sz w:val="24"/>
          <w:szCs w:val="24"/>
          <w:lang w:val="en-US" w:eastAsia="it-IT"/>
        </w:rPr>
        <w:t>Other contributions in Journals and Volumes:</w:t>
      </w:r>
    </w:p>
    <w:p w14:paraId="69B41B79" w14:textId="77777777" w:rsidR="00D123D4" w:rsidRPr="00F94781" w:rsidRDefault="00D123D4" w:rsidP="00D123D4">
      <w:pPr>
        <w:pStyle w:val="Paragrafoelenco"/>
        <w:numPr>
          <w:ilvl w:val="0"/>
          <w:numId w:val="25"/>
        </w:numPr>
        <w:spacing w:line="360" w:lineRule="auto"/>
        <w:rPr>
          <w:rFonts w:ascii="Garamond" w:hAnsi="Garamond"/>
          <w:i/>
          <w:iCs/>
          <w:sz w:val="24"/>
          <w:szCs w:val="24"/>
        </w:rPr>
      </w:pPr>
      <w:r w:rsidRPr="00F94781">
        <w:rPr>
          <w:rFonts w:ascii="Garamond" w:hAnsi="Garamond"/>
          <w:smallCaps/>
          <w:sz w:val="24"/>
          <w:szCs w:val="24"/>
        </w:rPr>
        <w:t>Rinaldo</w:t>
      </w:r>
      <w:r w:rsidRPr="00F94781">
        <w:rPr>
          <w:rFonts w:ascii="Garamond" w:hAnsi="Garamond"/>
          <w:sz w:val="24"/>
          <w:szCs w:val="24"/>
        </w:rPr>
        <w:t xml:space="preserve"> M., </w:t>
      </w:r>
      <w:r w:rsidRPr="00F94781">
        <w:rPr>
          <w:rFonts w:ascii="Garamond" w:hAnsi="Garamond"/>
          <w:i/>
          <w:iCs/>
          <w:sz w:val="24"/>
          <w:szCs w:val="24"/>
        </w:rPr>
        <w:t>La persona e</w:t>
      </w:r>
      <w:r w:rsidRPr="00F94781">
        <w:rPr>
          <w:rFonts w:ascii="Garamond" w:hAnsi="Garamond"/>
          <w:sz w:val="24"/>
          <w:szCs w:val="24"/>
        </w:rPr>
        <w:t xml:space="preserve"> </w:t>
      </w:r>
      <w:r w:rsidRPr="00F94781">
        <w:rPr>
          <w:rFonts w:ascii="Garamond" w:hAnsi="Garamond"/>
          <w:i/>
          <w:iCs/>
          <w:sz w:val="24"/>
          <w:szCs w:val="24"/>
        </w:rPr>
        <w:t>l’esigenza di stabilità nella pianificazione ereditaria</w:t>
      </w:r>
      <w:r w:rsidRPr="00F94781">
        <w:rPr>
          <w:rFonts w:ascii="Garamond" w:hAnsi="Garamond"/>
          <w:sz w:val="24"/>
          <w:szCs w:val="24"/>
        </w:rPr>
        <w:t>, in</w:t>
      </w:r>
      <w:r w:rsidRPr="00F94781">
        <w:rPr>
          <w:rFonts w:ascii="Garamond" w:hAnsi="Garamond"/>
          <w:i/>
          <w:iCs/>
          <w:sz w:val="24"/>
          <w:szCs w:val="24"/>
        </w:rPr>
        <w:t xml:space="preserve"> Diritto delle successioni e della famiglia</w:t>
      </w:r>
      <w:r w:rsidRPr="00F94781">
        <w:rPr>
          <w:rFonts w:ascii="Garamond" w:hAnsi="Garamond"/>
          <w:sz w:val="24"/>
          <w:szCs w:val="24"/>
        </w:rPr>
        <w:t>, in corso di stampa, (</w:t>
      </w:r>
      <w:r w:rsidRPr="00F94781">
        <w:rPr>
          <w:rFonts w:ascii="Garamond" w:hAnsi="Garamond"/>
          <w:iCs/>
          <w:sz w:val="24"/>
          <w:szCs w:val="24"/>
        </w:rPr>
        <w:t>ISSN 2421-2407)</w:t>
      </w:r>
      <w:r w:rsidRPr="00F94781">
        <w:rPr>
          <w:rFonts w:ascii="Garamond" w:hAnsi="Garamond"/>
          <w:sz w:val="24"/>
          <w:szCs w:val="24"/>
        </w:rPr>
        <w:t xml:space="preserve"> (Saggio).</w:t>
      </w:r>
    </w:p>
    <w:p w14:paraId="3D8EE5EC" w14:textId="77777777" w:rsidR="00D123D4" w:rsidRPr="00F94781" w:rsidRDefault="00D123D4" w:rsidP="00D123D4">
      <w:pPr>
        <w:pStyle w:val="Paragrafoelenco"/>
        <w:numPr>
          <w:ilvl w:val="0"/>
          <w:numId w:val="25"/>
        </w:numPr>
        <w:spacing w:line="360" w:lineRule="auto"/>
        <w:rPr>
          <w:rFonts w:ascii="Garamond" w:hAnsi="Garamond"/>
          <w:sz w:val="24"/>
          <w:szCs w:val="24"/>
        </w:rPr>
      </w:pPr>
      <w:r w:rsidRPr="00F94781">
        <w:rPr>
          <w:rFonts w:ascii="Garamond" w:hAnsi="Garamond"/>
          <w:smallCaps/>
          <w:sz w:val="24"/>
          <w:szCs w:val="24"/>
        </w:rPr>
        <w:t xml:space="preserve">Rinaldo M., </w:t>
      </w:r>
      <w:r w:rsidRPr="00F94781">
        <w:rPr>
          <w:rFonts w:ascii="Garamond" w:hAnsi="Garamond"/>
          <w:i/>
          <w:iCs/>
          <w:sz w:val="24"/>
          <w:szCs w:val="24"/>
        </w:rPr>
        <w:t xml:space="preserve">Divieto di patti successori e </w:t>
      </w:r>
      <w:r w:rsidRPr="00F94781">
        <w:rPr>
          <w:rFonts w:ascii="Garamond" w:hAnsi="Garamond"/>
          <w:sz w:val="24"/>
          <w:szCs w:val="24"/>
        </w:rPr>
        <w:t xml:space="preserve">donatio si praemoriar, in </w:t>
      </w:r>
      <w:r w:rsidRPr="00F94781">
        <w:rPr>
          <w:rFonts w:ascii="Garamond" w:hAnsi="Garamond"/>
          <w:i/>
          <w:iCs/>
          <w:sz w:val="24"/>
          <w:szCs w:val="24"/>
        </w:rPr>
        <w:t>Accademia</w:t>
      </w:r>
      <w:r w:rsidRPr="00F94781">
        <w:rPr>
          <w:rFonts w:ascii="Garamond" w:hAnsi="Garamond"/>
          <w:sz w:val="24"/>
          <w:szCs w:val="24"/>
        </w:rPr>
        <w:t>, f. 2, 2024, pp. 337-347 (ISNN</w:t>
      </w:r>
      <w:r w:rsidRPr="00F94781">
        <w:rPr>
          <w:rFonts w:ascii="Garamond" w:hAnsi="Garamond" w:cs="Arial"/>
          <w:color w:val="333333"/>
          <w:sz w:val="24"/>
          <w:szCs w:val="24"/>
          <w:shd w:val="clear" w:color="auto" w:fill="FFFFFF"/>
        </w:rPr>
        <w:t xml:space="preserve"> </w:t>
      </w:r>
      <w:r w:rsidRPr="00F94781">
        <w:rPr>
          <w:rFonts w:ascii="Garamond" w:hAnsi="Garamond"/>
          <w:sz w:val="24"/>
          <w:szCs w:val="24"/>
        </w:rPr>
        <w:t>2974-8755) (Nota a sentenza)</w:t>
      </w:r>
    </w:p>
    <w:p w14:paraId="2E1756F7" w14:textId="77777777" w:rsidR="00D123D4" w:rsidRPr="00F94781" w:rsidRDefault="00D123D4" w:rsidP="00D123D4">
      <w:pPr>
        <w:pStyle w:val="Paragrafoelenco"/>
        <w:numPr>
          <w:ilvl w:val="0"/>
          <w:numId w:val="25"/>
        </w:numPr>
        <w:spacing w:line="360" w:lineRule="auto"/>
        <w:ind w:left="714" w:hanging="357"/>
        <w:rPr>
          <w:rFonts w:ascii="Garamond" w:hAnsi="Garamond"/>
          <w:i/>
          <w:iCs/>
          <w:sz w:val="24"/>
          <w:szCs w:val="24"/>
        </w:rPr>
      </w:pPr>
      <w:r w:rsidRPr="00F94781">
        <w:rPr>
          <w:rFonts w:ascii="Garamond" w:hAnsi="Garamond"/>
          <w:smallCaps/>
          <w:sz w:val="24"/>
          <w:szCs w:val="24"/>
        </w:rPr>
        <w:t>Rinaldo</w:t>
      </w:r>
      <w:r w:rsidRPr="00F94781">
        <w:rPr>
          <w:rFonts w:ascii="Garamond" w:hAnsi="Garamond"/>
          <w:sz w:val="24"/>
          <w:szCs w:val="24"/>
        </w:rPr>
        <w:t xml:space="preserve"> M., </w:t>
      </w:r>
      <w:r w:rsidRPr="00F94781">
        <w:rPr>
          <w:rFonts w:ascii="Garamond" w:hAnsi="Garamond"/>
          <w:i/>
          <w:iCs/>
          <w:sz w:val="24"/>
          <w:szCs w:val="24"/>
        </w:rPr>
        <w:t>La parità tra i modelli familiari. Un obiettivo lontano per le convivenze di fatto</w:t>
      </w:r>
      <w:r w:rsidRPr="00F94781">
        <w:rPr>
          <w:rFonts w:ascii="Garamond" w:hAnsi="Garamond"/>
          <w:sz w:val="24"/>
          <w:szCs w:val="24"/>
        </w:rPr>
        <w:t xml:space="preserve">, in </w:t>
      </w:r>
      <w:r w:rsidRPr="00F94781">
        <w:rPr>
          <w:rFonts w:ascii="Garamond" w:hAnsi="Garamond"/>
          <w:i/>
          <w:iCs/>
          <w:sz w:val="24"/>
          <w:szCs w:val="24"/>
        </w:rPr>
        <w:t>Il</w:t>
      </w:r>
      <w:r w:rsidRPr="00F94781">
        <w:rPr>
          <w:rFonts w:ascii="Garamond" w:hAnsi="Garamond"/>
          <w:sz w:val="24"/>
          <w:szCs w:val="24"/>
        </w:rPr>
        <w:t xml:space="preserve"> </w:t>
      </w:r>
      <w:r w:rsidRPr="00F94781">
        <w:rPr>
          <w:rFonts w:ascii="Garamond" w:hAnsi="Garamond"/>
          <w:i/>
          <w:sz w:val="24"/>
          <w:szCs w:val="24"/>
        </w:rPr>
        <w:t xml:space="preserve">Diritto di famiglia e delle persone, </w:t>
      </w:r>
      <w:r w:rsidRPr="00F94781">
        <w:rPr>
          <w:rFonts w:ascii="Garamond" w:hAnsi="Garamond"/>
          <w:iCs/>
          <w:sz w:val="24"/>
          <w:szCs w:val="24"/>
        </w:rPr>
        <w:t>f. 4,</w:t>
      </w:r>
      <w:r w:rsidRPr="00F94781">
        <w:rPr>
          <w:rFonts w:ascii="Garamond" w:hAnsi="Garamond"/>
          <w:sz w:val="24"/>
          <w:szCs w:val="24"/>
        </w:rPr>
        <w:t xml:space="preserve"> 2023, pp. 1877-1915, (</w:t>
      </w:r>
      <w:r w:rsidRPr="00F94781">
        <w:rPr>
          <w:rFonts w:ascii="Garamond" w:hAnsi="Garamond"/>
          <w:iCs/>
          <w:sz w:val="24"/>
          <w:szCs w:val="24"/>
        </w:rPr>
        <w:t xml:space="preserve">ISSN 0390-1882), (Saggio). </w:t>
      </w:r>
    </w:p>
    <w:p w14:paraId="50701F77" w14:textId="77777777" w:rsidR="00D123D4" w:rsidRPr="00F94781" w:rsidRDefault="00D123D4" w:rsidP="00D123D4">
      <w:pPr>
        <w:pStyle w:val="Paragrafoelenco"/>
        <w:numPr>
          <w:ilvl w:val="0"/>
          <w:numId w:val="25"/>
        </w:numPr>
        <w:spacing w:line="360" w:lineRule="auto"/>
        <w:ind w:left="714" w:hanging="357"/>
        <w:rPr>
          <w:rFonts w:ascii="Garamond" w:hAnsi="Garamond"/>
          <w:i/>
          <w:iCs/>
          <w:sz w:val="24"/>
          <w:szCs w:val="24"/>
        </w:rPr>
      </w:pPr>
      <w:r w:rsidRPr="00F94781">
        <w:rPr>
          <w:rFonts w:ascii="Garamond" w:hAnsi="Garamond"/>
          <w:smallCaps/>
          <w:sz w:val="24"/>
          <w:szCs w:val="24"/>
        </w:rPr>
        <w:t xml:space="preserve">Rinaldo M., </w:t>
      </w:r>
      <w:r w:rsidRPr="00F94781">
        <w:rPr>
          <w:rFonts w:ascii="Garamond" w:hAnsi="Garamond"/>
          <w:i/>
          <w:iCs/>
          <w:sz w:val="24"/>
          <w:szCs w:val="24"/>
        </w:rPr>
        <w:t>Recensione</w:t>
      </w:r>
      <w:r w:rsidRPr="00F94781">
        <w:rPr>
          <w:rFonts w:ascii="Garamond" w:hAnsi="Garamond"/>
          <w:i/>
          <w:iCs/>
          <w:smallCaps/>
          <w:sz w:val="24"/>
          <w:szCs w:val="24"/>
        </w:rPr>
        <w:t xml:space="preserve"> </w:t>
      </w:r>
      <w:r w:rsidRPr="00F94781">
        <w:rPr>
          <w:rFonts w:ascii="Garamond" w:hAnsi="Garamond"/>
          <w:i/>
          <w:iCs/>
          <w:sz w:val="24"/>
          <w:szCs w:val="24"/>
        </w:rPr>
        <w:t>a Maria Pia Pignalosa: “I giochi autorizzati”</w:t>
      </w:r>
      <w:r w:rsidRPr="00F94781">
        <w:rPr>
          <w:rFonts w:ascii="Garamond" w:hAnsi="Garamond"/>
          <w:sz w:val="24"/>
          <w:szCs w:val="24"/>
        </w:rPr>
        <w:t xml:space="preserve">, Jovene, Napoli, 2024, p. 208, in </w:t>
      </w:r>
      <w:r w:rsidRPr="00F94781">
        <w:rPr>
          <w:rFonts w:ascii="Garamond" w:hAnsi="Garamond"/>
          <w:i/>
          <w:iCs/>
          <w:sz w:val="24"/>
          <w:szCs w:val="24"/>
        </w:rPr>
        <w:t>Studi Economico-Giuridici</w:t>
      </w:r>
      <w:r w:rsidRPr="00F94781">
        <w:rPr>
          <w:rFonts w:ascii="Garamond" w:hAnsi="Garamond"/>
          <w:sz w:val="24"/>
          <w:szCs w:val="24"/>
        </w:rPr>
        <w:t>, vol. LXIV, f. 1, Torino, 2024 (in corso di stampa) (ISSN 1971-5692).</w:t>
      </w:r>
      <w:r w:rsidRPr="00F94781">
        <w:rPr>
          <w:rFonts w:ascii="Garamond" w:hAnsi="Garamond"/>
          <w:smallCaps/>
          <w:sz w:val="24"/>
          <w:szCs w:val="24"/>
        </w:rPr>
        <w:t xml:space="preserve"> </w:t>
      </w:r>
    </w:p>
    <w:p w14:paraId="7873FAFC" w14:textId="77777777" w:rsidR="00D123D4" w:rsidRPr="00F94781" w:rsidRDefault="00D123D4" w:rsidP="00D123D4">
      <w:pPr>
        <w:pStyle w:val="Paragrafoelenco"/>
        <w:numPr>
          <w:ilvl w:val="0"/>
          <w:numId w:val="25"/>
        </w:numPr>
        <w:spacing w:line="360" w:lineRule="auto"/>
        <w:ind w:left="714" w:hanging="357"/>
        <w:rPr>
          <w:rFonts w:ascii="Garamond" w:hAnsi="Garamond"/>
          <w:i/>
          <w:iCs/>
          <w:sz w:val="24"/>
          <w:szCs w:val="24"/>
        </w:rPr>
      </w:pPr>
      <w:r w:rsidRPr="00F94781">
        <w:rPr>
          <w:rFonts w:ascii="Garamond" w:hAnsi="Garamond"/>
          <w:smallCaps/>
          <w:sz w:val="24"/>
          <w:szCs w:val="24"/>
        </w:rPr>
        <w:t>Rinaldo</w:t>
      </w:r>
      <w:r w:rsidRPr="00F94781">
        <w:rPr>
          <w:rFonts w:ascii="Garamond" w:hAnsi="Garamond"/>
          <w:sz w:val="24"/>
          <w:szCs w:val="24"/>
        </w:rPr>
        <w:t xml:space="preserve"> M., </w:t>
      </w:r>
      <w:r w:rsidRPr="00F94781">
        <w:rPr>
          <w:rFonts w:ascii="Garamond" w:hAnsi="Garamond"/>
          <w:i/>
          <w:iCs/>
          <w:sz w:val="24"/>
          <w:szCs w:val="24"/>
        </w:rPr>
        <w:t>Sul</w:t>
      </w:r>
      <w:r w:rsidRPr="00F94781">
        <w:rPr>
          <w:rFonts w:ascii="Garamond" w:hAnsi="Garamond"/>
          <w:sz w:val="24"/>
          <w:szCs w:val="24"/>
        </w:rPr>
        <w:t xml:space="preserve"> </w:t>
      </w:r>
      <w:r w:rsidRPr="00F94781">
        <w:rPr>
          <w:rFonts w:ascii="Garamond" w:hAnsi="Garamond"/>
          <w:i/>
          <w:iCs/>
          <w:sz w:val="24"/>
          <w:szCs w:val="24"/>
        </w:rPr>
        <w:t>testamento olografo redatto dalla persona fragile,</w:t>
      </w:r>
      <w:r w:rsidRPr="00F94781">
        <w:rPr>
          <w:rFonts w:ascii="Garamond" w:hAnsi="Garamond"/>
          <w:sz w:val="24"/>
          <w:szCs w:val="24"/>
        </w:rPr>
        <w:t xml:space="preserve"> in </w:t>
      </w:r>
      <w:r w:rsidRPr="00F94781">
        <w:rPr>
          <w:rFonts w:ascii="Garamond" w:hAnsi="Garamond"/>
          <w:i/>
          <w:iCs/>
          <w:sz w:val="24"/>
          <w:szCs w:val="24"/>
        </w:rPr>
        <w:t>Rivista del Notariato</w:t>
      </w:r>
      <w:r w:rsidRPr="00F94781">
        <w:rPr>
          <w:rFonts w:ascii="Garamond" w:hAnsi="Garamond"/>
          <w:sz w:val="24"/>
          <w:szCs w:val="24"/>
        </w:rPr>
        <w:t>, f. 6, 2023, pp. 1358 – 1364 (ISSN 0391- 1888) (Nota a sentenza)</w:t>
      </w:r>
    </w:p>
    <w:p w14:paraId="14707ED3" w14:textId="77777777" w:rsidR="00D123D4" w:rsidRPr="00F94781" w:rsidRDefault="00D123D4" w:rsidP="00D123D4">
      <w:pPr>
        <w:pStyle w:val="Paragrafoelenco"/>
        <w:numPr>
          <w:ilvl w:val="0"/>
          <w:numId w:val="25"/>
        </w:numPr>
        <w:spacing w:line="360" w:lineRule="auto"/>
        <w:ind w:left="714" w:hanging="357"/>
        <w:rPr>
          <w:rFonts w:ascii="Garamond" w:hAnsi="Garamond"/>
          <w:sz w:val="24"/>
          <w:szCs w:val="24"/>
        </w:rPr>
      </w:pPr>
      <w:r w:rsidRPr="00F94781">
        <w:rPr>
          <w:rFonts w:ascii="Garamond" w:hAnsi="Garamond"/>
          <w:smallCaps/>
          <w:sz w:val="24"/>
          <w:szCs w:val="24"/>
        </w:rPr>
        <w:t xml:space="preserve">Rinaldo M., </w:t>
      </w:r>
      <w:r w:rsidRPr="00F94781">
        <w:rPr>
          <w:rFonts w:ascii="Garamond" w:hAnsi="Garamond"/>
          <w:i/>
          <w:iCs/>
          <w:sz w:val="24"/>
          <w:szCs w:val="24"/>
        </w:rPr>
        <w:t>Recensione</w:t>
      </w:r>
      <w:r w:rsidRPr="00F94781">
        <w:rPr>
          <w:rFonts w:ascii="Garamond" w:hAnsi="Garamond"/>
          <w:i/>
          <w:iCs/>
          <w:smallCaps/>
          <w:sz w:val="24"/>
          <w:szCs w:val="24"/>
        </w:rPr>
        <w:t xml:space="preserve"> </w:t>
      </w:r>
      <w:r w:rsidRPr="00F94781">
        <w:rPr>
          <w:rFonts w:ascii="Garamond" w:hAnsi="Garamond"/>
          <w:i/>
          <w:iCs/>
          <w:sz w:val="24"/>
          <w:szCs w:val="24"/>
        </w:rPr>
        <w:t>a</w:t>
      </w:r>
      <w:r w:rsidRPr="00F94781">
        <w:rPr>
          <w:rFonts w:ascii="Garamond" w:hAnsi="Garamond"/>
          <w:i/>
          <w:iCs/>
          <w:smallCaps/>
          <w:sz w:val="24"/>
          <w:szCs w:val="24"/>
        </w:rPr>
        <w:t xml:space="preserve"> </w:t>
      </w:r>
      <w:r w:rsidRPr="00F94781">
        <w:rPr>
          <w:rFonts w:ascii="Garamond" w:hAnsi="Garamond"/>
          <w:i/>
          <w:iCs/>
          <w:sz w:val="24"/>
          <w:szCs w:val="24"/>
        </w:rPr>
        <w:t>Talita Rossi</w:t>
      </w:r>
      <w:r w:rsidRPr="00F94781">
        <w:rPr>
          <w:rFonts w:ascii="Garamond" w:hAnsi="Garamond"/>
          <w:sz w:val="24"/>
          <w:szCs w:val="24"/>
        </w:rPr>
        <w:t>: “</w:t>
      </w:r>
      <w:r w:rsidRPr="00F94781">
        <w:rPr>
          <w:rFonts w:ascii="Garamond" w:hAnsi="Garamond"/>
          <w:i/>
          <w:iCs/>
          <w:sz w:val="24"/>
          <w:szCs w:val="24"/>
        </w:rPr>
        <w:t xml:space="preserve">La riserva a favore del coniuge superstite. Scenari attuali e prospettive evolutive”, </w:t>
      </w:r>
      <w:r w:rsidRPr="00F94781">
        <w:rPr>
          <w:rFonts w:ascii="Garamond" w:hAnsi="Garamond"/>
          <w:sz w:val="24"/>
          <w:szCs w:val="24"/>
        </w:rPr>
        <w:t xml:space="preserve">Napoli, ESI, 2022, pp. 228, in </w:t>
      </w:r>
      <w:r w:rsidRPr="00F94781">
        <w:rPr>
          <w:rFonts w:ascii="Garamond" w:hAnsi="Garamond"/>
          <w:i/>
          <w:iCs/>
          <w:sz w:val="24"/>
          <w:szCs w:val="24"/>
        </w:rPr>
        <w:t>Studi Economico-Giuridici</w:t>
      </w:r>
      <w:r w:rsidRPr="00F94781">
        <w:rPr>
          <w:rFonts w:ascii="Garamond" w:hAnsi="Garamond"/>
          <w:sz w:val="24"/>
          <w:szCs w:val="24"/>
        </w:rPr>
        <w:t>, vol. LXIV, f. 1, Torino, 2023, pp. 253-260 (ISSN 1971-5692).</w:t>
      </w:r>
      <w:r w:rsidRPr="00F94781">
        <w:rPr>
          <w:rFonts w:ascii="Garamond" w:hAnsi="Garamond"/>
          <w:smallCaps/>
          <w:sz w:val="24"/>
          <w:szCs w:val="24"/>
        </w:rPr>
        <w:t xml:space="preserve"> </w:t>
      </w:r>
    </w:p>
    <w:p w14:paraId="3ABE2012" w14:textId="77777777" w:rsidR="00D123D4" w:rsidRPr="00F94781" w:rsidRDefault="00D123D4" w:rsidP="00D123D4">
      <w:pPr>
        <w:pStyle w:val="Paragrafoelenco"/>
        <w:numPr>
          <w:ilvl w:val="0"/>
          <w:numId w:val="25"/>
        </w:numPr>
        <w:spacing w:line="360" w:lineRule="auto"/>
        <w:ind w:left="714" w:hanging="357"/>
        <w:rPr>
          <w:rFonts w:ascii="Garamond" w:hAnsi="Garamond"/>
          <w:b/>
          <w:bCs/>
          <w:smallCaps/>
          <w:sz w:val="24"/>
          <w:szCs w:val="24"/>
        </w:rPr>
      </w:pPr>
      <w:r w:rsidRPr="00F94781">
        <w:rPr>
          <w:rFonts w:ascii="Garamond" w:hAnsi="Garamond"/>
          <w:smallCaps/>
          <w:sz w:val="24"/>
          <w:szCs w:val="24"/>
        </w:rPr>
        <w:lastRenderedPageBreak/>
        <w:t xml:space="preserve">Rinaldo M., </w:t>
      </w:r>
      <w:r w:rsidRPr="00F94781">
        <w:rPr>
          <w:rFonts w:ascii="Garamond" w:hAnsi="Garamond"/>
          <w:i/>
          <w:iCs/>
          <w:sz w:val="24"/>
          <w:szCs w:val="24"/>
        </w:rPr>
        <w:t>Responsabilità dell’ente pubblico per danni da cose in custodia. Ricadute processuali e sostanziali</w:t>
      </w:r>
      <w:r w:rsidRPr="00F94781">
        <w:rPr>
          <w:rFonts w:ascii="Garamond" w:hAnsi="Garamond"/>
          <w:sz w:val="24"/>
          <w:szCs w:val="24"/>
        </w:rPr>
        <w:t xml:space="preserve">, in </w:t>
      </w:r>
      <w:r w:rsidRPr="00F94781">
        <w:rPr>
          <w:rFonts w:ascii="Garamond" w:hAnsi="Garamond"/>
          <w:i/>
          <w:iCs/>
          <w:sz w:val="24"/>
          <w:szCs w:val="24"/>
        </w:rPr>
        <w:t>Danno e Responsabilità</w:t>
      </w:r>
      <w:r w:rsidRPr="00F94781">
        <w:rPr>
          <w:rFonts w:ascii="Garamond" w:hAnsi="Garamond"/>
          <w:sz w:val="24"/>
          <w:szCs w:val="24"/>
        </w:rPr>
        <w:t>, f. 2, 2023, pp. 234 - 240 (Nota a sentenza).</w:t>
      </w:r>
    </w:p>
    <w:p w14:paraId="2AE12DF4" w14:textId="77777777" w:rsidR="00D123D4" w:rsidRPr="00F94781" w:rsidRDefault="00D123D4" w:rsidP="00D123D4">
      <w:pPr>
        <w:pStyle w:val="Paragrafoelenco"/>
        <w:numPr>
          <w:ilvl w:val="0"/>
          <w:numId w:val="25"/>
        </w:numPr>
        <w:spacing w:line="360" w:lineRule="auto"/>
        <w:ind w:left="714" w:hanging="357"/>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iCs/>
          <w:sz w:val="24"/>
          <w:szCs w:val="24"/>
        </w:rPr>
        <w:t xml:space="preserve">Gli strumenti di micropianificazione urbanistica negoziale. La cessione di cubatura e la categoria eterogena dei diritti edificatori, </w:t>
      </w:r>
      <w:r w:rsidRPr="00F94781">
        <w:rPr>
          <w:rFonts w:ascii="Garamond" w:hAnsi="Garamond"/>
          <w:sz w:val="24"/>
          <w:szCs w:val="24"/>
        </w:rPr>
        <w:t>in</w:t>
      </w:r>
      <w:r w:rsidRPr="00F94781">
        <w:rPr>
          <w:rFonts w:ascii="Garamond" w:hAnsi="Garamond"/>
          <w:i/>
          <w:iCs/>
          <w:sz w:val="24"/>
          <w:szCs w:val="24"/>
        </w:rPr>
        <w:t xml:space="preserve"> </w:t>
      </w:r>
      <w:r w:rsidRPr="00F94781">
        <w:rPr>
          <w:rFonts w:ascii="Garamond" w:hAnsi="Garamond" w:cs="StempelGaramond-Italic"/>
          <w:i/>
          <w:iCs/>
          <w:sz w:val="24"/>
          <w:szCs w:val="24"/>
        </w:rPr>
        <w:t>Studi economico-giuridici</w:t>
      </w:r>
      <w:r w:rsidRPr="00F94781">
        <w:rPr>
          <w:rFonts w:ascii="Garamond" w:hAnsi="Garamond"/>
          <w:i/>
          <w:iCs/>
          <w:sz w:val="24"/>
          <w:szCs w:val="24"/>
        </w:rPr>
        <w:t xml:space="preserve"> in onore di A. Luminoso, F. Sitzia e P. Ciarlo, Annali 2022, </w:t>
      </w:r>
      <w:r w:rsidRPr="00F94781">
        <w:rPr>
          <w:rFonts w:ascii="Garamond" w:hAnsi="Garamond"/>
          <w:sz w:val="24"/>
          <w:szCs w:val="24"/>
        </w:rPr>
        <w:t>Vol. LXIII, II, a cura di C. Cicero, Napoli, 2022, pp. 745-762, (ISBN 9788849549751), (Contributo in volume-Saggio).</w:t>
      </w:r>
    </w:p>
    <w:p w14:paraId="1BACB432" w14:textId="77777777" w:rsidR="00D123D4" w:rsidRPr="00F94781" w:rsidRDefault="00D123D4" w:rsidP="00D123D4">
      <w:pPr>
        <w:pStyle w:val="Paragrafoelenco"/>
        <w:numPr>
          <w:ilvl w:val="0"/>
          <w:numId w:val="25"/>
        </w:numPr>
        <w:spacing w:line="360" w:lineRule="auto"/>
        <w:ind w:left="714" w:hanging="357"/>
        <w:rPr>
          <w:rFonts w:ascii="Garamond" w:hAnsi="Garamond"/>
          <w:bCs/>
          <w:i/>
          <w:iCs/>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iCs/>
          <w:sz w:val="24"/>
          <w:szCs w:val="24"/>
        </w:rPr>
        <w:t>Gli strumenti di micropianificazione urbanistica negoziale e la loro natura. Il genus dei diritti edificatori e la species primigenia della cessione di cubatura</w:t>
      </w:r>
      <w:r w:rsidRPr="00F94781">
        <w:rPr>
          <w:rFonts w:ascii="Garamond" w:hAnsi="Garamond"/>
          <w:sz w:val="24"/>
          <w:szCs w:val="24"/>
        </w:rPr>
        <w:t xml:space="preserve">, in </w:t>
      </w:r>
      <w:r w:rsidRPr="00F94781">
        <w:rPr>
          <w:rFonts w:ascii="Garamond" w:hAnsi="Garamond"/>
          <w:i/>
          <w:iCs/>
          <w:sz w:val="24"/>
          <w:szCs w:val="24"/>
        </w:rPr>
        <w:t>Rivista del notariato</w:t>
      </w:r>
      <w:r w:rsidRPr="00F94781">
        <w:rPr>
          <w:rFonts w:ascii="Garamond" w:hAnsi="Garamond"/>
          <w:sz w:val="24"/>
          <w:szCs w:val="24"/>
        </w:rPr>
        <w:t>, f. 6, 2021, pp. 1128-1139, (ISSN 0391- 1888) (Nota a sentenza).</w:t>
      </w:r>
    </w:p>
    <w:p w14:paraId="4B89B1BD" w14:textId="77777777" w:rsidR="00D123D4" w:rsidRPr="00F94781" w:rsidRDefault="00D123D4" w:rsidP="00D123D4">
      <w:pPr>
        <w:pStyle w:val="Paragrafoelenco"/>
        <w:numPr>
          <w:ilvl w:val="0"/>
          <w:numId w:val="25"/>
        </w:numPr>
        <w:spacing w:line="360" w:lineRule="auto"/>
        <w:ind w:left="714" w:hanging="357"/>
        <w:rPr>
          <w:rFonts w:ascii="Garamond" w:hAnsi="Garamond"/>
          <w:bCs/>
          <w:i/>
          <w:iCs/>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bCs/>
          <w:i/>
          <w:iCs/>
          <w:sz w:val="24"/>
          <w:szCs w:val="24"/>
        </w:rPr>
        <w:t xml:space="preserve">La natura composita dell’assegno divorzile non consente la sua estinzione per il sopraggiungere di una nuova famiglia di fatto. Echi del passato? Brevi riflessioni, </w:t>
      </w:r>
      <w:r w:rsidRPr="00F94781">
        <w:rPr>
          <w:rFonts w:ascii="Garamond" w:hAnsi="Garamond"/>
          <w:bCs/>
          <w:sz w:val="24"/>
          <w:szCs w:val="24"/>
        </w:rPr>
        <w:t>in</w:t>
      </w:r>
      <w:r w:rsidRPr="00F94781">
        <w:rPr>
          <w:rFonts w:ascii="Garamond" w:hAnsi="Garamond"/>
          <w:bCs/>
          <w:i/>
          <w:iCs/>
          <w:sz w:val="24"/>
          <w:szCs w:val="24"/>
        </w:rPr>
        <w:t xml:space="preserve"> Il Diritto di famiglia e delle persone, </w:t>
      </w:r>
      <w:r w:rsidRPr="00F94781">
        <w:rPr>
          <w:rFonts w:ascii="Garamond" w:hAnsi="Garamond"/>
          <w:bCs/>
          <w:sz w:val="24"/>
          <w:szCs w:val="24"/>
        </w:rPr>
        <w:t>f. 2,</w:t>
      </w:r>
      <w:r w:rsidRPr="00F94781">
        <w:rPr>
          <w:rFonts w:ascii="Garamond" w:hAnsi="Garamond"/>
          <w:bCs/>
          <w:i/>
          <w:iCs/>
          <w:sz w:val="24"/>
          <w:szCs w:val="24"/>
        </w:rPr>
        <w:t xml:space="preserve"> </w:t>
      </w:r>
      <w:r w:rsidRPr="00F94781">
        <w:rPr>
          <w:rFonts w:ascii="Garamond" w:hAnsi="Garamond"/>
          <w:bCs/>
          <w:sz w:val="24"/>
          <w:szCs w:val="24"/>
        </w:rPr>
        <w:t xml:space="preserve">2021, pp. 579-589 </w:t>
      </w:r>
      <w:r w:rsidRPr="00F94781">
        <w:rPr>
          <w:rFonts w:ascii="Garamond" w:hAnsi="Garamond"/>
          <w:sz w:val="24"/>
          <w:szCs w:val="24"/>
        </w:rPr>
        <w:t>(ISSN 0390-1882)</w:t>
      </w:r>
      <w:r w:rsidRPr="00F94781">
        <w:rPr>
          <w:rFonts w:ascii="Garamond" w:hAnsi="Garamond"/>
          <w:bCs/>
          <w:sz w:val="24"/>
          <w:szCs w:val="24"/>
        </w:rPr>
        <w:t xml:space="preserve"> (Nota a sentenza).</w:t>
      </w:r>
    </w:p>
    <w:p w14:paraId="7C7475C0" w14:textId="77777777" w:rsidR="00D123D4" w:rsidRPr="00F94781" w:rsidRDefault="00D123D4" w:rsidP="00D123D4">
      <w:pPr>
        <w:pStyle w:val="Paragrafoelenco"/>
        <w:numPr>
          <w:ilvl w:val="0"/>
          <w:numId w:val="25"/>
        </w:numPr>
        <w:spacing w:line="360" w:lineRule="auto"/>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 xml:space="preserve">La discussa natura del contratto preliminare di preliminare e l’individuazione del giusto rimedio in caso di violazione dell’obbligo a prestare il consenso, </w:t>
      </w:r>
      <w:r w:rsidRPr="00F94781">
        <w:rPr>
          <w:rFonts w:ascii="Garamond" w:hAnsi="Garamond"/>
          <w:sz w:val="24"/>
          <w:szCs w:val="24"/>
        </w:rPr>
        <w:t>in</w:t>
      </w:r>
      <w:r w:rsidRPr="00F94781">
        <w:rPr>
          <w:rFonts w:ascii="Garamond" w:hAnsi="Garamond"/>
          <w:i/>
          <w:sz w:val="24"/>
          <w:szCs w:val="24"/>
        </w:rPr>
        <w:t xml:space="preserve"> Rivista del Notariato, </w:t>
      </w:r>
      <w:r w:rsidRPr="00F94781">
        <w:rPr>
          <w:rFonts w:ascii="Garamond" w:hAnsi="Garamond"/>
          <w:iCs/>
          <w:sz w:val="24"/>
          <w:szCs w:val="24"/>
        </w:rPr>
        <w:t>f. 2,</w:t>
      </w:r>
      <w:r w:rsidRPr="00F94781">
        <w:rPr>
          <w:rFonts w:ascii="Garamond" w:hAnsi="Garamond"/>
          <w:i/>
          <w:sz w:val="24"/>
          <w:szCs w:val="24"/>
        </w:rPr>
        <w:t xml:space="preserve"> </w:t>
      </w:r>
      <w:r w:rsidRPr="00F94781">
        <w:rPr>
          <w:rFonts w:ascii="Garamond" w:hAnsi="Garamond"/>
          <w:sz w:val="24"/>
          <w:szCs w:val="24"/>
        </w:rPr>
        <w:t>2021,</w:t>
      </w:r>
      <w:r w:rsidRPr="00F94781">
        <w:rPr>
          <w:rFonts w:ascii="Garamond" w:hAnsi="Garamond"/>
          <w:i/>
          <w:sz w:val="24"/>
          <w:szCs w:val="24"/>
        </w:rPr>
        <w:t xml:space="preserve"> </w:t>
      </w:r>
      <w:r w:rsidRPr="00F94781">
        <w:rPr>
          <w:rFonts w:ascii="Garamond" w:hAnsi="Garamond"/>
          <w:sz w:val="24"/>
          <w:szCs w:val="24"/>
        </w:rPr>
        <w:t>pp. 125-133, (ISSN 0391- 1888) (Nota a sentenza).</w:t>
      </w:r>
    </w:p>
    <w:p w14:paraId="1AD63BA4" w14:textId="77777777" w:rsidR="00D123D4" w:rsidRPr="00F94781" w:rsidRDefault="00D123D4" w:rsidP="00D123D4">
      <w:pPr>
        <w:pStyle w:val="Paragrafoelenco"/>
        <w:numPr>
          <w:ilvl w:val="0"/>
          <w:numId w:val="25"/>
        </w:numPr>
        <w:shd w:val="clear" w:color="auto" w:fill="FFFFFF"/>
        <w:spacing w:line="360" w:lineRule="auto"/>
        <w:rPr>
          <w:rFonts w:ascii="Garamond" w:eastAsia="Times New Roman" w:hAnsi="Garamond"/>
          <w:b/>
          <w:bCs/>
          <w:color w:val="333333"/>
          <w:sz w:val="24"/>
          <w:szCs w:val="24"/>
          <w:lang w:eastAsia="it-IT"/>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L’equilibrio contrattuale al confine tra le regole di validità e le regole di comportamento</w:t>
      </w:r>
      <w:r w:rsidRPr="00F94781">
        <w:rPr>
          <w:rFonts w:ascii="Garamond" w:hAnsi="Garamond"/>
          <w:sz w:val="24"/>
          <w:szCs w:val="24"/>
        </w:rPr>
        <w:t xml:space="preserve">, </w:t>
      </w:r>
      <w:r w:rsidRPr="00F94781">
        <w:rPr>
          <w:rFonts w:ascii="Garamond" w:hAnsi="Garamond" w:cs="StempelGaramond-Italic"/>
          <w:iCs/>
          <w:sz w:val="24"/>
          <w:szCs w:val="24"/>
        </w:rPr>
        <w:t xml:space="preserve">in </w:t>
      </w:r>
      <w:r w:rsidRPr="00F94781">
        <w:rPr>
          <w:rFonts w:ascii="Garamond" w:hAnsi="Garamond" w:cs="StempelGaramond-Italic"/>
          <w:i/>
          <w:iCs/>
          <w:sz w:val="24"/>
          <w:szCs w:val="24"/>
        </w:rPr>
        <w:t>Studi economico-giuridici</w:t>
      </w:r>
      <w:r w:rsidRPr="00F94781">
        <w:rPr>
          <w:rFonts w:ascii="Garamond" w:hAnsi="Garamond" w:cs="StempelGaramond-Italic"/>
          <w:iCs/>
          <w:sz w:val="24"/>
          <w:szCs w:val="24"/>
        </w:rPr>
        <w:t xml:space="preserve">, </w:t>
      </w:r>
      <w:r w:rsidRPr="00F94781">
        <w:rPr>
          <w:rFonts w:ascii="Garamond" w:hAnsi="Garamond" w:cs="StempelGaramond-Italic"/>
          <w:i/>
          <w:iCs/>
          <w:sz w:val="24"/>
          <w:szCs w:val="24"/>
        </w:rPr>
        <w:t>Annali 2020</w:t>
      </w:r>
      <w:r w:rsidRPr="00F94781">
        <w:rPr>
          <w:rFonts w:ascii="Garamond" w:hAnsi="Garamond" w:cs="StempelGaramond-Italic"/>
          <w:iCs/>
          <w:sz w:val="24"/>
          <w:szCs w:val="24"/>
        </w:rPr>
        <w:t xml:space="preserve">, Vol. LXII, II, a cura di C. Cicero, Napoli, 2020, pp.287-309, (ISBN </w:t>
      </w:r>
      <w:r w:rsidRPr="00F94781">
        <w:rPr>
          <w:rFonts w:ascii="Garamond" w:hAnsi="Garamond" w:cs="Helvetica"/>
          <w:color w:val="000000" w:themeColor="text1"/>
          <w:sz w:val="24"/>
          <w:szCs w:val="24"/>
          <w:shd w:val="clear" w:color="auto" w:fill="FFFFFF"/>
        </w:rPr>
        <w:t>9788849544480),</w:t>
      </w:r>
      <w:r w:rsidRPr="00F94781">
        <w:rPr>
          <w:rFonts w:ascii="Garamond" w:hAnsi="Garamond" w:cs="StempelGaramond-Italic"/>
          <w:iCs/>
          <w:sz w:val="24"/>
          <w:szCs w:val="24"/>
        </w:rPr>
        <w:t xml:space="preserve"> (</w:t>
      </w:r>
      <w:r w:rsidRPr="00F94781">
        <w:rPr>
          <w:rFonts w:ascii="Garamond" w:hAnsi="Garamond"/>
          <w:sz w:val="24"/>
          <w:szCs w:val="24"/>
        </w:rPr>
        <w:t>Contributo in volume-</w:t>
      </w:r>
      <w:r w:rsidRPr="00F94781">
        <w:rPr>
          <w:rFonts w:ascii="Garamond" w:hAnsi="Garamond" w:cs="StempelGaramond-Italic"/>
          <w:iCs/>
          <w:sz w:val="24"/>
          <w:szCs w:val="24"/>
        </w:rPr>
        <w:t>Saggio).</w:t>
      </w:r>
    </w:p>
    <w:p w14:paraId="27BAC3D8" w14:textId="77777777" w:rsidR="00D123D4" w:rsidRPr="00F94781" w:rsidRDefault="00D123D4" w:rsidP="00D123D4">
      <w:pPr>
        <w:pStyle w:val="Paragrafoelenco"/>
        <w:numPr>
          <w:ilvl w:val="0"/>
          <w:numId w:val="25"/>
        </w:numPr>
        <w:autoSpaceDE w:val="0"/>
        <w:autoSpaceDN w:val="0"/>
        <w:adjustRightInd w:val="0"/>
        <w:spacing w:line="360" w:lineRule="auto"/>
        <w:rPr>
          <w:rFonts w:ascii="Garamond" w:hAnsi="Garamond" w:cs="StempelGaramond-Italic"/>
          <w:i/>
          <w:iCs/>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cs="StempelGaramond-Italic"/>
          <w:i/>
          <w:iCs/>
          <w:sz w:val="24"/>
          <w:szCs w:val="24"/>
        </w:rPr>
        <w:t>L’ammissibilità della nullità “</w:t>
      </w:r>
      <w:proofErr w:type="gramStart"/>
      <w:r w:rsidRPr="00F94781">
        <w:rPr>
          <w:rFonts w:ascii="Garamond" w:hAnsi="Garamond" w:cs="StempelGaramond-Italic"/>
          <w:i/>
          <w:iCs/>
          <w:sz w:val="24"/>
          <w:szCs w:val="24"/>
        </w:rPr>
        <w:t>selettiva”invocata</w:t>
      </w:r>
      <w:proofErr w:type="gramEnd"/>
      <w:r w:rsidRPr="00F94781">
        <w:rPr>
          <w:rFonts w:ascii="Garamond" w:hAnsi="Garamond" w:cs="StempelGaramond-Italic"/>
          <w:i/>
          <w:iCs/>
          <w:sz w:val="24"/>
          <w:szCs w:val="24"/>
        </w:rPr>
        <w:t xml:space="preserve"> dall’investitore in funzione applicativa della nullità di protezione, </w:t>
      </w:r>
      <w:r w:rsidRPr="00F94781">
        <w:rPr>
          <w:rFonts w:ascii="Garamond" w:hAnsi="Garamond" w:cs="StempelGaramond-Italic"/>
          <w:iCs/>
          <w:sz w:val="24"/>
          <w:szCs w:val="24"/>
        </w:rPr>
        <w:t xml:space="preserve">in </w:t>
      </w:r>
      <w:r w:rsidRPr="00F94781">
        <w:rPr>
          <w:rFonts w:ascii="Garamond" w:hAnsi="Garamond" w:cs="StempelGaramond-Italic"/>
          <w:i/>
          <w:iCs/>
          <w:sz w:val="24"/>
          <w:szCs w:val="24"/>
        </w:rPr>
        <w:t>Studi economico-giuridici</w:t>
      </w:r>
      <w:r w:rsidRPr="00F94781">
        <w:rPr>
          <w:rFonts w:ascii="Garamond" w:hAnsi="Garamond" w:cs="StempelGaramond-Italic"/>
          <w:iCs/>
          <w:sz w:val="24"/>
          <w:szCs w:val="24"/>
        </w:rPr>
        <w:t xml:space="preserve">, </w:t>
      </w:r>
      <w:r w:rsidRPr="00F94781">
        <w:rPr>
          <w:rFonts w:ascii="Garamond" w:hAnsi="Garamond" w:cs="StempelGaramond-Italic"/>
          <w:i/>
          <w:iCs/>
          <w:sz w:val="24"/>
          <w:szCs w:val="24"/>
        </w:rPr>
        <w:t>Annali 2020</w:t>
      </w:r>
      <w:r w:rsidRPr="00F94781">
        <w:rPr>
          <w:rFonts w:ascii="Garamond" w:hAnsi="Garamond" w:cs="StempelGaramond-Italic"/>
          <w:iCs/>
          <w:sz w:val="24"/>
          <w:szCs w:val="24"/>
        </w:rPr>
        <w:t xml:space="preserve">, Vol. LXII, I, a cura di C. Cicero, Napoli, 2020, pp. 651-667, (ISBN </w:t>
      </w:r>
      <w:r w:rsidRPr="00F94781">
        <w:rPr>
          <w:rFonts w:ascii="Garamond" w:hAnsi="Garamond" w:cs="Helvetica"/>
          <w:color w:val="000000" w:themeColor="text1"/>
          <w:sz w:val="24"/>
          <w:szCs w:val="24"/>
          <w:shd w:val="clear" w:color="auto" w:fill="FFFFFF"/>
        </w:rPr>
        <w:t>9788849542592</w:t>
      </w:r>
      <w:r w:rsidRPr="00F94781">
        <w:rPr>
          <w:rFonts w:ascii="Garamond" w:hAnsi="Garamond" w:cs="StempelGaramond-Italic"/>
          <w:iCs/>
          <w:sz w:val="24"/>
          <w:szCs w:val="24"/>
        </w:rPr>
        <w:t>) (</w:t>
      </w:r>
      <w:r w:rsidRPr="00F94781">
        <w:rPr>
          <w:rFonts w:ascii="Garamond" w:hAnsi="Garamond"/>
          <w:sz w:val="24"/>
          <w:szCs w:val="24"/>
        </w:rPr>
        <w:t>Contributo in volume-</w:t>
      </w:r>
      <w:r w:rsidRPr="00F94781">
        <w:rPr>
          <w:rFonts w:ascii="Garamond" w:hAnsi="Garamond" w:cs="StempelGaramond-Italic"/>
          <w:iCs/>
          <w:sz w:val="24"/>
          <w:szCs w:val="24"/>
        </w:rPr>
        <w:t>Saggio).</w:t>
      </w:r>
    </w:p>
    <w:p w14:paraId="42F7F0F6" w14:textId="77777777" w:rsidR="00D123D4" w:rsidRPr="00F94781" w:rsidRDefault="00D123D4" w:rsidP="00D123D4">
      <w:pPr>
        <w:pStyle w:val="Paragrafoelenco"/>
        <w:numPr>
          <w:ilvl w:val="0"/>
          <w:numId w:val="25"/>
        </w:numPr>
        <w:shd w:val="clear" w:color="auto" w:fill="FFFFFF"/>
        <w:spacing w:line="360" w:lineRule="auto"/>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Il silenzio normativo e l’intervento “</w:t>
      </w:r>
      <w:proofErr w:type="gramStart"/>
      <w:r w:rsidRPr="00F94781">
        <w:rPr>
          <w:rFonts w:ascii="Garamond" w:hAnsi="Garamond"/>
          <w:i/>
          <w:sz w:val="24"/>
          <w:szCs w:val="24"/>
        </w:rPr>
        <w:t>evolutivo”della</w:t>
      </w:r>
      <w:proofErr w:type="gramEnd"/>
      <w:r w:rsidRPr="00F94781">
        <w:rPr>
          <w:rFonts w:ascii="Garamond" w:hAnsi="Garamond"/>
          <w:i/>
          <w:sz w:val="24"/>
          <w:szCs w:val="24"/>
        </w:rPr>
        <w:t xml:space="preserve"> Corte Costituzionale nell’ambito delle scelte di fine vita</w:t>
      </w:r>
      <w:r w:rsidRPr="00F94781">
        <w:rPr>
          <w:rFonts w:ascii="Garamond" w:hAnsi="Garamond"/>
          <w:sz w:val="24"/>
          <w:szCs w:val="24"/>
        </w:rPr>
        <w:t>, in</w:t>
      </w:r>
      <w:r w:rsidRPr="00F94781">
        <w:rPr>
          <w:rFonts w:ascii="Garamond" w:hAnsi="Garamond"/>
          <w:i/>
          <w:iCs/>
          <w:sz w:val="24"/>
          <w:szCs w:val="24"/>
        </w:rPr>
        <w:t xml:space="preserve"> Il </w:t>
      </w:r>
      <w:r w:rsidRPr="00F94781">
        <w:rPr>
          <w:rFonts w:ascii="Garamond" w:hAnsi="Garamond"/>
          <w:i/>
          <w:sz w:val="24"/>
          <w:szCs w:val="24"/>
        </w:rPr>
        <w:t>Diritto di famiglia e delle persone</w:t>
      </w:r>
      <w:r w:rsidRPr="00F94781">
        <w:rPr>
          <w:rFonts w:ascii="Garamond" w:hAnsi="Garamond"/>
          <w:sz w:val="24"/>
          <w:szCs w:val="24"/>
        </w:rPr>
        <w:t>, f. 2, pp. 606-630, 2020, (ISSN 0390-1882), (Saggio).</w:t>
      </w:r>
    </w:p>
    <w:p w14:paraId="3CE3EFC0" w14:textId="77777777" w:rsidR="00D123D4" w:rsidRPr="00F94781" w:rsidRDefault="00D123D4" w:rsidP="00D123D4">
      <w:pPr>
        <w:pStyle w:val="Paragrafoelenco"/>
        <w:numPr>
          <w:ilvl w:val="0"/>
          <w:numId w:val="25"/>
        </w:numPr>
        <w:shd w:val="clear" w:color="auto" w:fill="FFFFFF"/>
        <w:spacing w:line="360" w:lineRule="auto"/>
        <w:rPr>
          <w:rFonts w:ascii="Garamond" w:eastAsia="Times New Roman" w:hAnsi="Garamond"/>
          <w:bCs/>
          <w:color w:val="333333"/>
          <w:sz w:val="24"/>
          <w:szCs w:val="24"/>
          <w:lang w:eastAsia="it-IT"/>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Quando la nullità (“selettiva”) invocata dall’investitore trascende in abuso</w:t>
      </w:r>
      <w:r w:rsidRPr="00F94781">
        <w:rPr>
          <w:rFonts w:ascii="Garamond" w:hAnsi="Garamond"/>
          <w:sz w:val="24"/>
          <w:szCs w:val="24"/>
        </w:rPr>
        <w:t xml:space="preserve">, in </w:t>
      </w:r>
      <w:r w:rsidRPr="00F94781">
        <w:rPr>
          <w:rFonts w:ascii="Garamond" w:hAnsi="Garamond"/>
          <w:i/>
          <w:sz w:val="24"/>
          <w:szCs w:val="24"/>
        </w:rPr>
        <w:t>Rivista del Notariato,</w:t>
      </w:r>
      <w:r w:rsidRPr="00F94781">
        <w:rPr>
          <w:rFonts w:ascii="Garamond" w:hAnsi="Garamond"/>
          <w:sz w:val="24"/>
          <w:szCs w:val="24"/>
        </w:rPr>
        <w:t xml:space="preserve"> f. 2, pp. 327-338, 2020, (ISSN 0391- 1888), (Nota a sentenza). </w:t>
      </w:r>
    </w:p>
    <w:p w14:paraId="0F715F30" w14:textId="77777777" w:rsidR="00D123D4" w:rsidRPr="00F94781" w:rsidRDefault="00D123D4" w:rsidP="00D123D4">
      <w:pPr>
        <w:pStyle w:val="CVNormal-FirstLine"/>
        <w:numPr>
          <w:ilvl w:val="0"/>
          <w:numId w:val="25"/>
        </w:numPr>
        <w:tabs>
          <w:tab w:val="left" w:pos="8504"/>
        </w:tabs>
        <w:snapToGrid w:val="0"/>
        <w:spacing w:before="0" w:line="360" w:lineRule="auto"/>
        <w:ind w:right="-1"/>
        <w:jc w:val="both"/>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La questione del rapporto tra regole di validità e regole di comportamento nella formazione del contratto</w:t>
      </w:r>
      <w:r w:rsidRPr="00F94781">
        <w:rPr>
          <w:rFonts w:ascii="Garamond" w:hAnsi="Garamond"/>
          <w:sz w:val="24"/>
          <w:szCs w:val="24"/>
        </w:rPr>
        <w:t xml:space="preserve">, in </w:t>
      </w:r>
      <w:r w:rsidRPr="00F94781">
        <w:rPr>
          <w:rFonts w:ascii="Garamond" w:hAnsi="Garamond"/>
          <w:i/>
          <w:sz w:val="24"/>
          <w:szCs w:val="24"/>
        </w:rPr>
        <w:t>Rivista del Notariato</w:t>
      </w:r>
      <w:r w:rsidRPr="00F94781">
        <w:rPr>
          <w:rFonts w:ascii="Garamond" w:hAnsi="Garamond"/>
          <w:sz w:val="24"/>
          <w:szCs w:val="24"/>
        </w:rPr>
        <w:t xml:space="preserve">, f.1, 2019, pp. 63-83, (ISSN 0391- 1888) (Saggio). </w:t>
      </w:r>
    </w:p>
    <w:p w14:paraId="0B5D5E07" w14:textId="77777777" w:rsidR="00D123D4" w:rsidRPr="00F94781" w:rsidRDefault="00D123D4" w:rsidP="00D123D4">
      <w:pPr>
        <w:pStyle w:val="CVNormal-FirstLine"/>
        <w:numPr>
          <w:ilvl w:val="0"/>
          <w:numId w:val="25"/>
        </w:numPr>
        <w:snapToGrid w:val="0"/>
        <w:spacing w:before="0" w:line="360" w:lineRule="auto"/>
        <w:ind w:right="-1"/>
        <w:jc w:val="both"/>
        <w:rPr>
          <w:rFonts w:ascii="Garamond" w:hAnsi="Garamond"/>
          <w:sz w:val="24"/>
          <w:szCs w:val="24"/>
        </w:rPr>
      </w:pPr>
      <w:r w:rsidRPr="00F94781">
        <w:rPr>
          <w:rFonts w:ascii="Garamond" w:hAnsi="Garamond"/>
          <w:smallCaps/>
          <w:sz w:val="24"/>
          <w:szCs w:val="24"/>
        </w:rPr>
        <w:lastRenderedPageBreak/>
        <w:t>Rinaldo M</w:t>
      </w:r>
      <w:r w:rsidRPr="00F94781">
        <w:rPr>
          <w:rFonts w:ascii="Garamond" w:hAnsi="Garamond"/>
          <w:sz w:val="24"/>
          <w:szCs w:val="24"/>
        </w:rPr>
        <w:t xml:space="preserve">., </w:t>
      </w:r>
      <w:r w:rsidRPr="00F94781">
        <w:rPr>
          <w:rFonts w:ascii="Garamond" w:hAnsi="Garamond"/>
          <w:i/>
          <w:sz w:val="24"/>
          <w:szCs w:val="24"/>
        </w:rPr>
        <w:t>I danni punitivi: una risposta sanzionatoria efficace alle condotte gravemente lesive</w:t>
      </w:r>
      <w:r w:rsidRPr="00F94781">
        <w:rPr>
          <w:rFonts w:ascii="Garamond" w:hAnsi="Garamond"/>
          <w:sz w:val="24"/>
          <w:szCs w:val="24"/>
        </w:rPr>
        <w:t xml:space="preserve">, in </w:t>
      </w:r>
      <w:r w:rsidRPr="00F94781">
        <w:rPr>
          <w:rFonts w:ascii="Garamond" w:hAnsi="Garamond"/>
          <w:i/>
          <w:sz w:val="24"/>
          <w:szCs w:val="24"/>
        </w:rPr>
        <w:t>I danni punitivi</w:t>
      </w:r>
      <w:r w:rsidRPr="00F94781">
        <w:rPr>
          <w:rFonts w:ascii="Garamond" w:hAnsi="Garamond"/>
          <w:sz w:val="24"/>
          <w:szCs w:val="24"/>
        </w:rPr>
        <w:t xml:space="preserve">, </w:t>
      </w:r>
      <w:r w:rsidRPr="00F94781">
        <w:rPr>
          <w:rFonts w:ascii="Garamond" w:hAnsi="Garamond"/>
          <w:i/>
          <w:sz w:val="24"/>
          <w:szCs w:val="24"/>
        </w:rPr>
        <w:t>Pubblicazioni del Dipartimento di Giurisprudenza.</w:t>
      </w:r>
      <w:r w:rsidRPr="00F94781">
        <w:rPr>
          <w:rFonts w:ascii="Garamond" w:hAnsi="Garamond"/>
          <w:i/>
          <w:color w:val="333333"/>
          <w:sz w:val="24"/>
          <w:szCs w:val="24"/>
          <w:lang w:eastAsia="it-IT"/>
        </w:rPr>
        <w:t xml:space="preserve"> Università degli Studi di Cagliari</w:t>
      </w:r>
      <w:r w:rsidRPr="00F94781">
        <w:rPr>
          <w:rFonts w:ascii="Garamond" w:hAnsi="Garamond"/>
          <w:color w:val="333333"/>
          <w:sz w:val="24"/>
          <w:szCs w:val="24"/>
          <w:lang w:eastAsia="it-IT"/>
        </w:rPr>
        <w:t>,</w:t>
      </w:r>
      <w:r w:rsidRPr="00F94781">
        <w:rPr>
          <w:rFonts w:ascii="Garamond" w:hAnsi="Garamond"/>
          <w:sz w:val="24"/>
          <w:szCs w:val="24"/>
        </w:rPr>
        <w:t xml:space="preserve"> C. Cicero (a cura di), ESI, Napoli, 2019, pp. 115-126 (978-88-495-3855-7), (Contributo in volume-Saggio).</w:t>
      </w:r>
    </w:p>
    <w:p w14:paraId="17ECDEC1" w14:textId="77777777" w:rsidR="00D123D4" w:rsidRPr="00F94781" w:rsidRDefault="00D123D4" w:rsidP="00D123D4">
      <w:pPr>
        <w:pStyle w:val="CVNormal-FirstLine"/>
        <w:numPr>
          <w:ilvl w:val="0"/>
          <w:numId w:val="25"/>
        </w:numPr>
        <w:tabs>
          <w:tab w:val="left" w:pos="8364"/>
        </w:tabs>
        <w:snapToGrid w:val="0"/>
        <w:spacing w:before="0" w:line="360" w:lineRule="auto"/>
        <w:ind w:right="-1"/>
        <w:jc w:val="both"/>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Cambio di destinazione d’uso della terra civica e funzione originaria di bene collettivo,</w:t>
      </w:r>
      <w:r w:rsidRPr="00F94781">
        <w:rPr>
          <w:rFonts w:ascii="Garamond" w:hAnsi="Garamond"/>
          <w:sz w:val="24"/>
          <w:szCs w:val="24"/>
        </w:rPr>
        <w:t xml:space="preserve"> in </w:t>
      </w:r>
      <w:r w:rsidRPr="00F94781">
        <w:rPr>
          <w:rFonts w:ascii="Garamond" w:hAnsi="Garamond"/>
          <w:i/>
          <w:sz w:val="24"/>
          <w:szCs w:val="24"/>
        </w:rPr>
        <w:t>Rivista del Notariato,</w:t>
      </w:r>
      <w:r w:rsidRPr="00F94781">
        <w:rPr>
          <w:rFonts w:ascii="Garamond" w:hAnsi="Garamond"/>
          <w:sz w:val="24"/>
          <w:szCs w:val="24"/>
        </w:rPr>
        <w:t xml:space="preserve"> f. 5, 2018, pp. 1104-1126 (ISSN 0391- 1888), (nota a sentenza).</w:t>
      </w:r>
    </w:p>
    <w:p w14:paraId="752A4C08" w14:textId="77777777" w:rsidR="00D123D4" w:rsidRPr="00F94781" w:rsidRDefault="00D123D4" w:rsidP="00D123D4">
      <w:pPr>
        <w:pStyle w:val="CVNormal-FirstLine"/>
        <w:numPr>
          <w:ilvl w:val="0"/>
          <w:numId w:val="25"/>
        </w:numPr>
        <w:snapToGrid w:val="0"/>
        <w:spacing w:before="0" w:line="360" w:lineRule="auto"/>
        <w:ind w:right="566"/>
        <w:jc w:val="both"/>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La dignità nel morire, tra istanze etiche e giuridiche</w:t>
      </w:r>
      <w:r w:rsidRPr="00F94781">
        <w:rPr>
          <w:rFonts w:ascii="Garamond" w:hAnsi="Garamond"/>
          <w:sz w:val="24"/>
          <w:szCs w:val="24"/>
        </w:rPr>
        <w:t xml:space="preserve">, in Il </w:t>
      </w:r>
      <w:r w:rsidRPr="00F94781">
        <w:rPr>
          <w:rFonts w:ascii="Garamond" w:hAnsi="Garamond"/>
          <w:i/>
          <w:sz w:val="24"/>
          <w:szCs w:val="24"/>
        </w:rPr>
        <w:t>Diritto di famiglia e delle persone</w:t>
      </w:r>
      <w:r w:rsidRPr="00F94781">
        <w:rPr>
          <w:rFonts w:ascii="Garamond" w:hAnsi="Garamond"/>
          <w:sz w:val="24"/>
          <w:szCs w:val="24"/>
        </w:rPr>
        <w:t>, f. 3, 2018, par. 2,3,4,5,7, pp. 1003-1020 (ISSN 0390-1882), (saggio).</w:t>
      </w:r>
    </w:p>
    <w:p w14:paraId="72B3B867" w14:textId="77777777" w:rsidR="00D123D4" w:rsidRPr="00F94781" w:rsidRDefault="00D123D4" w:rsidP="00D123D4">
      <w:pPr>
        <w:pStyle w:val="CVNormal-FirstLine"/>
        <w:numPr>
          <w:ilvl w:val="0"/>
          <w:numId w:val="25"/>
        </w:numPr>
        <w:snapToGrid w:val="0"/>
        <w:spacing w:before="0" w:line="360" w:lineRule="auto"/>
        <w:ind w:right="566"/>
        <w:jc w:val="both"/>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Unioni civili e convivenze nell’era della codificazione delle “</w:t>
      </w:r>
      <w:proofErr w:type="gramStart"/>
      <w:r w:rsidRPr="00F94781">
        <w:rPr>
          <w:rFonts w:ascii="Garamond" w:hAnsi="Garamond"/>
          <w:i/>
          <w:sz w:val="24"/>
          <w:szCs w:val="24"/>
        </w:rPr>
        <w:t>nuove”famiglie</w:t>
      </w:r>
      <w:proofErr w:type="gramEnd"/>
      <w:r w:rsidRPr="00F94781">
        <w:rPr>
          <w:rFonts w:ascii="Garamond" w:hAnsi="Garamond"/>
          <w:sz w:val="24"/>
          <w:szCs w:val="24"/>
        </w:rPr>
        <w:t xml:space="preserve">, in </w:t>
      </w:r>
      <w:r w:rsidRPr="00F94781">
        <w:rPr>
          <w:rFonts w:ascii="Garamond" w:hAnsi="Garamond"/>
          <w:i/>
          <w:iCs/>
          <w:sz w:val="24"/>
          <w:szCs w:val="24"/>
        </w:rPr>
        <w:t>Il</w:t>
      </w:r>
      <w:r w:rsidRPr="00F94781">
        <w:rPr>
          <w:rFonts w:ascii="Garamond" w:hAnsi="Garamond"/>
          <w:sz w:val="24"/>
          <w:szCs w:val="24"/>
        </w:rPr>
        <w:t xml:space="preserve"> </w:t>
      </w:r>
      <w:r w:rsidRPr="00F94781">
        <w:rPr>
          <w:rFonts w:ascii="Garamond" w:hAnsi="Garamond"/>
          <w:i/>
          <w:sz w:val="24"/>
          <w:szCs w:val="24"/>
        </w:rPr>
        <w:t>Diritto di famiglia e delle persone</w:t>
      </w:r>
      <w:r w:rsidRPr="00F94781">
        <w:rPr>
          <w:rFonts w:ascii="Garamond" w:hAnsi="Garamond"/>
          <w:sz w:val="24"/>
          <w:szCs w:val="24"/>
        </w:rPr>
        <w:t>, f. 3, 2017, pp. 976-1001 (ISSN 0390-1882), (articolo).</w:t>
      </w:r>
    </w:p>
    <w:p w14:paraId="73B63E07" w14:textId="77777777" w:rsidR="00D123D4" w:rsidRPr="00F94781" w:rsidRDefault="00D123D4" w:rsidP="00D123D4">
      <w:pPr>
        <w:pStyle w:val="CVNormal-FirstLine"/>
        <w:numPr>
          <w:ilvl w:val="0"/>
          <w:numId w:val="25"/>
        </w:numPr>
        <w:snapToGrid w:val="0"/>
        <w:spacing w:before="0" w:line="360" w:lineRule="auto"/>
        <w:ind w:right="566"/>
        <w:jc w:val="both"/>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La “</w:t>
      </w:r>
      <w:proofErr w:type="gramStart"/>
      <w:r w:rsidRPr="00F94781">
        <w:rPr>
          <w:rFonts w:ascii="Garamond" w:hAnsi="Garamond"/>
          <w:i/>
          <w:sz w:val="24"/>
          <w:szCs w:val="24"/>
        </w:rPr>
        <w:t>nuova”nullità</w:t>
      </w:r>
      <w:proofErr w:type="gramEnd"/>
      <w:r w:rsidRPr="00F94781">
        <w:rPr>
          <w:rFonts w:ascii="Garamond" w:hAnsi="Garamond"/>
          <w:i/>
          <w:sz w:val="24"/>
          <w:szCs w:val="24"/>
        </w:rPr>
        <w:t xml:space="preserve"> della donazione di beni altrui</w:t>
      </w:r>
      <w:r w:rsidRPr="00F94781">
        <w:rPr>
          <w:rFonts w:ascii="Garamond" w:hAnsi="Garamond"/>
          <w:sz w:val="24"/>
          <w:szCs w:val="24"/>
        </w:rPr>
        <w:t xml:space="preserve">, in </w:t>
      </w:r>
      <w:r w:rsidRPr="00F94781">
        <w:rPr>
          <w:rFonts w:ascii="Garamond" w:hAnsi="Garamond"/>
          <w:i/>
          <w:sz w:val="24"/>
          <w:szCs w:val="24"/>
        </w:rPr>
        <w:t>Liber amicorum per Bruno Troisi</w:t>
      </w:r>
      <w:r w:rsidRPr="00F94781">
        <w:rPr>
          <w:rFonts w:ascii="Garamond" w:hAnsi="Garamond"/>
          <w:sz w:val="24"/>
          <w:szCs w:val="24"/>
        </w:rPr>
        <w:t>, C. Cicero – G. Perlingieri (a cura di), II, ESI, Napoli, 2017, pp. 1063-1073, (ISBN 978-88-495-3221-0), (Contributo in volume-Saggio).</w:t>
      </w:r>
    </w:p>
    <w:p w14:paraId="31768110" w14:textId="77777777" w:rsidR="00D123D4" w:rsidRPr="00F94781" w:rsidRDefault="00D123D4" w:rsidP="00D123D4">
      <w:pPr>
        <w:pStyle w:val="CVNormal-FirstLine"/>
        <w:numPr>
          <w:ilvl w:val="0"/>
          <w:numId w:val="25"/>
        </w:numPr>
        <w:snapToGrid w:val="0"/>
        <w:spacing w:before="0" w:line="360" w:lineRule="auto"/>
        <w:ind w:right="566"/>
        <w:jc w:val="both"/>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Il contatto sociale nella controversa natura della responsabilità precontrattuale della Pubblica Amministrazione</w:t>
      </w:r>
      <w:r w:rsidRPr="00F94781">
        <w:rPr>
          <w:rFonts w:ascii="Garamond" w:hAnsi="Garamond"/>
          <w:sz w:val="24"/>
          <w:szCs w:val="24"/>
        </w:rPr>
        <w:t xml:space="preserve">, in </w:t>
      </w:r>
      <w:r w:rsidRPr="00F94781">
        <w:rPr>
          <w:rFonts w:ascii="Garamond" w:hAnsi="Garamond"/>
          <w:i/>
          <w:sz w:val="24"/>
          <w:szCs w:val="24"/>
        </w:rPr>
        <w:t>Rivista del Notariato</w:t>
      </w:r>
      <w:r w:rsidRPr="00F94781">
        <w:rPr>
          <w:rFonts w:ascii="Garamond" w:hAnsi="Garamond"/>
          <w:sz w:val="24"/>
          <w:szCs w:val="24"/>
        </w:rPr>
        <w:t xml:space="preserve">, f. 4, 2017, pp. 787-792, (ISSN 0391- 1888), (nota a sentenza). </w:t>
      </w:r>
    </w:p>
    <w:p w14:paraId="2A4219A8" w14:textId="77777777" w:rsidR="00D123D4" w:rsidRPr="00F94781" w:rsidRDefault="00D123D4" w:rsidP="00D123D4">
      <w:pPr>
        <w:pStyle w:val="CVNormal-FirstLine"/>
        <w:numPr>
          <w:ilvl w:val="0"/>
          <w:numId w:val="25"/>
        </w:numPr>
        <w:snapToGrid w:val="0"/>
        <w:spacing w:before="0" w:line="360" w:lineRule="auto"/>
        <w:ind w:right="566"/>
        <w:jc w:val="both"/>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smallCaps/>
          <w:sz w:val="24"/>
          <w:szCs w:val="24"/>
        </w:rPr>
        <w:t>Cicero C</w:t>
      </w:r>
      <w:r w:rsidRPr="00F94781">
        <w:rPr>
          <w:rFonts w:ascii="Garamond" w:hAnsi="Garamond"/>
          <w:sz w:val="24"/>
          <w:szCs w:val="24"/>
        </w:rPr>
        <w:t xml:space="preserve">., </w:t>
      </w:r>
      <w:r w:rsidRPr="00F94781">
        <w:rPr>
          <w:rFonts w:ascii="Garamond" w:hAnsi="Garamond"/>
          <w:i/>
          <w:sz w:val="24"/>
          <w:szCs w:val="24"/>
        </w:rPr>
        <w:t>Formazione di una nuova famiglia non fondata sul matrimonio e perdita dell’assegno divorzile</w:t>
      </w:r>
      <w:r w:rsidRPr="00F94781">
        <w:rPr>
          <w:rFonts w:ascii="Garamond" w:hAnsi="Garamond"/>
          <w:sz w:val="24"/>
          <w:szCs w:val="24"/>
        </w:rPr>
        <w:t xml:space="preserve">, in </w:t>
      </w:r>
      <w:r w:rsidRPr="00F94781">
        <w:rPr>
          <w:rFonts w:ascii="Garamond" w:hAnsi="Garamond"/>
          <w:i/>
          <w:iCs/>
          <w:sz w:val="24"/>
          <w:szCs w:val="24"/>
        </w:rPr>
        <w:t xml:space="preserve">Il </w:t>
      </w:r>
      <w:r w:rsidRPr="00F94781">
        <w:rPr>
          <w:rFonts w:ascii="Garamond" w:hAnsi="Garamond"/>
          <w:i/>
          <w:sz w:val="24"/>
          <w:szCs w:val="24"/>
        </w:rPr>
        <w:t>Diritto di famiglia e delle persone</w:t>
      </w:r>
      <w:r w:rsidRPr="00F94781">
        <w:rPr>
          <w:rFonts w:ascii="Garamond" w:hAnsi="Garamond"/>
          <w:sz w:val="24"/>
          <w:szCs w:val="24"/>
        </w:rPr>
        <w:t xml:space="preserve">, f.1, 2016, pp. 314-324, (ISSN 0390-1882), (Saggio). </w:t>
      </w:r>
    </w:p>
    <w:p w14:paraId="44DF0983" w14:textId="77777777" w:rsidR="00D123D4" w:rsidRPr="00F94781" w:rsidRDefault="00D123D4" w:rsidP="00D123D4">
      <w:pPr>
        <w:pStyle w:val="CVNormal-FirstLine"/>
        <w:numPr>
          <w:ilvl w:val="0"/>
          <w:numId w:val="25"/>
        </w:numPr>
        <w:snapToGrid w:val="0"/>
        <w:spacing w:before="0" w:line="360" w:lineRule="auto"/>
        <w:ind w:right="566"/>
        <w:jc w:val="both"/>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 </w:t>
      </w:r>
      <w:r w:rsidRPr="00F94781">
        <w:rPr>
          <w:rFonts w:ascii="Garamond" w:hAnsi="Garamond"/>
          <w:smallCaps/>
          <w:sz w:val="24"/>
          <w:szCs w:val="24"/>
        </w:rPr>
        <w:t>Cicero C.,</w:t>
      </w:r>
      <w:r w:rsidRPr="00F94781">
        <w:rPr>
          <w:rFonts w:ascii="Garamond" w:hAnsi="Garamond"/>
          <w:sz w:val="24"/>
          <w:szCs w:val="24"/>
        </w:rPr>
        <w:t xml:space="preserve"> </w:t>
      </w:r>
      <w:r w:rsidRPr="00F94781">
        <w:rPr>
          <w:rFonts w:ascii="Garamond" w:hAnsi="Garamond"/>
          <w:i/>
          <w:sz w:val="24"/>
          <w:szCs w:val="24"/>
        </w:rPr>
        <w:t>Principio di bigenitorialità, conflitto di coppia e sindrome da alienazione parentale</w:t>
      </w:r>
      <w:r w:rsidRPr="00F94781">
        <w:rPr>
          <w:rFonts w:ascii="Garamond" w:hAnsi="Garamond"/>
          <w:sz w:val="24"/>
          <w:szCs w:val="24"/>
        </w:rPr>
        <w:t xml:space="preserve">, in </w:t>
      </w:r>
      <w:r w:rsidRPr="00F94781">
        <w:rPr>
          <w:rFonts w:ascii="Garamond" w:hAnsi="Garamond"/>
          <w:i/>
          <w:iCs/>
          <w:sz w:val="24"/>
          <w:szCs w:val="24"/>
        </w:rPr>
        <w:t>Il</w:t>
      </w:r>
      <w:r w:rsidRPr="00F94781">
        <w:rPr>
          <w:rFonts w:ascii="Garamond" w:hAnsi="Garamond"/>
          <w:sz w:val="24"/>
          <w:szCs w:val="24"/>
        </w:rPr>
        <w:t xml:space="preserve"> </w:t>
      </w:r>
      <w:r w:rsidRPr="00F94781">
        <w:rPr>
          <w:rFonts w:ascii="Garamond" w:hAnsi="Garamond"/>
          <w:i/>
          <w:sz w:val="24"/>
          <w:szCs w:val="24"/>
        </w:rPr>
        <w:t>Diritto di famiglia e delle persone</w:t>
      </w:r>
      <w:r w:rsidRPr="00F94781">
        <w:rPr>
          <w:rFonts w:ascii="Garamond" w:hAnsi="Garamond"/>
          <w:sz w:val="24"/>
          <w:szCs w:val="24"/>
        </w:rPr>
        <w:t>, 2013, fasc. 3, pt. 1, pp. 871-886, (ISSN 0390-1882) (nota a sentenza).</w:t>
      </w:r>
    </w:p>
    <w:p w14:paraId="3B7CCB5E" w14:textId="77777777" w:rsidR="00D123D4" w:rsidRPr="00F94781" w:rsidRDefault="00D123D4" w:rsidP="00D123D4">
      <w:pPr>
        <w:pStyle w:val="CVNormal-FirstLine"/>
        <w:numPr>
          <w:ilvl w:val="0"/>
          <w:numId w:val="25"/>
        </w:numPr>
        <w:snapToGrid w:val="0"/>
        <w:spacing w:before="0" w:line="360" w:lineRule="auto"/>
        <w:ind w:right="566"/>
        <w:jc w:val="both"/>
        <w:rPr>
          <w:rFonts w:ascii="Garamond" w:hAnsi="Garamond"/>
          <w:sz w:val="24"/>
          <w:szCs w:val="24"/>
        </w:rPr>
      </w:pPr>
      <w:r w:rsidRPr="00F94781">
        <w:rPr>
          <w:rFonts w:ascii="Garamond" w:hAnsi="Garamond"/>
          <w:smallCaps/>
          <w:sz w:val="24"/>
          <w:szCs w:val="24"/>
        </w:rPr>
        <w:t xml:space="preserve">Rinaldo M., </w:t>
      </w:r>
      <w:r w:rsidRPr="00F94781">
        <w:rPr>
          <w:rFonts w:ascii="Garamond" w:hAnsi="Garamond"/>
          <w:i/>
          <w:sz w:val="24"/>
          <w:szCs w:val="24"/>
        </w:rPr>
        <w:t>Contratto di fideiussione e ambito applicativo della disciplina dettata dal Codice del Consumo</w:t>
      </w:r>
      <w:r w:rsidRPr="00F94781">
        <w:rPr>
          <w:rFonts w:ascii="Garamond" w:hAnsi="Garamond"/>
          <w:sz w:val="24"/>
          <w:szCs w:val="24"/>
        </w:rPr>
        <w:t xml:space="preserve">, in </w:t>
      </w:r>
      <w:r w:rsidRPr="00F94781">
        <w:rPr>
          <w:rFonts w:ascii="Garamond" w:hAnsi="Garamond"/>
          <w:i/>
          <w:sz w:val="24"/>
          <w:szCs w:val="24"/>
        </w:rPr>
        <w:t>Rivista del Notariato</w:t>
      </w:r>
      <w:r w:rsidRPr="00F94781">
        <w:rPr>
          <w:rFonts w:ascii="Garamond" w:hAnsi="Garamond"/>
          <w:sz w:val="24"/>
          <w:szCs w:val="24"/>
        </w:rPr>
        <w:t>, 2012, fasc. 3, pp. 691-699, (ISSN 0391- 1888), (nota a sentenza).</w:t>
      </w:r>
    </w:p>
    <w:p w14:paraId="3D92BAC0" w14:textId="77777777" w:rsidR="00D123D4" w:rsidRPr="00F94781" w:rsidRDefault="00D123D4" w:rsidP="00D123D4">
      <w:pPr>
        <w:pStyle w:val="CVNormal-FirstLine"/>
        <w:numPr>
          <w:ilvl w:val="0"/>
          <w:numId w:val="25"/>
        </w:numPr>
        <w:snapToGrid w:val="0"/>
        <w:spacing w:before="0" w:line="360" w:lineRule="auto"/>
        <w:ind w:right="566"/>
        <w:jc w:val="both"/>
        <w:rPr>
          <w:rFonts w:ascii="Garamond" w:hAnsi="Garamond"/>
          <w:sz w:val="24"/>
          <w:szCs w:val="24"/>
        </w:rPr>
      </w:pPr>
      <w:r w:rsidRPr="00F94781">
        <w:rPr>
          <w:rFonts w:ascii="Garamond" w:hAnsi="Garamond"/>
          <w:smallCaps/>
          <w:sz w:val="24"/>
          <w:szCs w:val="24"/>
        </w:rPr>
        <w:t xml:space="preserve">Rinaldo M., </w:t>
      </w:r>
      <w:r w:rsidRPr="00F94781">
        <w:rPr>
          <w:rFonts w:ascii="Garamond" w:hAnsi="Garamond"/>
          <w:i/>
          <w:sz w:val="24"/>
          <w:szCs w:val="24"/>
        </w:rPr>
        <w:t>L’assegno divorzile: natura, criteri di determinazione e profili problematici</w:t>
      </w:r>
      <w:r w:rsidRPr="00F94781">
        <w:rPr>
          <w:rFonts w:ascii="Garamond" w:hAnsi="Garamond"/>
          <w:sz w:val="24"/>
          <w:szCs w:val="24"/>
        </w:rPr>
        <w:t xml:space="preserve">, in </w:t>
      </w:r>
      <w:r w:rsidRPr="00F94781">
        <w:rPr>
          <w:rFonts w:ascii="Garamond" w:hAnsi="Garamond"/>
          <w:i/>
          <w:iCs/>
          <w:sz w:val="24"/>
          <w:szCs w:val="24"/>
        </w:rPr>
        <w:t>Il</w:t>
      </w:r>
      <w:r w:rsidRPr="00F94781">
        <w:rPr>
          <w:rFonts w:ascii="Garamond" w:hAnsi="Garamond"/>
          <w:sz w:val="24"/>
          <w:szCs w:val="24"/>
        </w:rPr>
        <w:t xml:space="preserve"> </w:t>
      </w:r>
      <w:r w:rsidRPr="00F94781">
        <w:rPr>
          <w:rFonts w:ascii="Garamond" w:hAnsi="Garamond"/>
          <w:i/>
          <w:sz w:val="24"/>
          <w:szCs w:val="24"/>
        </w:rPr>
        <w:t>Diritto di famiglia e delle persone</w:t>
      </w:r>
      <w:r w:rsidRPr="00F94781">
        <w:rPr>
          <w:rFonts w:ascii="Garamond" w:hAnsi="Garamond"/>
          <w:sz w:val="24"/>
          <w:szCs w:val="24"/>
        </w:rPr>
        <w:t>, 2012, fasc. 2, pt. 1, pp. 666-681, (ISSN 0390-1882</w:t>
      </w:r>
      <w:proofErr w:type="gramStart"/>
      <w:r w:rsidRPr="00F94781">
        <w:rPr>
          <w:rFonts w:ascii="Garamond" w:hAnsi="Garamond"/>
          <w:sz w:val="24"/>
          <w:szCs w:val="24"/>
        </w:rPr>
        <w:t>),(</w:t>
      </w:r>
      <w:proofErr w:type="gramEnd"/>
      <w:r w:rsidRPr="00F94781">
        <w:rPr>
          <w:rFonts w:ascii="Garamond" w:hAnsi="Garamond"/>
          <w:sz w:val="24"/>
          <w:szCs w:val="24"/>
        </w:rPr>
        <w:t>nota a sentenza).</w:t>
      </w:r>
    </w:p>
    <w:p w14:paraId="41133D47" w14:textId="77777777" w:rsidR="00D123D4" w:rsidRPr="00F94781" w:rsidRDefault="00D123D4" w:rsidP="00D123D4">
      <w:pPr>
        <w:pStyle w:val="CVNormal-FirstLine"/>
        <w:numPr>
          <w:ilvl w:val="0"/>
          <w:numId w:val="25"/>
        </w:numPr>
        <w:snapToGrid w:val="0"/>
        <w:spacing w:before="0" w:line="360" w:lineRule="auto"/>
        <w:ind w:right="566"/>
        <w:jc w:val="both"/>
        <w:rPr>
          <w:rFonts w:ascii="Garamond" w:hAnsi="Garamond"/>
          <w:sz w:val="24"/>
          <w:szCs w:val="24"/>
        </w:rPr>
      </w:pPr>
      <w:r w:rsidRPr="00F94781">
        <w:rPr>
          <w:rFonts w:ascii="Garamond" w:hAnsi="Garamond"/>
          <w:smallCaps/>
          <w:sz w:val="24"/>
          <w:szCs w:val="24"/>
        </w:rPr>
        <w:t xml:space="preserve">Rinaldo M., </w:t>
      </w:r>
      <w:r w:rsidRPr="00F94781">
        <w:rPr>
          <w:rFonts w:ascii="Garamond" w:hAnsi="Garamond"/>
          <w:i/>
          <w:sz w:val="24"/>
          <w:szCs w:val="24"/>
        </w:rPr>
        <w:t>La caducazione del contratto ad evidenza pubblica</w:t>
      </w:r>
      <w:r w:rsidRPr="00F94781">
        <w:rPr>
          <w:rFonts w:ascii="Garamond" w:hAnsi="Garamond"/>
          <w:sz w:val="24"/>
          <w:szCs w:val="24"/>
        </w:rPr>
        <w:t xml:space="preserve">, in </w:t>
      </w:r>
      <w:r w:rsidRPr="00F94781">
        <w:rPr>
          <w:rFonts w:ascii="Garamond" w:hAnsi="Garamond"/>
          <w:i/>
          <w:sz w:val="24"/>
          <w:szCs w:val="24"/>
        </w:rPr>
        <w:t>Contratto pubblico e princìpi di diritto privato</w:t>
      </w:r>
      <w:r w:rsidRPr="00F94781">
        <w:rPr>
          <w:rFonts w:ascii="Garamond" w:hAnsi="Garamond"/>
          <w:sz w:val="24"/>
          <w:szCs w:val="24"/>
        </w:rPr>
        <w:t>, C. Cicero (a cura di), Cedam, Padova, 2011, pp. 231-</w:t>
      </w:r>
      <w:r w:rsidRPr="00F94781">
        <w:rPr>
          <w:rFonts w:ascii="Garamond" w:hAnsi="Garamond"/>
          <w:sz w:val="24"/>
          <w:szCs w:val="24"/>
        </w:rPr>
        <w:lastRenderedPageBreak/>
        <w:t xml:space="preserve">254 (ISBN 978-88-13-30769-1) e in </w:t>
      </w:r>
      <w:r w:rsidRPr="00F94781">
        <w:rPr>
          <w:rFonts w:ascii="Garamond" w:hAnsi="Garamond"/>
          <w:i/>
          <w:sz w:val="24"/>
          <w:szCs w:val="24"/>
        </w:rPr>
        <w:t>Rivista Giuridica Sarda</w:t>
      </w:r>
      <w:r w:rsidRPr="00F94781">
        <w:rPr>
          <w:rFonts w:ascii="Garamond" w:hAnsi="Garamond"/>
          <w:sz w:val="24"/>
          <w:szCs w:val="24"/>
        </w:rPr>
        <w:t>, Edizioni AV, Cagliari, 2010, fasc. 3, pt. 2, pp. 757-776, (ISSN 0394-0942), (Contributo in volume-Saggio).</w:t>
      </w:r>
    </w:p>
    <w:p w14:paraId="1A22AB5B" w14:textId="77777777" w:rsidR="00D123D4" w:rsidRPr="00F94781" w:rsidRDefault="00D123D4" w:rsidP="00D123D4">
      <w:pPr>
        <w:pStyle w:val="CVNormal-FirstLine"/>
        <w:numPr>
          <w:ilvl w:val="0"/>
          <w:numId w:val="25"/>
        </w:numPr>
        <w:snapToGrid w:val="0"/>
        <w:spacing w:before="0" w:line="360" w:lineRule="auto"/>
        <w:ind w:right="566"/>
        <w:jc w:val="both"/>
        <w:rPr>
          <w:rFonts w:ascii="Garamond" w:hAnsi="Garamond"/>
          <w:sz w:val="24"/>
          <w:szCs w:val="24"/>
        </w:rPr>
      </w:pPr>
      <w:r w:rsidRPr="00F94781">
        <w:rPr>
          <w:rFonts w:ascii="Garamond" w:hAnsi="Garamond"/>
          <w:smallCaps/>
          <w:sz w:val="24"/>
          <w:szCs w:val="24"/>
        </w:rPr>
        <w:t>Rinaldo M.,</w:t>
      </w:r>
      <w:r w:rsidRPr="00F94781">
        <w:rPr>
          <w:rFonts w:ascii="Garamond" w:hAnsi="Garamond"/>
          <w:sz w:val="24"/>
          <w:szCs w:val="24"/>
        </w:rPr>
        <w:t xml:space="preserve"> </w:t>
      </w:r>
      <w:r w:rsidRPr="00F94781">
        <w:rPr>
          <w:rFonts w:ascii="Garamond" w:hAnsi="Garamond"/>
          <w:i/>
          <w:sz w:val="24"/>
          <w:szCs w:val="24"/>
        </w:rPr>
        <w:t xml:space="preserve">Il “danno da vacanza </w:t>
      </w:r>
      <w:proofErr w:type="gramStart"/>
      <w:r w:rsidRPr="00F94781">
        <w:rPr>
          <w:rFonts w:ascii="Garamond" w:hAnsi="Garamond"/>
          <w:i/>
          <w:sz w:val="24"/>
          <w:szCs w:val="24"/>
        </w:rPr>
        <w:t>rovinata”alla</w:t>
      </w:r>
      <w:proofErr w:type="gramEnd"/>
      <w:r w:rsidRPr="00F94781">
        <w:rPr>
          <w:rFonts w:ascii="Garamond" w:hAnsi="Garamond"/>
          <w:i/>
          <w:sz w:val="24"/>
          <w:szCs w:val="24"/>
        </w:rPr>
        <w:t xml:space="preserve"> luce dell’evoluzione del danno non patrimoniale</w:t>
      </w:r>
      <w:r w:rsidRPr="00F94781">
        <w:rPr>
          <w:rFonts w:ascii="Garamond" w:hAnsi="Garamond"/>
          <w:sz w:val="24"/>
          <w:szCs w:val="24"/>
        </w:rPr>
        <w:t xml:space="preserve">, in </w:t>
      </w:r>
      <w:r w:rsidRPr="00F94781">
        <w:rPr>
          <w:rFonts w:ascii="Garamond" w:hAnsi="Garamond"/>
          <w:i/>
          <w:sz w:val="24"/>
          <w:szCs w:val="24"/>
        </w:rPr>
        <w:t>Rivista Giuridica Sarda</w:t>
      </w:r>
      <w:r w:rsidRPr="00F94781">
        <w:rPr>
          <w:rFonts w:ascii="Garamond" w:hAnsi="Garamond"/>
          <w:sz w:val="24"/>
          <w:szCs w:val="24"/>
        </w:rPr>
        <w:t>, Edizioni AV, Cagliari, 2010, fasc. 1, pt. 1, pp. 94-101, (ISSN 0394-0942), (nota a sentenza).</w:t>
      </w:r>
    </w:p>
    <w:p w14:paraId="3F147E60" w14:textId="77777777" w:rsidR="00D123D4" w:rsidRPr="00F94781" w:rsidRDefault="00D123D4" w:rsidP="00D123D4">
      <w:pPr>
        <w:pStyle w:val="CVNormal"/>
        <w:ind w:left="0"/>
        <w:jc w:val="both"/>
        <w:rPr>
          <w:rFonts w:ascii="Garamond" w:hAnsi="Garamond"/>
          <w:sz w:val="24"/>
          <w:szCs w:val="24"/>
        </w:rPr>
      </w:pPr>
    </w:p>
    <w:p w14:paraId="10410B2F" w14:textId="77777777" w:rsidR="00D123D4" w:rsidRPr="00F94781" w:rsidRDefault="00D123D4" w:rsidP="00D123D4">
      <w:pPr>
        <w:pStyle w:val="CVNormal"/>
        <w:jc w:val="both"/>
        <w:rPr>
          <w:rFonts w:ascii="Garamond" w:hAnsi="Garamond"/>
          <w:i/>
          <w:sz w:val="24"/>
          <w:szCs w:val="24"/>
          <w:lang w:val="en-US"/>
        </w:rPr>
      </w:pPr>
      <w:r w:rsidRPr="00F94781">
        <w:rPr>
          <w:rFonts w:ascii="Garamond" w:hAnsi="Garamond"/>
          <w:i/>
          <w:sz w:val="24"/>
          <w:szCs w:val="24"/>
          <w:lang w:val="en-US"/>
        </w:rPr>
        <w:t xml:space="preserve">I authorize the use of my personal data pursuant to </w:t>
      </w:r>
      <w:proofErr w:type="gramStart"/>
      <w:r w:rsidRPr="00F94781">
        <w:rPr>
          <w:rFonts w:ascii="Garamond" w:hAnsi="Garamond"/>
          <w:i/>
          <w:sz w:val="24"/>
          <w:szCs w:val="24"/>
          <w:lang w:val="en-US"/>
        </w:rPr>
        <w:t>D.Lgs</w:t>
      </w:r>
      <w:proofErr w:type="gramEnd"/>
      <w:r w:rsidRPr="00F94781">
        <w:rPr>
          <w:rFonts w:ascii="Garamond" w:hAnsi="Garamond"/>
          <w:i/>
          <w:sz w:val="24"/>
          <w:szCs w:val="24"/>
          <w:lang w:val="en-US"/>
        </w:rPr>
        <w:t>. 196/03.</w:t>
      </w:r>
    </w:p>
    <w:p w14:paraId="2A56C98A" w14:textId="77777777" w:rsidR="00D123D4" w:rsidRPr="00F94781" w:rsidRDefault="00D123D4" w:rsidP="00D123D4">
      <w:pPr>
        <w:pStyle w:val="CVNormal"/>
        <w:ind w:left="0"/>
        <w:jc w:val="both"/>
        <w:rPr>
          <w:rFonts w:ascii="Garamond" w:hAnsi="Garamond"/>
          <w:i/>
          <w:sz w:val="24"/>
          <w:szCs w:val="24"/>
          <w:lang w:val="en-US"/>
        </w:rPr>
      </w:pPr>
      <w:r w:rsidRPr="00F94781">
        <w:rPr>
          <w:rFonts w:ascii="Garamond" w:hAnsi="Garamond"/>
          <w:i/>
          <w:sz w:val="24"/>
          <w:szCs w:val="24"/>
          <w:lang w:val="en-US"/>
        </w:rPr>
        <w:t>I authorize the publication of the Training, Educational, Scientific and Professional Curriculum for the fulfillment of the obligations of publicity, transparency and dissemination of information.</w:t>
      </w:r>
    </w:p>
    <w:p w14:paraId="5E7E8733" w14:textId="77777777" w:rsidR="00D123D4" w:rsidRPr="00D123D4" w:rsidRDefault="00D123D4" w:rsidP="00D123D4">
      <w:pPr>
        <w:pStyle w:val="CVNormal"/>
        <w:ind w:left="0"/>
        <w:jc w:val="both"/>
        <w:rPr>
          <w:rFonts w:ascii="Garamond" w:hAnsi="Garamond"/>
          <w:sz w:val="24"/>
          <w:szCs w:val="24"/>
          <w:lang w:val="en-US"/>
        </w:rPr>
      </w:pPr>
    </w:p>
    <w:p w14:paraId="3715A816" w14:textId="77777777" w:rsidR="00D123D4" w:rsidRPr="00F94781" w:rsidRDefault="00D123D4" w:rsidP="00D123D4">
      <w:pPr>
        <w:pStyle w:val="CVNormal"/>
        <w:ind w:left="0"/>
        <w:jc w:val="both"/>
        <w:rPr>
          <w:rFonts w:ascii="Garamond" w:hAnsi="Garamond"/>
          <w:sz w:val="24"/>
          <w:szCs w:val="24"/>
        </w:rPr>
      </w:pPr>
      <w:r w:rsidRPr="00F94781">
        <w:rPr>
          <w:rFonts w:ascii="Garamond" w:hAnsi="Garamond"/>
          <w:sz w:val="24"/>
          <w:szCs w:val="24"/>
        </w:rPr>
        <w:t>Cagliari, 2</w:t>
      </w:r>
      <w:r>
        <w:rPr>
          <w:rFonts w:ascii="Garamond" w:hAnsi="Garamond"/>
          <w:sz w:val="24"/>
          <w:szCs w:val="24"/>
        </w:rPr>
        <w:t>9</w:t>
      </w:r>
      <w:r w:rsidRPr="00F94781">
        <w:rPr>
          <w:rFonts w:ascii="Garamond" w:hAnsi="Garamond"/>
          <w:sz w:val="24"/>
          <w:szCs w:val="24"/>
        </w:rPr>
        <w:t xml:space="preserve"> october 2024 </w:t>
      </w:r>
    </w:p>
    <w:p w14:paraId="609A9870" w14:textId="77777777" w:rsidR="007146D8" w:rsidRPr="00D835EF" w:rsidRDefault="007146D8" w:rsidP="007146D8">
      <w:pPr>
        <w:pStyle w:val="CVNormal"/>
        <w:ind w:left="0"/>
        <w:jc w:val="both"/>
        <w:rPr>
          <w:rFonts w:ascii="Garamond" w:hAnsi="Garamond"/>
        </w:rPr>
      </w:pPr>
    </w:p>
    <w:p w14:paraId="25D6DD27" w14:textId="77777777" w:rsidR="007146D8" w:rsidRDefault="007146D8" w:rsidP="007146D8">
      <w:pPr>
        <w:spacing w:line="360" w:lineRule="auto"/>
        <w:rPr>
          <w:rFonts w:ascii="Garamond" w:hAnsi="Garamond"/>
          <w:sz w:val="24"/>
          <w:szCs w:val="24"/>
        </w:rPr>
      </w:pPr>
    </w:p>
    <w:p w14:paraId="7C231613" w14:textId="77777777" w:rsidR="0065789A" w:rsidRPr="00D835EF" w:rsidRDefault="0065789A" w:rsidP="007146D8">
      <w:pPr>
        <w:spacing w:line="360" w:lineRule="auto"/>
        <w:rPr>
          <w:rFonts w:ascii="Garamond" w:hAnsi="Garamond"/>
          <w:sz w:val="24"/>
          <w:szCs w:val="24"/>
        </w:rPr>
      </w:pPr>
    </w:p>
    <w:p w14:paraId="6F47A621" w14:textId="77777777" w:rsidR="00306876" w:rsidRPr="00D835EF" w:rsidRDefault="00306876" w:rsidP="007146D8">
      <w:pPr>
        <w:shd w:val="clear" w:color="auto" w:fill="FFFFFF"/>
        <w:spacing w:line="360" w:lineRule="auto"/>
      </w:pPr>
    </w:p>
    <w:sectPr w:rsidR="00306876" w:rsidRPr="00D835EF" w:rsidSect="00BC563C">
      <w:pgSz w:w="11906" w:h="16838" w:code="9"/>
      <w:pgMar w:top="1701" w:right="1701" w:bottom="1701" w:left="1701" w:header="284" w:footer="284"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Titillium Web">
    <w:panose1 w:val="00000500000000000000"/>
    <w:charset w:val="4D"/>
    <w:family w:val="auto"/>
    <w:pitch w:val="variable"/>
    <w:sig w:usb0="00000007" w:usb1="00000001" w:usb2="00000000" w:usb3="00000000" w:csb0="00000093" w:csb1="00000000"/>
  </w:font>
  <w:font w:name="Helvetica">
    <w:panose1 w:val="00000000000000000000"/>
    <w:charset w:val="00"/>
    <w:family w:val="auto"/>
    <w:pitch w:val="variable"/>
    <w:sig w:usb0="E00002FF" w:usb1="5000785B" w:usb2="00000000" w:usb3="00000000" w:csb0="0000019F" w:csb1="00000000"/>
  </w:font>
  <w:font w:name="TimesNewRomanPSMT">
    <w:panose1 w:val="020B0604020202020204"/>
    <w:charset w:val="00"/>
    <w:family w:val="auto"/>
    <w:notTrueType/>
    <w:pitch w:val="default"/>
    <w:sig w:usb0="00000003" w:usb1="00000000" w:usb2="00000000" w:usb3="00000000" w:csb0="00000001" w:csb1="00000000"/>
  </w:font>
  <w:font w:name="StempelGaramond-Italic">
    <w:panose1 w:val="020B0604020202020204"/>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365AD"/>
    <w:multiLevelType w:val="hybridMultilevel"/>
    <w:tmpl w:val="C4A4668A"/>
    <w:lvl w:ilvl="0" w:tplc="04100001">
      <w:start w:val="1"/>
      <w:numFmt w:val="bullet"/>
      <w:lvlText w:val=""/>
      <w:lvlJc w:val="left"/>
      <w:pPr>
        <w:ind w:left="864" w:hanging="360"/>
      </w:pPr>
      <w:rPr>
        <w:rFonts w:ascii="Symbol" w:hAnsi="Symbol" w:hint="default"/>
      </w:rPr>
    </w:lvl>
    <w:lvl w:ilvl="1" w:tplc="04100003" w:tentative="1">
      <w:start w:val="1"/>
      <w:numFmt w:val="bullet"/>
      <w:lvlText w:val="o"/>
      <w:lvlJc w:val="left"/>
      <w:pPr>
        <w:ind w:left="1584" w:hanging="360"/>
      </w:pPr>
      <w:rPr>
        <w:rFonts w:ascii="Courier New" w:hAnsi="Courier New" w:cs="Courier New" w:hint="default"/>
      </w:rPr>
    </w:lvl>
    <w:lvl w:ilvl="2" w:tplc="04100005" w:tentative="1">
      <w:start w:val="1"/>
      <w:numFmt w:val="bullet"/>
      <w:lvlText w:val=""/>
      <w:lvlJc w:val="left"/>
      <w:pPr>
        <w:ind w:left="2304" w:hanging="360"/>
      </w:pPr>
      <w:rPr>
        <w:rFonts w:ascii="Wingdings" w:hAnsi="Wingdings" w:hint="default"/>
      </w:rPr>
    </w:lvl>
    <w:lvl w:ilvl="3" w:tplc="04100001" w:tentative="1">
      <w:start w:val="1"/>
      <w:numFmt w:val="bullet"/>
      <w:lvlText w:val=""/>
      <w:lvlJc w:val="left"/>
      <w:pPr>
        <w:ind w:left="3024" w:hanging="360"/>
      </w:pPr>
      <w:rPr>
        <w:rFonts w:ascii="Symbol" w:hAnsi="Symbol" w:hint="default"/>
      </w:rPr>
    </w:lvl>
    <w:lvl w:ilvl="4" w:tplc="04100003" w:tentative="1">
      <w:start w:val="1"/>
      <w:numFmt w:val="bullet"/>
      <w:lvlText w:val="o"/>
      <w:lvlJc w:val="left"/>
      <w:pPr>
        <w:ind w:left="3744" w:hanging="360"/>
      </w:pPr>
      <w:rPr>
        <w:rFonts w:ascii="Courier New" w:hAnsi="Courier New" w:cs="Courier New" w:hint="default"/>
      </w:rPr>
    </w:lvl>
    <w:lvl w:ilvl="5" w:tplc="04100005" w:tentative="1">
      <w:start w:val="1"/>
      <w:numFmt w:val="bullet"/>
      <w:lvlText w:val=""/>
      <w:lvlJc w:val="left"/>
      <w:pPr>
        <w:ind w:left="4464" w:hanging="360"/>
      </w:pPr>
      <w:rPr>
        <w:rFonts w:ascii="Wingdings" w:hAnsi="Wingdings" w:hint="default"/>
      </w:rPr>
    </w:lvl>
    <w:lvl w:ilvl="6" w:tplc="04100001" w:tentative="1">
      <w:start w:val="1"/>
      <w:numFmt w:val="bullet"/>
      <w:lvlText w:val=""/>
      <w:lvlJc w:val="left"/>
      <w:pPr>
        <w:ind w:left="5184" w:hanging="360"/>
      </w:pPr>
      <w:rPr>
        <w:rFonts w:ascii="Symbol" w:hAnsi="Symbol" w:hint="default"/>
      </w:rPr>
    </w:lvl>
    <w:lvl w:ilvl="7" w:tplc="04100003" w:tentative="1">
      <w:start w:val="1"/>
      <w:numFmt w:val="bullet"/>
      <w:lvlText w:val="o"/>
      <w:lvlJc w:val="left"/>
      <w:pPr>
        <w:ind w:left="5904" w:hanging="360"/>
      </w:pPr>
      <w:rPr>
        <w:rFonts w:ascii="Courier New" w:hAnsi="Courier New" w:cs="Courier New" w:hint="default"/>
      </w:rPr>
    </w:lvl>
    <w:lvl w:ilvl="8" w:tplc="04100005" w:tentative="1">
      <w:start w:val="1"/>
      <w:numFmt w:val="bullet"/>
      <w:lvlText w:val=""/>
      <w:lvlJc w:val="left"/>
      <w:pPr>
        <w:ind w:left="6624" w:hanging="360"/>
      </w:pPr>
      <w:rPr>
        <w:rFonts w:ascii="Wingdings" w:hAnsi="Wingdings" w:hint="default"/>
      </w:rPr>
    </w:lvl>
  </w:abstractNum>
  <w:abstractNum w:abstractNumId="1" w15:restartNumberingAfterBreak="0">
    <w:nsid w:val="014019FD"/>
    <w:multiLevelType w:val="hybridMultilevel"/>
    <w:tmpl w:val="73B2EB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1EB3ADB"/>
    <w:multiLevelType w:val="multilevel"/>
    <w:tmpl w:val="99AE278E"/>
    <w:lvl w:ilvl="0">
      <w:start w:val="1"/>
      <w:numFmt w:val="decimal"/>
      <w:lvlText w:val="%1)"/>
      <w:lvlJc w:val="left"/>
      <w:pPr>
        <w:ind w:left="360" w:hanging="360"/>
      </w:pPr>
      <w:rPr>
        <w:rFonts w:cs="Times New Roman" w:hint="default"/>
        <w:b/>
        <w:bCs/>
        <w:strike w:val="0"/>
        <w:w w:val="104"/>
        <w:sz w:val="21"/>
        <w:szCs w:val="21"/>
      </w:rPr>
    </w:lvl>
    <w:lvl w:ilvl="1">
      <w:start w:val="1"/>
      <w:numFmt w:val="lowerLetter"/>
      <w:lvlText w:val="%2)"/>
      <w:lvlJc w:val="left"/>
      <w:pPr>
        <w:ind w:left="720" w:hanging="360"/>
      </w:pPr>
      <w:rPr>
        <w:rFonts w:cs="Times New Roman"/>
      </w:rPr>
    </w:lvl>
    <w:lvl w:ilvl="2">
      <w:start w:val="1"/>
      <w:numFmt w:val="decimal"/>
      <w:lvlText w:val="%3."/>
      <w:lvlJc w:val="left"/>
      <w:pPr>
        <w:ind w:left="1080" w:hanging="360"/>
      </w:pPr>
      <w:rPr>
        <w:b w:val="0"/>
        <w:bCs w:val="0"/>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 w15:restartNumberingAfterBreak="0">
    <w:nsid w:val="023314A3"/>
    <w:multiLevelType w:val="hybridMultilevel"/>
    <w:tmpl w:val="FE56EF3E"/>
    <w:lvl w:ilvl="0" w:tplc="722A56DE">
      <w:start w:val="2021"/>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2E40FAB"/>
    <w:multiLevelType w:val="hybridMultilevel"/>
    <w:tmpl w:val="6ACCAF0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073A6D3D"/>
    <w:multiLevelType w:val="multilevel"/>
    <w:tmpl w:val="1D3CD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96B7B96"/>
    <w:multiLevelType w:val="multilevel"/>
    <w:tmpl w:val="1D42C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A538D3"/>
    <w:multiLevelType w:val="hybridMultilevel"/>
    <w:tmpl w:val="C6649044"/>
    <w:lvl w:ilvl="0" w:tplc="FFFFFFFF">
      <w:start w:val="1"/>
      <w:numFmt w:val="decimal"/>
      <w:lvlText w:val="%1)"/>
      <w:lvlJc w:val="left"/>
      <w:pPr>
        <w:ind w:left="720" w:hanging="360"/>
      </w:pPr>
      <w:rPr>
        <w:b w:val="0"/>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52615D8"/>
    <w:multiLevelType w:val="hybridMultilevel"/>
    <w:tmpl w:val="6A74723E"/>
    <w:lvl w:ilvl="0" w:tplc="04100001">
      <w:start w:val="1"/>
      <w:numFmt w:val="bullet"/>
      <w:lvlText w:val=""/>
      <w:lvlJc w:val="left"/>
      <w:pPr>
        <w:ind w:left="833" w:hanging="360"/>
      </w:pPr>
      <w:rPr>
        <w:rFonts w:ascii="Symbol" w:hAnsi="Symbol" w:hint="default"/>
      </w:rPr>
    </w:lvl>
    <w:lvl w:ilvl="1" w:tplc="04100003" w:tentative="1">
      <w:start w:val="1"/>
      <w:numFmt w:val="bullet"/>
      <w:lvlText w:val="o"/>
      <w:lvlJc w:val="left"/>
      <w:pPr>
        <w:ind w:left="1553" w:hanging="360"/>
      </w:pPr>
      <w:rPr>
        <w:rFonts w:ascii="Courier New" w:hAnsi="Courier New" w:cs="Courier New" w:hint="default"/>
      </w:rPr>
    </w:lvl>
    <w:lvl w:ilvl="2" w:tplc="04100005" w:tentative="1">
      <w:start w:val="1"/>
      <w:numFmt w:val="bullet"/>
      <w:lvlText w:val=""/>
      <w:lvlJc w:val="left"/>
      <w:pPr>
        <w:ind w:left="2273" w:hanging="360"/>
      </w:pPr>
      <w:rPr>
        <w:rFonts w:ascii="Wingdings" w:hAnsi="Wingdings" w:hint="default"/>
      </w:rPr>
    </w:lvl>
    <w:lvl w:ilvl="3" w:tplc="04100001" w:tentative="1">
      <w:start w:val="1"/>
      <w:numFmt w:val="bullet"/>
      <w:lvlText w:val=""/>
      <w:lvlJc w:val="left"/>
      <w:pPr>
        <w:ind w:left="2993" w:hanging="360"/>
      </w:pPr>
      <w:rPr>
        <w:rFonts w:ascii="Symbol" w:hAnsi="Symbol" w:hint="default"/>
      </w:rPr>
    </w:lvl>
    <w:lvl w:ilvl="4" w:tplc="04100003" w:tentative="1">
      <w:start w:val="1"/>
      <w:numFmt w:val="bullet"/>
      <w:lvlText w:val="o"/>
      <w:lvlJc w:val="left"/>
      <w:pPr>
        <w:ind w:left="3713" w:hanging="360"/>
      </w:pPr>
      <w:rPr>
        <w:rFonts w:ascii="Courier New" w:hAnsi="Courier New" w:cs="Courier New" w:hint="default"/>
      </w:rPr>
    </w:lvl>
    <w:lvl w:ilvl="5" w:tplc="04100005" w:tentative="1">
      <w:start w:val="1"/>
      <w:numFmt w:val="bullet"/>
      <w:lvlText w:val=""/>
      <w:lvlJc w:val="left"/>
      <w:pPr>
        <w:ind w:left="4433" w:hanging="360"/>
      </w:pPr>
      <w:rPr>
        <w:rFonts w:ascii="Wingdings" w:hAnsi="Wingdings" w:hint="default"/>
      </w:rPr>
    </w:lvl>
    <w:lvl w:ilvl="6" w:tplc="04100001" w:tentative="1">
      <w:start w:val="1"/>
      <w:numFmt w:val="bullet"/>
      <w:lvlText w:val=""/>
      <w:lvlJc w:val="left"/>
      <w:pPr>
        <w:ind w:left="5153" w:hanging="360"/>
      </w:pPr>
      <w:rPr>
        <w:rFonts w:ascii="Symbol" w:hAnsi="Symbol" w:hint="default"/>
      </w:rPr>
    </w:lvl>
    <w:lvl w:ilvl="7" w:tplc="04100003" w:tentative="1">
      <w:start w:val="1"/>
      <w:numFmt w:val="bullet"/>
      <w:lvlText w:val="o"/>
      <w:lvlJc w:val="left"/>
      <w:pPr>
        <w:ind w:left="5873" w:hanging="360"/>
      </w:pPr>
      <w:rPr>
        <w:rFonts w:ascii="Courier New" w:hAnsi="Courier New" w:cs="Courier New" w:hint="default"/>
      </w:rPr>
    </w:lvl>
    <w:lvl w:ilvl="8" w:tplc="04100005" w:tentative="1">
      <w:start w:val="1"/>
      <w:numFmt w:val="bullet"/>
      <w:lvlText w:val=""/>
      <w:lvlJc w:val="left"/>
      <w:pPr>
        <w:ind w:left="6593" w:hanging="360"/>
      </w:pPr>
      <w:rPr>
        <w:rFonts w:ascii="Wingdings" w:hAnsi="Wingdings" w:hint="default"/>
      </w:rPr>
    </w:lvl>
  </w:abstractNum>
  <w:abstractNum w:abstractNumId="9" w15:restartNumberingAfterBreak="0">
    <w:nsid w:val="1D115786"/>
    <w:multiLevelType w:val="hybridMultilevel"/>
    <w:tmpl w:val="E140CF02"/>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0" w15:restartNumberingAfterBreak="0">
    <w:nsid w:val="25100267"/>
    <w:multiLevelType w:val="hybridMultilevel"/>
    <w:tmpl w:val="A6709C84"/>
    <w:lvl w:ilvl="0" w:tplc="AE9E76BC">
      <w:start w:val="1"/>
      <w:numFmt w:val="bullet"/>
      <w:lvlText w:val="-"/>
      <w:lvlJc w:val="left"/>
      <w:pPr>
        <w:ind w:left="720" w:hanging="360"/>
      </w:pPr>
      <w:rPr>
        <w:rFonts w:ascii="Garamond" w:eastAsiaTheme="minorHAnsi" w:hAnsi="Garamond"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83E0365"/>
    <w:multiLevelType w:val="hybridMultilevel"/>
    <w:tmpl w:val="ABE895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8F865DB"/>
    <w:multiLevelType w:val="hybridMultilevel"/>
    <w:tmpl w:val="93E424BA"/>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A2D467B"/>
    <w:multiLevelType w:val="hybridMultilevel"/>
    <w:tmpl w:val="34E45BD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5984ABA"/>
    <w:multiLevelType w:val="hybridMultilevel"/>
    <w:tmpl w:val="954C09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631443B"/>
    <w:multiLevelType w:val="hybridMultilevel"/>
    <w:tmpl w:val="9A2C2864"/>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41B46908"/>
    <w:multiLevelType w:val="hybridMultilevel"/>
    <w:tmpl w:val="E7D439F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4AE13B3"/>
    <w:multiLevelType w:val="hybridMultilevel"/>
    <w:tmpl w:val="DA3832D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63F2134"/>
    <w:multiLevelType w:val="hybridMultilevel"/>
    <w:tmpl w:val="8DF6BA6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B1654CF"/>
    <w:multiLevelType w:val="hybridMultilevel"/>
    <w:tmpl w:val="168EA762"/>
    <w:lvl w:ilvl="0" w:tplc="FFFFFFFF">
      <w:start w:val="1"/>
      <w:numFmt w:val="decimal"/>
      <w:lvlText w:val="%1)"/>
      <w:lvlJc w:val="left"/>
      <w:pPr>
        <w:ind w:left="720" w:hanging="360"/>
      </w:pPr>
      <w:rPr>
        <w:rFonts w:ascii="Garamond" w:eastAsia="Calibri" w:hAnsi="Garamond" w:cs="Times New Roman"/>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BA82BF9"/>
    <w:multiLevelType w:val="hybridMultilevel"/>
    <w:tmpl w:val="EB826E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CCB4AA8"/>
    <w:multiLevelType w:val="multilevel"/>
    <w:tmpl w:val="89C23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DF8652B"/>
    <w:multiLevelType w:val="hybridMultilevel"/>
    <w:tmpl w:val="C3063AC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2AA0F93"/>
    <w:multiLevelType w:val="multilevel"/>
    <w:tmpl w:val="7BF84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5A25D7C"/>
    <w:multiLevelType w:val="hybridMultilevel"/>
    <w:tmpl w:val="559CC9D4"/>
    <w:lvl w:ilvl="0" w:tplc="5DACFF76">
      <w:start w:val="1"/>
      <w:numFmt w:val="decimal"/>
      <w:lvlText w:val="%1)"/>
      <w:lvlJc w:val="left"/>
      <w:pPr>
        <w:ind w:left="720" w:hanging="360"/>
      </w:pPr>
      <w:rPr>
        <w:rFonts w:ascii="Garamond" w:eastAsia="Calibri" w:hAnsi="Garamond" w:cs="Times New Roman"/>
      </w:rPr>
    </w:lvl>
    <w:lvl w:ilvl="1" w:tplc="04100019" w:tentative="1">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58AC0F43"/>
    <w:multiLevelType w:val="hybridMultilevel"/>
    <w:tmpl w:val="7164A4A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9F01C83"/>
    <w:multiLevelType w:val="hybridMultilevel"/>
    <w:tmpl w:val="1A22D1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F4B7918"/>
    <w:multiLevelType w:val="hybridMultilevel"/>
    <w:tmpl w:val="BEB25CFC"/>
    <w:lvl w:ilvl="0" w:tplc="8BE4214A">
      <w:start w:val="1"/>
      <w:numFmt w:val="bullet"/>
      <w:lvlText w:val="-"/>
      <w:lvlJc w:val="left"/>
      <w:pPr>
        <w:ind w:left="720" w:hanging="360"/>
      </w:pPr>
      <w:rPr>
        <w:rFonts w:ascii="Garamond" w:eastAsia="Times New Roman" w:hAnsi="Garamond" w:cs="Calibri"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5DB4310"/>
    <w:multiLevelType w:val="hybridMultilevel"/>
    <w:tmpl w:val="C6649044"/>
    <w:lvl w:ilvl="0" w:tplc="FFFFFFFF">
      <w:start w:val="1"/>
      <w:numFmt w:val="decimal"/>
      <w:lvlText w:val="%1)"/>
      <w:lvlJc w:val="left"/>
      <w:pPr>
        <w:ind w:left="720" w:hanging="360"/>
      </w:pPr>
      <w:rPr>
        <w:b w:val="0"/>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7C40C33"/>
    <w:multiLevelType w:val="hybridMultilevel"/>
    <w:tmpl w:val="4904B3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CDD16A9"/>
    <w:multiLevelType w:val="hybridMultilevel"/>
    <w:tmpl w:val="F328E96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6CA667F"/>
    <w:multiLevelType w:val="hybridMultilevel"/>
    <w:tmpl w:val="6890C1AC"/>
    <w:lvl w:ilvl="0" w:tplc="AF38AB40">
      <w:start w:val="9"/>
      <w:numFmt w:val="bullet"/>
      <w:lvlText w:val="-"/>
      <w:lvlJc w:val="left"/>
      <w:pPr>
        <w:ind w:left="720" w:hanging="360"/>
      </w:pPr>
      <w:rPr>
        <w:rFonts w:ascii="Garamond" w:eastAsiaTheme="minorHAnsi" w:hAnsi="Garamond" w:cs="Times New Roman" w:hint="default"/>
        <w:u w:val="single"/>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73C0FC9"/>
    <w:multiLevelType w:val="hybridMultilevel"/>
    <w:tmpl w:val="B6AC72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8791042"/>
    <w:multiLevelType w:val="multilevel"/>
    <w:tmpl w:val="C5447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A90282D"/>
    <w:multiLevelType w:val="multilevel"/>
    <w:tmpl w:val="F3AA7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AB83126"/>
    <w:multiLevelType w:val="hybridMultilevel"/>
    <w:tmpl w:val="971EE792"/>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6" w15:restartNumberingAfterBreak="0">
    <w:nsid w:val="7F872E97"/>
    <w:multiLevelType w:val="hybridMultilevel"/>
    <w:tmpl w:val="C6649044"/>
    <w:lvl w:ilvl="0" w:tplc="9EE8C588">
      <w:start w:val="1"/>
      <w:numFmt w:val="decimal"/>
      <w:lvlText w:val="%1)"/>
      <w:lvlJc w:val="left"/>
      <w:pPr>
        <w:ind w:left="720" w:hanging="360"/>
      </w:pPr>
      <w:rPr>
        <w:b w:val="0"/>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40863936">
    <w:abstractNumId w:val="21"/>
  </w:num>
  <w:num w:numId="2" w16cid:durableId="156697386">
    <w:abstractNumId w:val="5"/>
  </w:num>
  <w:num w:numId="3" w16cid:durableId="2069451179">
    <w:abstractNumId w:val="6"/>
  </w:num>
  <w:num w:numId="4" w16cid:durableId="426578033">
    <w:abstractNumId w:val="23"/>
  </w:num>
  <w:num w:numId="5" w16cid:durableId="922226888">
    <w:abstractNumId w:val="33"/>
  </w:num>
  <w:num w:numId="6" w16cid:durableId="6451101">
    <w:abstractNumId w:val="34"/>
  </w:num>
  <w:num w:numId="7" w16cid:durableId="1380319920">
    <w:abstractNumId w:val="15"/>
  </w:num>
  <w:num w:numId="8" w16cid:durableId="524641409">
    <w:abstractNumId w:val="1"/>
  </w:num>
  <w:num w:numId="9" w16cid:durableId="1464228815">
    <w:abstractNumId w:val="35"/>
  </w:num>
  <w:num w:numId="10" w16cid:durableId="439227373">
    <w:abstractNumId w:val="11"/>
  </w:num>
  <w:num w:numId="11" w16cid:durableId="349338023">
    <w:abstractNumId w:val="22"/>
  </w:num>
  <w:num w:numId="12" w16cid:durableId="451754252">
    <w:abstractNumId w:val="9"/>
  </w:num>
  <w:num w:numId="13" w16cid:durableId="1208568578">
    <w:abstractNumId w:val="30"/>
  </w:num>
  <w:num w:numId="14" w16cid:durableId="573902482">
    <w:abstractNumId w:val="14"/>
  </w:num>
  <w:num w:numId="15" w16cid:durableId="35400469">
    <w:abstractNumId w:val="0"/>
  </w:num>
  <w:num w:numId="16" w16cid:durableId="1444500905">
    <w:abstractNumId w:val="8"/>
  </w:num>
  <w:num w:numId="17" w16cid:durableId="325397787">
    <w:abstractNumId w:val="13"/>
  </w:num>
  <w:num w:numId="18" w16cid:durableId="963387566">
    <w:abstractNumId w:val="29"/>
  </w:num>
  <w:num w:numId="19" w16cid:durableId="1859611424">
    <w:abstractNumId w:val="36"/>
  </w:num>
  <w:num w:numId="20" w16cid:durableId="361050979">
    <w:abstractNumId w:val="4"/>
  </w:num>
  <w:num w:numId="21" w16cid:durableId="1834641087">
    <w:abstractNumId w:val="16"/>
  </w:num>
  <w:num w:numId="22" w16cid:durableId="1672833558">
    <w:abstractNumId w:val="12"/>
  </w:num>
  <w:num w:numId="23" w16cid:durableId="1412002201">
    <w:abstractNumId w:val="17"/>
  </w:num>
  <w:num w:numId="24" w16cid:durableId="867372260">
    <w:abstractNumId w:val="3"/>
  </w:num>
  <w:num w:numId="25" w16cid:durableId="2131393609">
    <w:abstractNumId w:val="28"/>
  </w:num>
  <w:num w:numId="26" w16cid:durableId="1627853029">
    <w:abstractNumId w:val="26"/>
  </w:num>
  <w:num w:numId="27" w16cid:durableId="1759063268">
    <w:abstractNumId w:val="10"/>
  </w:num>
  <w:num w:numId="28" w16cid:durableId="1041326397">
    <w:abstractNumId w:val="7"/>
  </w:num>
  <w:num w:numId="29" w16cid:durableId="995693264">
    <w:abstractNumId w:val="25"/>
  </w:num>
  <w:num w:numId="30" w16cid:durableId="132136086">
    <w:abstractNumId w:val="24"/>
  </w:num>
  <w:num w:numId="31" w16cid:durableId="2057193768">
    <w:abstractNumId w:val="18"/>
  </w:num>
  <w:num w:numId="32" w16cid:durableId="810442099">
    <w:abstractNumId w:val="20"/>
  </w:num>
  <w:num w:numId="33" w16cid:durableId="824593834">
    <w:abstractNumId w:val="2"/>
  </w:num>
  <w:num w:numId="34" w16cid:durableId="1200437379">
    <w:abstractNumId w:val="19"/>
  </w:num>
  <w:num w:numId="35" w16cid:durableId="1037975354">
    <w:abstractNumId w:val="27"/>
  </w:num>
  <w:num w:numId="36" w16cid:durableId="1974631450">
    <w:abstractNumId w:val="31"/>
  </w:num>
  <w:num w:numId="37" w16cid:durableId="144785019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08"/>
  <w:hyphenationZone w:val="283"/>
  <w:drawingGridHorizontalSpacing w:val="120"/>
  <w:displayHorizontalDrawingGridEvery w:val="2"/>
  <w:displayVerticalDrawingGridEvery w:val="2"/>
  <w:characterSpacingControl w:val="doNotCompress"/>
  <w:compat>
    <w:compatSetting w:name="compatibilityMode" w:uri="http://schemas.microsoft.com/office/word" w:val="12"/>
    <w:compatSetting w:name="useWord2013TrackBottomHyphenation" w:uri="http://schemas.microsoft.com/office/word" w:val="1"/>
  </w:compat>
  <w:rsids>
    <w:rsidRoot w:val="00E530CB"/>
    <w:rsid w:val="00003A5B"/>
    <w:rsid w:val="00003EBF"/>
    <w:rsid w:val="0000596F"/>
    <w:rsid w:val="00006D29"/>
    <w:rsid w:val="000130AB"/>
    <w:rsid w:val="00020392"/>
    <w:rsid w:val="00020C00"/>
    <w:rsid w:val="00023DED"/>
    <w:rsid w:val="000400A3"/>
    <w:rsid w:val="00040158"/>
    <w:rsid w:val="00040575"/>
    <w:rsid w:val="0004177C"/>
    <w:rsid w:val="00042A77"/>
    <w:rsid w:val="00044783"/>
    <w:rsid w:val="000478A4"/>
    <w:rsid w:val="00047D82"/>
    <w:rsid w:val="0005613D"/>
    <w:rsid w:val="000611BD"/>
    <w:rsid w:val="000658EC"/>
    <w:rsid w:val="0007028E"/>
    <w:rsid w:val="00072E86"/>
    <w:rsid w:val="000732A3"/>
    <w:rsid w:val="00073E6D"/>
    <w:rsid w:val="000806A2"/>
    <w:rsid w:val="00081569"/>
    <w:rsid w:val="0009434A"/>
    <w:rsid w:val="00096654"/>
    <w:rsid w:val="000969A1"/>
    <w:rsid w:val="000A7682"/>
    <w:rsid w:val="000B550C"/>
    <w:rsid w:val="000B5D85"/>
    <w:rsid w:val="000B7CDD"/>
    <w:rsid w:val="000C7BED"/>
    <w:rsid w:val="000D5D1D"/>
    <w:rsid w:val="000D71F5"/>
    <w:rsid w:val="000E3689"/>
    <w:rsid w:val="000F2035"/>
    <w:rsid w:val="000F449D"/>
    <w:rsid w:val="000F5EFF"/>
    <w:rsid w:val="00110D1F"/>
    <w:rsid w:val="00112CC5"/>
    <w:rsid w:val="00123BAF"/>
    <w:rsid w:val="00125C0D"/>
    <w:rsid w:val="00125F24"/>
    <w:rsid w:val="00126EE2"/>
    <w:rsid w:val="00131E14"/>
    <w:rsid w:val="0014795E"/>
    <w:rsid w:val="00151396"/>
    <w:rsid w:val="00170562"/>
    <w:rsid w:val="00170DB2"/>
    <w:rsid w:val="00171714"/>
    <w:rsid w:val="00173D76"/>
    <w:rsid w:val="00176F21"/>
    <w:rsid w:val="00181FF5"/>
    <w:rsid w:val="001851BD"/>
    <w:rsid w:val="00193828"/>
    <w:rsid w:val="001942EA"/>
    <w:rsid w:val="001A0B4B"/>
    <w:rsid w:val="001A7384"/>
    <w:rsid w:val="001B09EF"/>
    <w:rsid w:val="001B2CAF"/>
    <w:rsid w:val="001B6658"/>
    <w:rsid w:val="001C1F9C"/>
    <w:rsid w:val="001C2191"/>
    <w:rsid w:val="001C28FF"/>
    <w:rsid w:val="001C3C97"/>
    <w:rsid w:val="001C4B5F"/>
    <w:rsid w:val="001C7090"/>
    <w:rsid w:val="001D28C9"/>
    <w:rsid w:val="001E2223"/>
    <w:rsid w:val="001F0442"/>
    <w:rsid w:val="001F437F"/>
    <w:rsid w:val="001F6BED"/>
    <w:rsid w:val="0020145C"/>
    <w:rsid w:val="002040D1"/>
    <w:rsid w:val="00204B6A"/>
    <w:rsid w:val="002136A5"/>
    <w:rsid w:val="002140E0"/>
    <w:rsid w:val="002147FF"/>
    <w:rsid w:val="00217E20"/>
    <w:rsid w:val="00230F4E"/>
    <w:rsid w:val="00231B13"/>
    <w:rsid w:val="00235CFF"/>
    <w:rsid w:val="00241786"/>
    <w:rsid w:val="0024301D"/>
    <w:rsid w:val="002530F8"/>
    <w:rsid w:val="002546D9"/>
    <w:rsid w:val="00256452"/>
    <w:rsid w:val="00271297"/>
    <w:rsid w:val="0027176B"/>
    <w:rsid w:val="00273786"/>
    <w:rsid w:val="002744F2"/>
    <w:rsid w:val="00277827"/>
    <w:rsid w:val="002807D1"/>
    <w:rsid w:val="00283113"/>
    <w:rsid w:val="002A15EB"/>
    <w:rsid w:val="002B3C18"/>
    <w:rsid w:val="002B49FC"/>
    <w:rsid w:val="002C3286"/>
    <w:rsid w:val="002D0916"/>
    <w:rsid w:val="002D40D8"/>
    <w:rsid w:val="002D5D09"/>
    <w:rsid w:val="002D73C9"/>
    <w:rsid w:val="002E003E"/>
    <w:rsid w:val="002E0DD8"/>
    <w:rsid w:val="002E22CF"/>
    <w:rsid w:val="002E4577"/>
    <w:rsid w:val="002F0514"/>
    <w:rsid w:val="002F0FEA"/>
    <w:rsid w:val="002F3582"/>
    <w:rsid w:val="002F3CA6"/>
    <w:rsid w:val="00306876"/>
    <w:rsid w:val="00314345"/>
    <w:rsid w:val="00322CC1"/>
    <w:rsid w:val="0032594C"/>
    <w:rsid w:val="00327152"/>
    <w:rsid w:val="003303FD"/>
    <w:rsid w:val="003351C9"/>
    <w:rsid w:val="00337737"/>
    <w:rsid w:val="00337B91"/>
    <w:rsid w:val="00340129"/>
    <w:rsid w:val="00341B37"/>
    <w:rsid w:val="00343E4D"/>
    <w:rsid w:val="00345EF1"/>
    <w:rsid w:val="00346C8A"/>
    <w:rsid w:val="00350D6B"/>
    <w:rsid w:val="00350EF0"/>
    <w:rsid w:val="00361EC5"/>
    <w:rsid w:val="003671E3"/>
    <w:rsid w:val="00370EC2"/>
    <w:rsid w:val="0037575D"/>
    <w:rsid w:val="00375F8D"/>
    <w:rsid w:val="00382A17"/>
    <w:rsid w:val="00383FC7"/>
    <w:rsid w:val="00390614"/>
    <w:rsid w:val="003A0DE3"/>
    <w:rsid w:val="003A3D52"/>
    <w:rsid w:val="003A3D7B"/>
    <w:rsid w:val="003A43A7"/>
    <w:rsid w:val="003B032A"/>
    <w:rsid w:val="003C0DDF"/>
    <w:rsid w:val="003C7942"/>
    <w:rsid w:val="003D411E"/>
    <w:rsid w:val="003D4AF0"/>
    <w:rsid w:val="003E1406"/>
    <w:rsid w:val="003E389A"/>
    <w:rsid w:val="003E5FC5"/>
    <w:rsid w:val="003F5E3C"/>
    <w:rsid w:val="0040098E"/>
    <w:rsid w:val="004027BA"/>
    <w:rsid w:val="00404843"/>
    <w:rsid w:val="00405500"/>
    <w:rsid w:val="0040710C"/>
    <w:rsid w:val="0041131C"/>
    <w:rsid w:val="004118F3"/>
    <w:rsid w:val="00414284"/>
    <w:rsid w:val="00417639"/>
    <w:rsid w:val="00417D11"/>
    <w:rsid w:val="004221D9"/>
    <w:rsid w:val="00432032"/>
    <w:rsid w:val="00433A5A"/>
    <w:rsid w:val="00436B8C"/>
    <w:rsid w:val="00444031"/>
    <w:rsid w:val="00451285"/>
    <w:rsid w:val="00451764"/>
    <w:rsid w:val="00453C08"/>
    <w:rsid w:val="00456E66"/>
    <w:rsid w:val="00460867"/>
    <w:rsid w:val="004628FE"/>
    <w:rsid w:val="00463EF0"/>
    <w:rsid w:val="004704D3"/>
    <w:rsid w:val="0047437B"/>
    <w:rsid w:val="00485844"/>
    <w:rsid w:val="00485C52"/>
    <w:rsid w:val="00490F7E"/>
    <w:rsid w:val="0049743D"/>
    <w:rsid w:val="00497B39"/>
    <w:rsid w:val="004A311F"/>
    <w:rsid w:val="004A4D5B"/>
    <w:rsid w:val="004A571D"/>
    <w:rsid w:val="004A654F"/>
    <w:rsid w:val="004B6FA3"/>
    <w:rsid w:val="004C53A6"/>
    <w:rsid w:val="004C7334"/>
    <w:rsid w:val="004D530F"/>
    <w:rsid w:val="004E7D08"/>
    <w:rsid w:val="004F37D4"/>
    <w:rsid w:val="00501816"/>
    <w:rsid w:val="00503C8B"/>
    <w:rsid w:val="0050429B"/>
    <w:rsid w:val="00504A08"/>
    <w:rsid w:val="0051478B"/>
    <w:rsid w:val="00516E40"/>
    <w:rsid w:val="00522EED"/>
    <w:rsid w:val="00531C4F"/>
    <w:rsid w:val="00532072"/>
    <w:rsid w:val="0053214D"/>
    <w:rsid w:val="005376A7"/>
    <w:rsid w:val="005414E2"/>
    <w:rsid w:val="00550656"/>
    <w:rsid w:val="00554AF0"/>
    <w:rsid w:val="00556063"/>
    <w:rsid w:val="005562DF"/>
    <w:rsid w:val="00562AC6"/>
    <w:rsid w:val="00566B54"/>
    <w:rsid w:val="0057234F"/>
    <w:rsid w:val="00572F0A"/>
    <w:rsid w:val="00574F87"/>
    <w:rsid w:val="00577F5B"/>
    <w:rsid w:val="005866BA"/>
    <w:rsid w:val="00590C9C"/>
    <w:rsid w:val="00591482"/>
    <w:rsid w:val="00593856"/>
    <w:rsid w:val="00593FE5"/>
    <w:rsid w:val="00597C02"/>
    <w:rsid w:val="005A48B3"/>
    <w:rsid w:val="005A651B"/>
    <w:rsid w:val="005A744A"/>
    <w:rsid w:val="005B440B"/>
    <w:rsid w:val="005C2E5E"/>
    <w:rsid w:val="005C655B"/>
    <w:rsid w:val="005D3585"/>
    <w:rsid w:val="005D789B"/>
    <w:rsid w:val="005E3A89"/>
    <w:rsid w:val="005F13F7"/>
    <w:rsid w:val="005F3AED"/>
    <w:rsid w:val="005F3C95"/>
    <w:rsid w:val="005F5B5C"/>
    <w:rsid w:val="0060659B"/>
    <w:rsid w:val="00607912"/>
    <w:rsid w:val="00613976"/>
    <w:rsid w:val="006140CF"/>
    <w:rsid w:val="006212E8"/>
    <w:rsid w:val="0062348B"/>
    <w:rsid w:val="00624AC9"/>
    <w:rsid w:val="006260C4"/>
    <w:rsid w:val="00632287"/>
    <w:rsid w:val="00632FBF"/>
    <w:rsid w:val="006459FE"/>
    <w:rsid w:val="00645BD5"/>
    <w:rsid w:val="006505D6"/>
    <w:rsid w:val="00652A3B"/>
    <w:rsid w:val="0065789A"/>
    <w:rsid w:val="0066124E"/>
    <w:rsid w:val="0066125F"/>
    <w:rsid w:val="006716F7"/>
    <w:rsid w:val="00676D23"/>
    <w:rsid w:val="00683117"/>
    <w:rsid w:val="0068389D"/>
    <w:rsid w:val="006862AC"/>
    <w:rsid w:val="006878EB"/>
    <w:rsid w:val="00695B77"/>
    <w:rsid w:val="00697E8D"/>
    <w:rsid w:val="006C5BCE"/>
    <w:rsid w:val="006D5ABB"/>
    <w:rsid w:val="006D5EDD"/>
    <w:rsid w:val="006D6C77"/>
    <w:rsid w:val="006E0350"/>
    <w:rsid w:val="006E04D3"/>
    <w:rsid w:val="006E3372"/>
    <w:rsid w:val="006E4FAC"/>
    <w:rsid w:val="006E693D"/>
    <w:rsid w:val="006E7339"/>
    <w:rsid w:val="006F02FF"/>
    <w:rsid w:val="006F0CDF"/>
    <w:rsid w:val="006F3109"/>
    <w:rsid w:val="007022AD"/>
    <w:rsid w:val="0071439E"/>
    <w:rsid w:val="007146D8"/>
    <w:rsid w:val="00714EC2"/>
    <w:rsid w:val="00720DF3"/>
    <w:rsid w:val="00723E1E"/>
    <w:rsid w:val="00724A63"/>
    <w:rsid w:val="0073019D"/>
    <w:rsid w:val="00731CDD"/>
    <w:rsid w:val="007345EB"/>
    <w:rsid w:val="00734809"/>
    <w:rsid w:val="007376EE"/>
    <w:rsid w:val="007440AE"/>
    <w:rsid w:val="00745C3A"/>
    <w:rsid w:val="0074788A"/>
    <w:rsid w:val="00750D60"/>
    <w:rsid w:val="00762347"/>
    <w:rsid w:val="00766EA3"/>
    <w:rsid w:val="00787170"/>
    <w:rsid w:val="00792627"/>
    <w:rsid w:val="00794575"/>
    <w:rsid w:val="007A4628"/>
    <w:rsid w:val="007B0453"/>
    <w:rsid w:val="007B5A33"/>
    <w:rsid w:val="007B68F4"/>
    <w:rsid w:val="007C17B1"/>
    <w:rsid w:val="007C4C3F"/>
    <w:rsid w:val="007D0712"/>
    <w:rsid w:val="007D4901"/>
    <w:rsid w:val="007E28CF"/>
    <w:rsid w:val="007E2CC1"/>
    <w:rsid w:val="007E6363"/>
    <w:rsid w:val="007F261F"/>
    <w:rsid w:val="007F6535"/>
    <w:rsid w:val="007F7011"/>
    <w:rsid w:val="00804F7E"/>
    <w:rsid w:val="00810814"/>
    <w:rsid w:val="00816CA7"/>
    <w:rsid w:val="00817717"/>
    <w:rsid w:val="008211DA"/>
    <w:rsid w:val="00822C6D"/>
    <w:rsid w:val="008302C4"/>
    <w:rsid w:val="00830FBA"/>
    <w:rsid w:val="00832757"/>
    <w:rsid w:val="00833554"/>
    <w:rsid w:val="00844E39"/>
    <w:rsid w:val="00845003"/>
    <w:rsid w:val="00845DA1"/>
    <w:rsid w:val="00847D9F"/>
    <w:rsid w:val="00852A94"/>
    <w:rsid w:val="00853364"/>
    <w:rsid w:val="00855623"/>
    <w:rsid w:val="0086132D"/>
    <w:rsid w:val="00872F38"/>
    <w:rsid w:val="00884DEE"/>
    <w:rsid w:val="0088558B"/>
    <w:rsid w:val="00892EF6"/>
    <w:rsid w:val="008A5138"/>
    <w:rsid w:val="008A7C96"/>
    <w:rsid w:val="008B0817"/>
    <w:rsid w:val="008B268C"/>
    <w:rsid w:val="008B335B"/>
    <w:rsid w:val="008C1237"/>
    <w:rsid w:val="008D1337"/>
    <w:rsid w:val="008D2C3D"/>
    <w:rsid w:val="008D5247"/>
    <w:rsid w:val="008E20F9"/>
    <w:rsid w:val="008E2EC0"/>
    <w:rsid w:val="008E5EC9"/>
    <w:rsid w:val="008F055E"/>
    <w:rsid w:val="008F194A"/>
    <w:rsid w:val="009037C2"/>
    <w:rsid w:val="0090748D"/>
    <w:rsid w:val="00911795"/>
    <w:rsid w:val="009124A0"/>
    <w:rsid w:val="00912F49"/>
    <w:rsid w:val="0091661C"/>
    <w:rsid w:val="00917149"/>
    <w:rsid w:val="00917FF0"/>
    <w:rsid w:val="00926759"/>
    <w:rsid w:val="009319B4"/>
    <w:rsid w:val="009349E5"/>
    <w:rsid w:val="0093772B"/>
    <w:rsid w:val="00944C2D"/>
    <w:rsid w:val="009526FC"/>
    <w:rsid w:val="00954DBE"/>
    <w:rsid w:val="009637A4"/>
    <w:rsid w:val="0097028E"/>
    <w:rsid w:val="00971AC3"/>
    <w:rsid w:val="00974D78"/>
    <w:rsid w:val="00977CC6"/>
    <w:rsid w:val="009843E8"/>
    <w:rsid w:val="0099009A"/>
    <w:rsid w:val="0099413E"/>
    <w:rsid w:val="009A593D"/>
    <w:rsid w:val="009B27DA"/>
    <w:rsid w:val="009B7647"/>
    <w:rsid w:val="009C0944"/>
    <w:rsid w:val="009C19A0"/>
    <w:rsid w:val="009D0DB3"/>
    <w:rsid w:val="009D539A"/>
    <w:rsid w:val="009E2459"/>
    <w:rsid w:val="009E667F"/>
    <w:rsid w:val="009F22E5"/>
    <w:rsid w:val="009F2D37"/>
    <w:rsid w:val="009F34FA"/>
    <w:rsid w:val="00A002ED"/>
    <w:rsid w:val="00A0131E"/>
    <w:rsid w:val="00A019F1"/>
    <w:rsid w:val="00A03B46"/>
    <w:rsid w:val="00A0741A"/>
    <w:rsid w:val="00A20603"/>
    <w:rsid w:val="00A235D5"/>
    <w:rsid w:val="00A24716"/>
    <w:rsid w:val="00A26A5D"/>
    <w:rsid w:val="00A34F75"/>
    <w:rsid w:val="00A42A0F"/>
    <w:rsid w:val="00A44FEF"/>
    <w:rsid w:val="00A46673"/>
    <w:rsid w:val="00A52B41"/>
    <w:rsid w:val="00A54036"/>
    <w:rsid w:val="00A554D2"/>
    <w:rsid w:val="00A63102"/>
    <w:rsid w:val="00A729F4"/>
    <w:rsid w:val="00A7378B"/>
    <w:rsid w:val="00A772D2"/>
    <w:rsid w:val="00A80620"/>
    <w:rsid w:val="00A83922"/>
    <w:rsid w:val="00A918A7"/>
    <w:rsid w:val="00AA0DE9"/>
    <w:rsid w:val="00AA1316"/>
    <w:rsid w:val="00AA58A7"/>
    <w:rsid w:val="00AB0307"/>
    <w:rsid w:val="00AB1C8B"/>
    <w:rsid w:val="00AC015B"/>
    <w:rsid w:val="00AC2570"/>
    <w:rsid w:val="00AC29A0"/>
    <w:rsid w:val="00AC66FE"/>
    <w:rsid w:val="00AD3DCA"/>
    <w:rsid w:val="00AD4EB2"/>
    <w:rsid w:val="00AE6202"/>
    <w:rsid w:val="00AF21D8"/>
    <w:rsid w:val="00B0200A"/>
    <w:rsid w:val="00B0537B"/>
    <w:rsid w:val="00B11917"/>
    <w:rsid w:val="00B120D6"/>
    <w:rsid w:val="00B130BD"/>
    <w:rsid w:val="00B15F8E"/>
    <w:rsid w:val="00B17AD6"/>
    <w:rsid w:val="00B207B1"/>
    <w:rsid w:val="00B277DF"/>
    <w:rsid w:val="00B3487D"/>
    <w:rsid w:val="00B350B2"/>
    <w:rsid w:val="00B41777"/>
    <w:rsid w:val="00B41BB2"/>
    <w:rsid w:val="00B41E29"/>
    <w:rsid w:val="00B425AF"/>
    <w:rsid w:val="00B50FD6"/>
    <w:rsid w:val="00B55152"/>
    <w:rsid w:val="00B60F43"/>
    <w:rsid w:val="00B6172E"/>
    <w:rsid w:val="00B61A60"/>
    <w:rsid w:val="00B71244"/>
    <w:rsid w:val="00B758CB"/>
    <w:rsid w:val="00B84A37"/>
    <w:rsid w:val="00B85B2E"/>
    <w:rsid w:val="00B8725B"/>
    <w:rsid w:val="00B87919"/>
    <w:rsid w:val="00B87DF3"/>
    <w:rsid w:val="00B92CE3"/>
    <w:rsid w:val="00BA53E3"/>
    <w:rsid w:val="00BA553C"/>
    <w:rsid w:val="00BB3B59"/>
    <w:rsid w:val="00BC28BE"/>
    <w:rsid w:val="00BC563C"/>
    <w:rsid w:val="00BC5729"/>
    <w:rsid w:val="00BC6331"/>
    <w:rsid w:val="00BC7AC7"/>
    <w:rsid w:val="00BC7F86"/>
    <w:rsid w:val="00BD08BF"/>
    <w:rsid w:val="00BD1ED3"/>
    <w:rsid w:val="00BD52E7"/>
    <w:rsid w:val="00BD53ED"/>
    <w:rsid w:val="00BE090C"/>
    <w:rsid w:val="00BE7523"/>
    <w:rsid w:val="00BF0D35"/>
    <w:rsid w:val="00BF302F"/>
    <w:rsid w:val="00BF30EF"/>
    <w:rsid w:val="00BF3CA6"/>
    <w:rsid w:val="00BF4B05"/>
    <w:rsid w:val="00BF5F27"/>
    <w:rsid w:val="00BF7011"/>
    <w:rsid w:val="00C107A5"/>
    <w:rsid w:val="00C17600"/>
    <w:rsid w:val="00C23B65"/>
    <w:rsid w:val="00C23E03"/>
    <w:rsid w:val="00C23E79"/>
    <w:rsid w:val="00C245D7"/>
    <w:rsid w:val="00C3629D"/>
    <w:rsid w:val="00C407E8"/>
    <w:rsid w:val="00C43D38"/>
    <w:rsid w:val="00C57E44"/>
    <w:rsid w:val="00C613D4"/>
    <w:rsid w:val="00C62577"/>
    <w:rsid w:val="00C63184"/>
    <w:rsid w:val="00C672CE"/>
    <w:rsid w:val="00C83A72"/>
    <w:rsid w:val="00C92D91"/>
    <w:rsid w:val="00C94627"/>
    <w:rsid w:val="00C95B2C"/>
    <w:rsid w:val="00C972B7"/>
    <w:rsid w:val="00CA2E14"/>
    <w:rsid w:val="00CA458A"/>
    <w:rsid w:val="00CB14BE"/>
    <w:rsid w:val="00CB3597"/>
    <w:rsid w:val="00CB3E74"/>
    <w:rsid w:val="00CC3DBA"/>
    <w:rsid w:val="00CC5323"/>
    <w:rsid w:val="00CC648E"/>
    <w:rsid w:val="00CD292E"/>
    <w:rsid w:val="00CD34B2"/>
    <w:rsid w:val="00CD3AD1"/>
    <w:rsid w:val="00CD3BF5"/>
    <w:rsid w:val="00CD48ED"/>
    <w:rsid w:val="00CD491F"/>
    <w:rsid w:val="00CE14AD"/>
    <w:rsid w:val="00CE254E"/>
    <w:rsid w:val="00CE7D1A"/>
    <w:rsid w:val="00CF4B68"/>
    <w:rsid w:val="00CF603E"/>
    <w:rsid w:val="00D01F34"/>
    <w:rsid w:val="00D0436A"/>
    <w:rsid w:val="00D123D4"/>
    <w:rsid w:val="00D21203"/>
    <w:rsid w:val="00D23796"/>
    <w:rsid w:val="00D32300"/>
    <w:rsid w:val="00D34230"/>
    <w:rsid w:val="00D37B59"/>
    <w:rsid w:val="00D41A46"/>
    <w:rsid w:val="00D424E8"/>
    <w:rsid w:val="00D469C6"/>
    <w:rsid w:val="00D54DBC"/>
    <w:rsid w:val="00D628FD"/>
    <w:rsid w:val="00D6519A"/>
    <w:rsid w:val="00D6605F"/>
    <w:rsid w:val="00D66180"/>
    <w:rsid w:val="00D6757D"/>
    <w:rsid w:val="00D71740"/>
    <w:rsid w:val="00D72D53"/>
    <w:rsid w:val="00D835EF"/>
    <w:rsid w:val="00D858ED"/>
    <w:rsid w:val="00D9070A"/>
    <w:rsid w:val="00D909A6"/>
    <w:rsid w:val="00DA2242"/>
    <w:rsid w:val="00DA79A5"/>
    <w:rsid w:val="00DB3977"/>
    <w:rsid w:val="00DB3DDA"/>
    <w:rsid w:val="00DC0E49"/>
    <w:rsid w:val="00DC284C"/>
    <w:rsid w:val="00DD041D"/>
    <w:rsid w:val="00DD281E"/>
    <w:rsid w:val="00DD40AF"/>
    <w:rsid w:val="00DE5FD5"/>
    <w:rsid w:val="00DE7254"/>
    <w:rsid w:val="00DF031F"/>
    <w:rsid w:val="00E04177"/>
    <w:rsid w:val="00E06EA7"/>
    <w:rsid w:val="00E112D5"/>
    <w:rsid w:val="00E13E45"/>
    <w:rsid w:val="00E162CC"/>
    <w:rsid w:val="00E2195B"/>
    <w:rsid w:val="00E225A1"/>
    <w:rsid w:val="00E22C23"/>
    <w:rsid w:val="00E22F95"/>
    <w:rsid w:val="00E272AA"/>
    <w:rsid w:val="00E308B6"/>
    <w:rsid w:val="00E30D0B"/>
    <w:rsid w:val="00E34EB1"/>
    <w:rsid w:val="00E35087"/>
    <w:rsid w:val="00E36525"/>
    <w:rsid w:val="00E376C4"/>
    <w:rsid w:val="00E37859"/>
    <w:rsid w:val="00E44010"/>
    <w:rsid w:val="00E45019"/>
    <w:rsid w:val="00E50E5B"/>
    <w:rsid w:val="00E530CB"/>
    <w:rsid w:val="00E553E1"/>
    <w:rsid w:val="00E56ABC"/>
    <w:rsid w:val="00E575E3"/>
    <w:rsid w:val="00E64308"/>
    <w:rsid w:val="00E6533D"/>
    <w:rsid w:val="00E65E5C"/>
    <w:rsid w:val="00E74296"/>
    <w:rsid w:val="00E7695F"/>
    <w:rsid w:val="00E77CC4"/>
    <w:rsid w:val="00E83B88"/>
    <w:rsid w:val="00E93EAC"/>
    <w:rsid w:val="00E95113"/>
    <w:rsid w:val="00E9691D"/>
    <w:rsid w:val="00EB195B"/>
    <w:rsid w:val="00EB287D"/>
    <w:rsid w:val="00EB51C6"/>
    <w:rsid w:val="00EC1CE5"/>
    <w:rsid w:val="00EC1F92"/>
    <w:rsid w:val="00EC2A2D"/>
    <w:rsid w:val="00EC4FEC"/>
    <w:rsid w:val="00EC7830"/>
    <w:rsid w:val="00ED207D"/>
    <w:rsid w:val="00EE50C8"/>
    <w:rsid w:val="00EE5185"/>
    <w:rsid w:val="00EF2DE1"/>
    <w:rsid w:val="00EF382E"/>
    <w:rsid w:val="00F03D8E"/>
    <w:rsid w:val="00F04345"/>
    <w:rsid w:val="00F13983"/>
    <w:rsid w:val="00F2171E"/>
    <w:rsid w:val="00F26729"/>
    <w:rsid w:val="00F341E1"/>
    <w:rsid w:val="00F44642"/>
    <w:rsid w:val="00F525E8"/>
    <w:rsid w:val="00F622B7"/>
    <w:rsid w:val="00F73134"/>
    <w:rsid w:val="00F77F50"/>
    <w:rsid w:val="00F937C0"/>
    <w:rsid w:val="00FA0941"/>
    <w:rsid w:val="00FA15BB"/>
    <w:rsid w:val="00FA5CA7"/>
    <w:rsid w:val="00FA5ED2"/>
    <w:rsid w:val="00FB0731"/>
    <w:rsid w:val="00FB26E4"/>
    <w:rsid w:val="00FB5922"/>
    <w:rsid w:val="00FB5946"/>
    <w:rsid w:val="00FC19E7"/>
    <w:rsid w:val="00FD49E7"/>
    <w:rsid w:val="00FD6FC0"/>
    <w:rsid w:val="00FE1011"/>
    <w:rsid w:val="00FE2E3E"/>
    <w:rsid w:val="00FE6897"/>
    <w:rsid w:val="00FF45B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854746"/>
  <w15:docId w15:val="{48ABCCF7-B147-40B5-A2F9-6DF24DDF2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lang w:val="it-IT"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60F43"/>
  </w:style>
  <w:style w:type="paragraph" w:styleId="Titolo1">
    <w:name w:val="heading 1"/>
    <w:basedOn w:val="Normale"/>
    <w:next w:val="Normale"/>
    <w:link w:val="Titolo1Carattere"/>
    <w:uiPriority w:val="9"/>
    <w:qFormat/>
    <w:rsid w:val="0009665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3">
    <w:name w:val="heading 3"/>
    <w:basedOn w:val="Normale"/>
    <w:link w:val="Titolo3Carattere"/>
    <w:uiPriority w:val="9"/>
    <w:qFormat/>
    <w:rsid w:val="00E530CB"/>
    <w:pPr>
      <w:spacing w:before="100" w:beforeAutospacing="1" w:after="100" w:afterAutospacing="1"/>
      <w:jc w:val="left"/>
      <w:outlineLvl w:val="2"/>
    </w:pPr>
    <w:rPr>
      <w:rFonts w:eastAsia="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basedOn w:val="Carpredefinitoparagrafo"/>
    <w:link w:val="Titolo3"/>
    <w:uiPriority w:val="9"/>
    <w:rsid w:val="00E530CB"/>
    <w:rPr>
      <w:rFonts w:eastAsia="Times New Roman"/>
      <w:b/>
      <w:bCs/>
      <w:sz w:val="27"/>
      <w:szCs w:val="27"/>
      <w:lang w:eastAsia="it-IT"/>
    </w:rPr>
  </w:style>
  <w:style w:type="character" w:styleId="Enfasicorsivo">
    <w:name w:val="Emphasis"/>
    <w:basedOn w:val="Carpredefinitoparagrafo"/>
    <w:uiPriority w:val="20"/>
    <w:qFormat/>
    <w:rsid w:val="00E530CB"/>
    <w:rPr>
      <w:i/>
      <w:iCs/>
    </w:rPr>
  </w:style>
  <w:style w:type="character" w:customStyle="1" w:styleId="apple-converted-space">
    <w:name w:val="apple-converted-space"/>
    <w:basedOn w:val="Carpredefinitoparagrafo"/>
    <w:rsid w:val="00E530CB"/>
  </w:style>
  <w:style w:type="paragraph" w:styleId="NormaleWeb">
    <w:name w:val="Normal (Web)"/>
    <w:basedOn w:val="Normale"/>
    <w:uiPriority w:val="99"/>
    <w:semiHidden/>
    <w:unhideWhenUsed/>
    <w:rsid w:val="00E530CB"/>
    <w:pPr>
      <w:spacing w:before="100" w:beforeAutospacing="1" w:after="100" w:afterAutospacing="1"/>
      <w:jc w:val="left"/>
    </w:pPr>
    <w:rPr>
      <w:rFonts w:eastAsia="Times New Roman"/>
      <w:sz w:val="24"/>
      <w:szCs w:val="24"/>
      <w:lang w:eastAsia="it-IT"/>
    </w:rPr>
  </w:style>
  <w:style w:type="character" w:styleId="Enfasigrassetto">
    <w:name w:val="Strong"/>
    <w:basedOn w:val="Carpredefinitoparagrafo"/>
    <w:uiPriority w:val="22"/>
    <w:qFormat/>
    <w:rsid w:val="00E530CB"/>
    <w:rPr>
      <w:b/>
      <w:bCs/>
    </w:rPr>
  </w:style>
  <w:style w:type="paragraph" w:styleId="Paragrafoelenco">
    <w:name w:val="List Paragraph"/>
    <w:basedOn w:val="Normale"/>
    <w:uiPriority w:val="34"/>
    <w:qFormat/>
    <w:rsid w:val="00E530CB"/>
    <w:pPr>
      <w:ind w:left="720"/>
      <w:contextualSpacing/>
    </w:pPr>
  </w:style>
  <w:style w:type="paragraph" w:customStyle="1" w:styleId="CVNormal">
    <w:name w:val="CV Normal"/>
    <w:basedOn w:val="Normale"/>
    <w:rsid w:val="00C23E03"/>
    <w:pPr>
      <w:suppressAutoHyphens/>
      <w:ind w:left="113" w:right="113"/>
      <w:jc w:val="left"/>
    </w:pPr>
    <w:rPr>
      <w:rFonts w:ascii="Arial Narrow" w:eastAsia="Times New Roman" w:hAnsi="Arial Narrow"/>
      <w:lang w:eastAsia="ar-SA"/>
    </w:rPr>
  </w:style>
  <w:style w:type="paragraph" w:styleId="Corpodeltesto2">
    <w:name w:val="Body Text 2"/>
    <w:basedOn w:val="Normale"/>
    <w:link w:val="Corpodeltesto2Carattere"/>
    <w:rsid w:val="00E77CC4"/>
    <w:rPr>
      <w:rFonts w:ascii="Arial" w:eastAsia="Times New Roman" w:hAnsi="Arial"/>
      <w:lang w:eastAsia="it-IT"/>
    </w:rPr>
  </w:style>
  <w:style w:type="character" w:customStyle="1" w:styleId="Corpodeltesto2Carattere">
    <w:name w:val="Corpo del testo 2 Carattere"/>
    <w:basedOn w:val="Carpredefinitoparagrafo"/>
    <w:link w:val="Corpodeltesto2"/>
    <w:rsid w:val="00E77CC4"/>
    <w:rPr>
      <w:rFonts w:ascii="Arial" w:eastAsia="Times New Roman" w:hAnsi="Arial"/>
      <w:lang w:eastAsia="it-IT"/>
    </w:rPr>
  </w:style>
  <w:style w:type="paragraph" w:customStyle="1" w:styleId="CVNormal-FirstLine">
    <w:name w:val="CV Normal - First Line"/>
    <w:basedOn w:val="CVNormal"/>
    <w:next w:val="CVNormal"/>
    <w:rsid w:val="00E77CC4"/>
    <w:pPr>
      <w:spacing w:before="74"/>
    </w:pPr>
  </w:style>
  <w:style w:type="paragraph" w:customStyle="1" w:styleId="Default">
    <w:name w:val="Default"/>
    <w:rsid w:val="00306876"/>
    <w:pPr>
      <w:autoSpaceDE w:val="0"/>
      <w:autoSpaceDN w:val="0"/>
      <w:adjustRightInd w:val="0"/>
      <w:jc w:val="left"/>
    </w:pPr>
    <w:rPr>
      <w:rFonts w:ascii="Garamond" w:hAnsi="Garamond" w:cs="Garamond"/>
      <w:color w:val="000000"/>
      <w:sz w:val="24"/>
      <w:szCs w:val="24"/>
    </w:rPr>
  </w:style>
  <w:style w:type="character" w:customStyle="1" w:styleId="Titolo1Carattere">
    <w:name w:val="Titolo 1 Carattere"/>
    <w:basedOn w:val="Carpredefinitoparagrafo"/>
    <w:link w:val="Titolo1"/>
    <w:uiPriority w:val="9"/>
    <w:rsid w:val="00096654"/>
    <w:rPr>
      <w:rFonts w:asciiTheme="majorHAnsi" w:eastAsiaTheme="majorEastAsia" w:hAnsiTheme="majorHAnsi" w:cstheme="majorBidi"/>
      <w:b/>
      <w:bCs/>
      <w:color w:val="365F91" w:themeColor="accent1" w:themeShade="BF"/>
      <w:sz w:val="28"/>
      <w:szCs w:val="28"/>
    </w:rPr>
  </w:style>
  <w:style w:type="paragraph" w:styleId="Rientrocorpodeltesto">
    <w:name w:val="Body Text Indent"/>
    <w:basedOn w:val="Normale"/>
    <w:link w:val="RientrocorpodeltestoCarattere"/>
    <w:uiPriority w:val="99"/>
    <w:semiHidden/>
    <w:unhideWhenUsed/>
    <w:rsid w:val="00096654"/>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096654"/>
  </w:style>
  <w:style w:type="paragraph" w:styleId="Intestazione">
    <w:name w:val="header"/>
    <w:basedOn w:val="Normale"/>
    <w:link w:val="IntestazioneCarattere"/>
    <w:uiPriority w:val="99"/>
    <w:rsid w:val="00096654"/>
    <w:pPr>
      <w:tabs>
        <w:tab w:val="center" w:pos="4819"/>
        <w:tab w:val="right" w:pos="9638"/>
      </w:tabs>
      <w:jc w:val="left"/>
    </w:pPr>
    <w:rPr>
      <w:rFonts w:eastAsia="Times New Roman"/>
      <w:sz w:val="24"/>
      <w:lang w:eastAsia="it-IT"/>
    </w:rPr>
  </w:style>
  <w:style w:type="character" w:customStyle="1" w:styleId="IntestazioneCarattere">
    <w:name w:val="Intestazione Carattere"/>
    <w:basedOn w:val="Carpredefinitoparagrafo"/>
    <w:link w:val="Intestazione"/>
    <w:uiPriority w:val="99"/>
    <w:rsid w:val="00096654"/>
    <w:rPr>
      <w:rFonts w:eastAsia="Times New Roman"/>
      <w:sz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96173657">
      <w:bodyDiv w:val="1"/>
      <w:marLeft w:val="0"/>
      <w:marRight w:val="0"/>
      <w:marTop w:val="0"/>
      <w:marBottom w:val="0"/>
      <w:divBdr>
        <w:top w:val="none" w:sz="0" w:space="0" w:color="auto"/>
        <w:left w:val="none" w:sz="0" w:space="0" w:color="auto"/>
        <w:bottom w:val="none" w:sz="0" w:space="0" w:color="auto"/>
        <w:right w:val="none" w:sz="0" w:space="0" w:color="auto"/>
      </w:divBdr>
    </w:div>
    <w:div w:id="1290239755">
      <w:bodyDiv w:val="1"/>
      <w:marLeft w:val="0"/>
      <w:marRight w:val="0"/>
      <w:marTop w:val="0"/>
      <w:marBottom w:val="0"/>
      <w:divBdr>
        <w:top w:val="none" w:sz="0" w:space="0" w:color="auto"/>
        <w:left w:val="none" w:sz="0" w:space="0" w:color="auto"/>
        <w:bottom w:val="none" w:sz="0" w:space="0" w:color="auto"/>
        <w:right w:val="none" w:sz="0" w:space="0" w:color="auto"/>
      </w:divBdr>
      <w:divsChild>
        <w:div w:id="1356032989">
          <w:marLeft w:val="0"/>
          <w:marRight w:val="0"/>
          <w:marTop w:val="0"/>
          <w:marBottom w:val="0"/>
          <w:divBdr>
            <w:top w:val="none" w:sz="0" w:space="0" w:color="auto"/>
            <w:left w:val="none" w:sz="0" w:space="0" w:color="auto"/>
            <w:bottom w:val="none" w:sz="0" w:space="0" w:color="auto"/>
            <w:right w:val="none" w:sz="0" w:space="0" w:color="auto"/>
          </w:divBdr>
        </w:div>
        <w:div w:id="611983885">
          <w:marLeft w:val="0"/>
          <w:marRight w:val="0"/>
          <w:marTop w:val="0"/>
          <w:marBottom w:val="0"/>
          <w:divBdr>
            <w:top w:val="none" w:sz="0" w:space="0" w:color="auto"/>
            <w:left w:val="none" w:sz="0" w:space="0" w:color="auto"/>
            <w:bottom w:val="none" w:sz="0" w:space="0" w:color="auto"/>
            <w:right w:val="none" w:sz="0" w:space="0" w:color="auto"/>
          </w:divBdr>
        </w:div>
      </w:divsChild>
    </w:div>
    <w:div w:id="1394888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AEFDDC-E4AE-45AF-A8C4-419A039E2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550</TotalTime>
  <Pages>25</Pages>
  <Words>6746</Words>
  <Characters>38456</Characters>
  <Application>Microsoft Office Word</Application>
  <DocSecurity>0</DocSecurity>
  <Lines>320</Lines>
  <Paragraphs>90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45112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Marianna Rinaldo</cp:lastModifiedBy>
  <cp:revision>553</cp:revision>
  <cp:lastPrinted>2024-01-10T09:11:00Z</cp:lastPrinted>
  <dcterms:created xsi:type="dcterms:W3CDTF">2019-06-26T09:09:00Z</dcterms:created>
  <dcterms:modified xsi:type="dcterms:W3CDTF">2024-10-29T23:35:00Z</dcterms:modified>
</cp:coreProperties>
</file>