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D2CC453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381880">
        <w:rPr>
          <w:rFonts w:ascii="Times New Roman" w:eastAsia="Times New Roman" w:hAnsi="Times New Roman" w:cs="Times New Roman"/>
          <w:szCs w:val="20"/>
          <w:lang w:eastAsia="ar-SA"/>
        </w:rPr>
        <w:t>Stefano Zedda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5682E30" w14:textId="5ECF0139" w:rsidR="00381880" w:rsidRPr="00381880" w:rsidRDefault="00EA242C" w:rsidP="0038188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922A4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9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381880" w:rsidRPr="0038188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"e.INS Ecosystem of Innovation for Next Generation Sardinia", Spoke 04 Credito - Missione 4 - Investimento 1.5 - Creazione e rafforzamento di “ecosistemi dell’innovazione”, costruzione di “leader territoriali di R&amp;S”-  Codice MUR: ECS00000038 - CUP: F53C22000430001, finanziato dall’Unione Europea – NextGenerationEU, con scadenza 31/10/2025 di cui è Responsabile Scientifico per UNICA il prof. Riccardo De Lisa;</w:t>
      </w:r>
    </w:p>
    <w:p w14:paraId="726DEE24" w14:textId="78C0A5B3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710B3"/>
    <w:rsid w:val="001A67A8"/>
    <w:rsid w:val="001F23FA"/>
    <w:rsid w:val="00255B34"/>
    <w:rsid w:val="00296F8D"/>
    <w:rsid w:val="002D268A"/>
    <w:rsid w:val="00381880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22A40"/>
    <w:rsid w:val="009452D1"/>
    <w:rsid w:val="009653E3"/>
    <w:rsid w:val="009A4BB4"/>
    <w:rsid w:val="009C053F"/>
    <w:rsid w:val="009E3298"/>
    <w:rsid w:val="00A52E32"/>
    <w:rsid w:val="00B26CEE"/>
    <w:rsid w:val="00B4613E"/>
    <w:rsid w:val="00B7018B"/>
    <w:rsid w:val="00B972FC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2214</Words>
  <Characters>12620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10</cp:revision>
  <dcterms:created xsi:type="dcterms:W3CDTF">2022-12-19T10:22:00Z</dcterms:created>
  <dcterms:modified xsi:type="dcterms:W3CDTF">2025-02-04T13:54:00Z</dcterms:modified>
</cp:coreProperties>
</file>