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572041" w14:textId="77777777" w:rsidR="00C13C1F" w:rsidRDefault="00C13C1F" w:rsidP="00450DDE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05CCA35E" w14:textId="77777777" w:rsidR="00AB0F84" w:rsidRDefault="00AB0F84" w:rsidP="00450DDE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0FB6E94D" w14:textId="77777777" w:rsidR="00505CD6" w:rsidRDefault="00AB0F84" w:rsidP="00450DDE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AB0F84">
        <w:rPr>
          <w:rFonts w:ascii="Times New Roman" w:hAnsi="Times New Roman" w:cs="Times New Roman"/>
          <w:sz w:val="28"/>
          <w:szCs w:val="28"/>
        </w:rPr>
        <w:t>Rita Pamela Ladogana (Napoli, 12/02/1974) e professoressa associata di Storia</w:t>
      </w:r>
      <w:r w:rsidR="00505CD6">
        <w:rPr>
          <w:rFonts w:ascii="Times New Roman" w:hAnsi="Times New Roman" w:cs="Times New Roman"/>
          <w:sz w:val="28"/>
          <w:szCs w:val="28"/>
        </w:rPr>
        <w:t xml:space="preserve"> </w:t>
      </w:r>
      <w:r w:rsidRPr="00AB0F84">
        <w:rPr>
          <w:rFonts w:ascii="Times New Roman" w:hAnsi="Times New Roman" w:cs="Times New Roman"/>
          <w:sz w:val="28"/>
          <w:szCs w:val="28"/>
        </w:rPr>
        <w:t>dell’arte contemporanea presso il Dipartimento di Lettere, Lingue e Beni Culturali</w:t>
      </w:r>
      <w:r w:rsidR="00505CD6">
        <w:rPr>
          <w:rFonts w:ascii="Times New Roman" w:hAnsi="Times New Roman" w:cs="Times New Roman"/>
          <w:sz w:val="28"/>
          <w:szCs w:val="28"/>
        </w:rPr>
        <w:t xml:space="preserve"> </w:t>
      </w:r>
      <w:r w:rsidRPr="00AB0F84">
        <w:rPr>
          <w:rFonts w:ascii="Times New Roman" w:hAnsi="Times New Roman" w:cs="Times New Roman"/>
          <w:sz w:val="28"/>
          <w:szCs w:val="28"/>
        </w:rPr>
        <w:t>dell’</w:t>
      </w:r>
      <w:proofErr w:type="spellStart"/>
      <w:r w:rsidRPr="00AB0F84">
        <w:rPr>
          <w:rFonts w:ascii="Times New Roman" w:hAnsi="Times New Roman" w:cs="Times New Roman"/>
          <w:sz w:val="28"/>
          <w:szCs w:val="28"/>
        </w:rPr>
        <w:t>Universita</w:t>
      </w:r>
      <w:proofErr w:type="spellEnd"/>
      <w:r w:rsidRPr="00AB0F84">
        <w:rPr>
          <w:rFonts w:ascii="Times New Roman" w:hAnsi="Times New Roman" w:cs="Times New Roman"/>
          <w:sz w:val="28"/>
          <w:szCs w:val="28"/>
        </w:rPr>
        <w:t xml:space="preserve"> degli Studi di Cagliari.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448AC20" w14:textId="41EB7627" w:rsidR="00AB0F84" w:rsidRPr="00AB0F84" w:rsidRDefault="00AB0F84" w:rsidP="00450DDE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AB0F84">
        <w:rPr>
          <w:rFonts w:ascii="Times New Roman" w:hAnsi="Times New Roman" w:cs="Times New Roman"/>
          <w:sz w:val="28"/>
          <w:szCs w:val="28"/>
        </w:rPr>
        <w:t xml:space="preserve">Insegna nei corsi di </w:t>
      </w:r>
      <w:r w:rsidR="00450DDE">
        <w:rPr>
          <w:rFonts w:ascii="Times New Roman" w:hAnsi="Times New Roman" w:cs="Times New Roman"/>
          <w:sz w:val="28"/>
          <w:szCs w:val="28"/>
        </w:rPr>
        <w:t>L</w:t>
      </w:r>
      <w:r w:rsidRPr="00AB0F84">
        <w:rPr>
          <w:rFonts w:ascii="Times New Roman" w:hAnsi="Times New Roman" w:cs="Times New Roman"/>
          <w:sz w:val="28"/>
          <w:szCs w:val="28"/>
        </w:rPr>
        <w:t xml:space="preserve">aurea </w:t>
      </w:r>
      <w:r w:rsidR="00450DDE">
        <w:rPr>
          <w:rFonts w:ascii="Times New Roman" w:hAnsi="Times New Roman" w:cs="Times New Roman"/>
          <w:sz w:val="28"/>
          <w:szCs w:val="28"/>
        </w:rPr>
        <w:t>T</w:t>
      </w:r>
      <w:r w:rsidRPr="00AB0F84">
        <w:rPr>
          <w:rFonts w:ascii="Times New Roman" w:hAnsi="Times New Roman" w:cs="Times New Roman"/>
          <w:sz w:val="28"/>
          <w:szCs w:val="28"/>
        </w:rPr>
        <w:t>riennale in Beni culturali e spettacolo e in Lettere e nei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B0F84">
        <w:rPr>
          <w:rFonts w:ascii="Times New Roman" w:hAnsi="Times New Roman" w:cs="Times New Roman"/>
          <w:sz w:val="28"/>
          <w:szCs w:val="28"/>
        </w:rPr>
        <w:t xml:space="preserve">corsi di </w:t>
      </w:r>
      <w:r w:rsidR="00450DDE">
        <w:rPr>
          <w:rFonts w:ascii="Times New Roman" w:hAnsi="Times New Roman" w:cs="Times New Roman"/>
          <w:sz w:val="28"/>
          <w:szCs w:val="28"/>
        </w:rPr>
        <w:t>L</w:t>
      </w:r>
      <w:r w:rsidRPr="00AB0F84">
        <w:rPr>
          <w:rFonts w:ascii="Times New Roman" w:hAnsi="Times New Roman" w:cs="Times New Roman"/>
          <w:sz w:val="28"/>
          <w:szCs w:val="28"/>
        </w:rPr>
        <w:t xml:space="preserve">aurea </w:t>
      </w:r>
      <w:r w:rsidR="00450DDE">
        <w:rPr>
          <w:rFonts w:ascii="Times New Roman" w:hAnsi="Times New Roman" w:cs="Times New Roman"/>
          <w:sz w:val="28"/>
          <w:szCs w:val="28"/>
        </w:rPr>
        <w:t>M</w:t>
      </w:r>
      <w:r w:rsidRPr="00AB0F84">
        <w:rPr>
          <w:rFonts w:ascii="Times New Roman" w:hAnsi="Times New Roman" w:cs="Times New Roman"/>
          <w:sz w:val="28"/>
          <w:szCs w:val="28"/>
        </w:rPr>
        <w:t>agistrale in Archeologia e Storia dell’arte e in Scienze della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B0F84">
        <w:rPr>
          <w:rFonts w:ascii="Times New Roman" w:hAnsi="Times New Roman" w:cs="Times New Roman"/>
          <w:sz w:val="28"/>
          <w:szCs w:val="28"/>
        </w:rPr>
        <w:t>Produzione Multimediale.</w:t>
      </w:r>
      <w:r w:rsidR="003C2EA5">
        <w:rPr>
          <w:rFonts w:ascii="Times New Roman" w:hAnsi="Times New Roman" w:cs="Times New Roman"/>
          <w:sz w:val="28"/>
          <w:szCs w:val="28"/>
        </w:rPr>
        <w:t xml:space="preserve"> </w:t>
      </w:r>
      <w:r w:rsidRPr="00AB0F84">
        <w:rPr>
          <w:rFonts w:ascii="Times New Roman" w:hAnsi="Times New Roman" w:cs="Times New Roman"/>
          <w:sz w:val="28"/>
          <w:szCs w:val="28"/>
        </w:rPr>
        <w:t>Ė membro del consiglio del Dottorato Internazionale in Storia, Beni Culturali e Studi</w:t>
      </w:r>
      <w:r w:rsidR="00505CD6">
        <w:rPr>
          <w:rFonts w:ascii="Times New Roman" w:hAnsi="Times New Roman" w:cs="Times New Roman"/>
          <w:sz w:val="28"/>
          <w:szCs w:val="28"/>
        </w:rPr>
        <w:t xml:space="preserve"> </w:t>
      </w:r>
      <w:r w:rsidRPr="00AB0F84">
        <w:rPr>
          <w:rFonts w:ascii="Times New Roman" w:hAnsi="Times New Roman" w:cs="Times New Roman"/>
          <w:sz w:val="28"/>
          <w:szCs w:val="28"/>
        </w:rPr>
        <w:t>Internazionali (Dipartimento di Lettere, Lingue e Beni culturali – Universit</w:t>
      </w:r>
      <w:r w:rsidR="00450DDE">
        <w:rPr>
          <w:rFonts w:ascii="Times New Roman" w:hAnsi="Times New Roman" w:cs="Times New Roman"/>
          <w:sz w:val="28"/>
          <w:szCs w:val="28"/>
        </w:rPr>
        <w:t>à</w:t>
      </w:r>
      <w:r w:rsidRPr="00AB0F84">
        <w:rPr>
          <w:rFonts w:ascii="Times New Roman" w:hAnsi="Times New Roman" w:cs="Times New Roman"/>
          <w:sz w:val="28"/>
          <w:szCs w:val="28"/>
        </w:rPr>
        <w:t xml:space="preserve"> di</w:t>
      </w:r>
      <w:r w:rsidR="00505CD6">
        <w:rPr>
          <w:rFonts w:ascii="Times New Roman" w:hAnsi="Times New Roman" w:cs="Times New Roman"/>
          <w:sz w:val="28"/>
          <w:szCs w:val="28"/>
        </w:rPr>
        <w:t xml:space="preserve"> </w:t>
      </w:r>
      <w:r w:rsidRPr="00AB0F84">
        <w:rPr>
          <w:rFonts w:ascii="Times New Roman" w:hAnsi="Times New Roman" w:cs="Times New Roman"/>
          <w:sz w:val="28"/>
          <w:szCs w:val="28"/>
        </w:rPr>
        <w:t>Cagliari)</w:t>
      </w:r>
      <w:r w:rsidR="003C2EA5">
        <w:rPr>
          <w:rFonts w:ascii="Times New Roman" w:hAnsi="Times New Roman" w:cs="Times New Roman"/>
          <w:sz w:val="28"/>
          <w:szCs w:val="28"/>
        </w:rPr>
        <w:t>.</w:t>
      </w:r>
    </w:p>
    <w:p w14:paraId="0047AA3B" w14:textId="12D8916E" w:rsidR="000D4DFE" w:rsidRDefault="00AB0F84" w:rsidP="003630DE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BF08B4">
        <w:rPr>
          <w:rFonts w:ascii="Times New Roman" w:hAnsi="Times New Roman" w:cs="Times New Roman"/>
          <w:sz w:val="28"/>
          <w:szCs w:val="28"/>
        </w:rPr>
        <w:t>Ha</w:t>
      </w:r>
      <w:r>
        <w:rPr>
          <w:rFonts w:ascii="Times New Roman" w:hAnsi="Times New Roman" w:cs="Times New Roman"/>
          <w:sz w:val="28"/>
          <w:szCs w:val="28"/>
        </w:rPr>
        <w:t xml:space="preserve"> pubblicato studi su temi iconografici legati alla costruzione dell’</w:t>
      </w:r>
      <w:proofErr w:type="spellStart"/>
      <w:r>
        <w:rPr>
          <w:rFonts w:ascii="Times New Roman" w:hAnsi="Times New Roman" w:cs="Times New Roman"/>
          <w:sz w:val="28"/>
          <w:szCs w:val="28"/>
        </w:rPr>
        <w:t>idologia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fascista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e lavori monografici su Filippo De Pisis e Pio Semeghini. Gli interessi di ricerca relativi alla cultura artistica della Sardegna sono </w:t>
      </w:r>
      <w:proofErr w:type="spellStart"/>
      <w:r>
        <w:rPr>
          <w:rFonts w:ascii="Times New Roman" w:hAnsi="Times New Roman" w:cs="Times New Roman"/>
          <w:sz w:val="28"/>
          <w:szCs w:val="28"/>
        </w:rPr>
        <w:t>confliuiti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in contributi su</w:t>
      </w:r>
      <w:r w:rsidR="00C45DE1">
        <w:rPr>
          <w:rFonts w:ascii="Times New Roman" w:hAnsi="Times New Roman" w:cs="Times New Roman"/>
          <w:sz w:val="28"/>
          <w:szCs w:val="28"/>
        </w:rPr>
        <w:t xml:space="preserve"> Costantino Nivola,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Maria Lai, </w:t>
      </w:r>
      <w:r w:rsidRPr="00BF08B4">
        <w:rPr>
          <w:rFonts w:ascii="Times New Roman" w:hAnsi="Times New Roman" w:cs="Times New Roman"/>
          <w:sz w:val="28"/>
          <w:szCs w:val="28"/>
        </w:rPr>
        <w:t xml:space="preserve">Pinuccio Sciola, </w:t>
      </w:r>
      <w:r>
        <w:rPr>
          <w:rFonts w:ascii="Times New Roman" w:hAnsi="Times New Roman" w:cs="Times New Roman"/>
          <w:sz w:val="28"/>
          <w:szCs w:val="28"/>
        </w:rPr>
        <w:t xml:space="preserve">Francesco </w:t>
      </w:r>
      <w:proofErr w:type="spellStart"/>
      <w:r>
        <w:rPr>
          <w:rFonts w:ascii="Times New Roman" w:hAnsi="Times New Roman" w:cs="Times New Roman"/>
          <w:sz w:val="28"/>
          <w:szCs w:val="28"/>
        </w:rPr>
        <w:t>Ciusa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C45DE1">
        <w:rPr>
          <w:rFonts w:ascii="Times New Roman" w:hAnsi="Times New Roman" w:cs="Times New Roman"/>
          <w:sz w:val="28"/>
          <w:szCs w:val="28"/>
        </w:rPr>
        <w:t xml:space="preserve">In particolare negli ultimi anni ha </w:t>
      </w:r>
      <w:proofErr w:type="spellStart"/>
      <w:r w:rsidR="00C45DE1">
        <w:rPr>
          <w:rFonts w:ascii="Times New Roman" w:hAnsi="Times New Roman" w:cs="Times New Roman"/>
          <w:sz w:val="28"/>
          <w:szCs w:val="28"/>
        </w:rPr>
        <w:t>aprofondito</w:t>
      </w:r>
      <w:proofErr w:type="spellEnd"/>
      <w:r w:rsidR="00C45DE1">
        <w:rPr>
          <w:rFonts w:ascii="Times New Roman" w:hAnsi="Times New Roman" w:cs="Times New Roman"/>
          <w:sz w:val="28"/>
          <w:szCs w:val="28"/>
        </w:rPr>
        <w:t xml:space="preserve"> l’ambito di ricerca relativo all’arte pubblica </w:t>
      </w:r>
      <w:r>
        <w:rPr>
          <w:rFonts w:ascii="Times New Roman" w:hAnsi="Times New Roman" w:cs="Times New Roman"/>
          <w:sz w:val="28"/>
          <w:szCs w:val="28"/>
        </w:rPr>
        <w:t xml:space="preserve">nel contesto insulare </w:t>
      </w:r>
      <w:r w:rsidR="00C45DE1">
        <w:rPr>
          <w:rFonts w:ascii="Times New Roman" w:hAnsi="Times New Roman" w:cs="Times New Roman"/>
          <w:sz w:val="28"/>
          <w:szCs w:val="28"/>
        </w:rPr>
        <w:t>con uno sguardo ampio aperto al contesto nazionale e internazionale. Ha pubblicato studi sugli inter</w:t>
      </w:r>
      <w:r w:rsidR="00095DF1">
        <w:rPr>
          <w:rFonts w:ascii="Times New Roman" w:hAnsi="Times New Roman" w:cs="Times New Roman"/>
          <w:sz w:val="28"/>
          <w:szCs w:val="28"/>
        </w:rPr>
        <w:t>v</w:t>
      </w:r>
      <w:r w:rsidR="00C45DE1">
        <w:rPr>
          <w:rFonts w:ascii="Times New Roman" w:hAnsi="Times New Roman" w:cs="Times New Roman"/>
          <w:sz w:val="28"/>
          <w:szCs w:val="28"/>
        </w:rPr>
        <w:t xml:space="preserve">enti ambientali di Rosanna Rossi e di </w:t>
      </w:r>
      <w:r w:rsidR="008223E7">
        <w:rPr>
          <w:rFonts w:ascii="Times New Roman" w:hAnsi="Times New Roman" w:cs="Times New Roman"/>
          <w:sz w:val="28"/>
          <w:szCs w:val="28"/>
        </w:rPr>
        <w:t>C</w:t>
      </w:r>
      <w:r w:rsidR="00C45DE1">
        <w:rPr>
          <w:rFonts w:ascii="Times New Roman" w:hAnsi="Times New Roman" w:cs="Times New Roman"/>
          <w:sz w:val="28"/>
          <w:szCs w:val="28"/>
        </w:rPr>
        <w:t>ostantino Nivola</w:t>
      </w:r>
      <w:r w:rsidR="008223E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AC03404" w14:textId="194FEA00" w:rsidR="00AB0F84" w:rsidRDefault="000D4DFE" w:rsidP="003630DE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</w:t>
      </w:r>
      <w:r w:rsidR="00AB0F84">
        <w:rPr>
          <w:rFonts w:ascii="Times New Roman" w:hAnsi="Times New Roman" w:cs="Times New Roman"/>
          <w:sz w:val="28"/>
          <w:szCs w:val="28"/>
        </w:rPr>
        <w:t>ecentemente ha pubblicato un lavoro monografico su</w:t>
      </w:r>
      <w:r w:rsidR="003630DE">
        <w:rPr>
          <w:rFonts w:ascii="Times New Roman" w:hAnsi="Times New Roman" w:cs="Times New Roman"/>
          <w:sz w:val="28"/>
          <w:szCs w:val="28"/>
        </w:rPr>
        <w:t xml:space="preserve">ll’arte </w:t>
      </w:r>
      <w:r w:rsidR="00505CD6">
        <w:rPr>
          <w:rFonts w:ascii="Times New Roman" w:hAnsi="Times New Roman" w:cs="Times New Roman"/>
          <w:sz w:val="28"/>
          <w:szCs w:val="28"/>
        </w:rPr>
        <w:t>ambientale</w:t>
      </w:r>
      <w:r w:rsidR="00AB0F84">
        <w:rPr>
          <w:rFonts w:ascii="Times New Roman" w:hAnsi="Times New Roman" w:cs="Times New Roman"/>
          <w:sz w:val="28"/>
          <w:szCs w:val="28"/>
        </w:rPr>
        <w:t xml:space="preserve"> </w:t>
      </w:r>
      <w:r w:rsidR="00C45DE1">
        <w:rPr>
          <w:rFonts w:ascii="Times New Roman" w:hAnsi="Times New Roman" w:cs="Times New Roman"/>
          <w:sz w:val="28"/>
          <w:szCs w:val="28"/>
        </w:rPr>
        <w:t>nelle due isole maggiori italiane,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="00AB0F84">
        <w:rPr>
          <w:rFonts w:ascii="Times New Roman" w:hAnsi="Times New Roman" w:cs="Times New Roman"/>
          <w:sz w:val="28"/>
          <w:szCs w:val="28"/>
        </w:rPr>
        <w:t>Sardegna e in Sicilia</w:t>
      </w:r>
      <w:r w:rsidR="00C45DE1">
        <w:rPr>
          <w:rFonts w:ascii="Times New Roman" w:hAnsi="Times New Roman" w:cs="Times New Roman"/>
          <w:sz w:val="28"/>
          <w:szCs w:val="28"/>
        </w:rPr>
        <w:t xml:space="preserve">, </w:t>
      </w:r>
      <w:r w:rsidR="008223E7" w:rsidRPr="008223E7">
        <w:rPr>
          <w:rFonts w:ascii="Times New Roman" w:hAnsi="Times New Roman" w:cs="Times New Roman"/>
          <w:sz w:val="28"/>
          <w:szCs w:val="28"/>
        </w:rPr>
        <w:t>nell’ottica di una riflessione comparata che</w:t>
      </w:r>
      <w:r w:rsidR="008223E7">
        <w:rPr>
          <w:rFonts w:ascii="Times New Roman" w:hAnsi="Times New Roman" w:cs="Times New Roman"/>
          <w:sz w:val="28"/>
          <w:szCs w:val="28"/>
        </w:rPr>
        <w:t xml:space="preserve"> </w:t>
      </w:r>
      <w:r w:rsidR="008223E7" w:rsidRPr="008223E7">
        <w:rPr>
          <w:rFonts w:ascii="Times New Roman" w:hAnsi="Times New Roman" w:cs="Times New Roman"/>
          <w:sz w:val="28"/>
          <w:szCs w:val="28"/>
        </w:rPr>
        <w:t>consider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3E7" w:rsidRPr="008223E7">
        <w:rPr>
          <w:rFonts w:ascii="Times New Roman" w:hAnsi="Times New Roman" w:cs="Times New Roman"/>
          <w:sz w:val="28"/>
          <w:szCs w:val="28"/>
        </w:rPr>
        <w:t xml:space="preserve"> la specificità della condizione insulare</w:t>
      </w:r>
      <w:r>
        <w:rPr>
          <w:rFonts w:ascii="Times New Roman" w:hAnsi="Times New Roman" w:cs="Times New Roman"/>
          <w:sz w:val="28"/>
          <w:szCs w:val="28"/>
        </w:rPr>
        <w:t xml:space="preserve"> nella complessità dei processi di ricezione</w:t>
      </w:r>
      <w:r w:rsidR="003630DE" w:rsidRPr="003630DE">
        <w:rPr>
          <w:rFonts w:ascii="Times New Roman" w:hAnsi="Times New Roman" w:cs="Times New Roman"/>
          <w:sz w:val="28"/>
          <w:szCs w:val="28"/>
        </w:rPr>
        <w:t xml:space="preserve"> </w:t>
      </w:r>
      <w:r w:rsidR="003630DE">
        <w:rPr>
          <w:rFonts w:ascii="Times New Roman" w:hAnsi="Times New Roman" w:cs="Times New Roman"/>
          <w:sz w:val="28"/>
          <w:szCs w:val="28"/>
        </w:rPr>
        <w:t>e nelle dinamiche legate alle politiche culturali</w:t>
      </w:r>
      <w:r w:rsidR="00AB0F84">
        <w:rPr>
          <w:rFonts w:ascii="Times New Roman" w:hAnsi="Times New Roman" w:cs="Times New Roman"/>
          <w:sz w:val="28"/>
          <w:szCs w:val="28"/>
        </w:rPr>
        <w:t>.</w:t>
      </w:r>
      <w:r w:rsidR="008223E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EDAB943" w14:textId="4A8DB0E2" w:rsidR="008223E7" w:rsidRDefault="008223E7" w:rsidP="003630DE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Ha maturato esperienza in ambito museale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con la nomina</w:t>
      </w:r>
      <w:r w:rsidR="003630DE">
        <w:rPr>
          <w:rFonts w:ascii="Times New Roman" w:hAnsi="Times New Roman" w:cs="Times New Roman"/>
          <w:sz w:val="28"/>
          <w:szCs w:val="28"/>
        </w:rPr>
        <w:t xml:space="preserve"> rettorale</w:t>
      </w:r>
      <w:r>
        <w:rPr>
          <w:rFonts w:ascii="Times New Roman" w:hAnsi="Times New Roman" w:cs="Times New Roman"/>
          <w:sz w:val="28"/>
          <w:szCs w:val="28"/>
        </w:rPr>
        <w:t xml:space="preserve"> a responsabile scientifico del museo MUACC</w:t>
      </w:r>
      <w:r w:rsidR="003630DE">
        <w:rPr>
          <w:rFonts w:ascii="Times New Roman" w:hAnsi="Times New Roman" w:cs="Times New Roman"/>
          <w:sz w:val="28"/>
          <w:szCs w:val="28"/>
        </w:rPr>
        <w:t xml:space="preserve"> </w:t>
      </w:r>
      <w:r w:rsidR="00963145">
        <w:rPr>
          <w:rFonts w:ascii="Times New Roman" w:hAnsi="Times New Roman" w:cs="Times New Roman"/>
          <w:sz w:val="28"/>
          <w:szCs w:val="28"/>
        </w:rPr>
        <w:t>-</w:t>
      </w:r>
      <w:r w:rsidR="003630D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Museo Universitario delle arti e delle culture contemporanee </w:t>
      </w:r>
      <w:r w:rsidR="00963145">
        <w:rPr>
          <w:rFonts w:ascii="Times New Roman" w:hAnsi="Times New Roman" w:cs="Times New Roman"/>
          <w:sz w:val="28"/>
          <w:szCs w:val="28"/>
        </w:rPr>
        <w:t>e della Collezione Luigi Piloni (Università di Cagliari)</w:t>
      </w:r>
      <w:r w:rsidR="003630DE">
        <w:rPr>
          <w:rFonts w:ascii="Times New Roman" w:hAnsi="Times New Roman" w:cs="Times New Roman"/>
          <w:sz w:val="28"/>
          <w:szCs w:val="28"/>
        </w:rPr>
        <w:t>,</w:t>
      </w:r>
      <w:r w:rsidR="00963145">
        <w:rPr>
          <w:rFonts w:ascii="Times New Roman" w:hAnsi="Times New Roman" w:cs="Times New Roman"/>
          <w:sz w:val="28"/>
          <w:szCs w:val="28"/>
        </w:rPr>
        <w:t xml:space="preserve"> svolgendo dal 2014 a oggi </w:t>
      </w:r>
      <w:r w:rsidRPr="008223E7">
        <w:rPr>
          <w:rFonts w:ascii="Times New Roman" w:hAnsi="Times New Roman" w:cs="Times New Roman"/>
          <w:sz w:val="28"/>
          <w:szCs w:val="28"/>
        </w:rPr>
        <w:t>attività di ricerca, catalogazione e valorizzazione delle opere</w:t>
      </w:r>
      <w:r w:rsidR="00963145" w:rsidRPr="00963145">
        <w:rPr>
          <w:rFonts w:ascii="Times New Roman" w:hAnsi="Times New Roman" w:cs="Times New Roman"/>
          <w:sz w:val="28"/>
          <w:szCs w:val="28"/>
        </w:rPr>
        <w:t xml:space="preserve"> </w:t>
      </w:r>
      <w:r w:rsidR="00963145">
        <w:rPr>
          <w:rFonts w:ascii="Times New Roman" w:hAnsi="Times New Roman" w:cs="Times New Roman"/>
          <w:sz w:val="28"/>
          <w:szCs w:val="28"/>
        </w:rPr>
        <w:t xml:space="preserve">attraverso progetti espositivi e percorsi </w:t>
      </w:r>
      <w:r w:rsidR="00963145" w:rsidRPr="008223E7">
        <w:rPr>
          <w:rFonts w:ascii="Times New Roman" w:hAnsi="Times New Roman" w:cs="Times New Roman"/>
          <w:sz w:val="28"/>
          <w:szCs w:val="28"/>
        </w:rPr>
        <w:t>formativi di carattere laboratoriale</w:t>
      </w:r>
      <w:r w:rsidR="003630DE">
        <w:rPr>
          <w:rFonts w:ascii="Times New Roman" w:hAnsi="Times New Roman" w:cs="Times New Roman"/>
          <w:sz w:val="28"/>
          <w:szCs w:val="28"/>
        </w:rPr>
        <w:t>.</w:t>
      </w:r>
    </w:p>
    <w:p w14:paraId="1D48E713" w14:textId="77777777" w:rsidR="00827F39" w:rsidRDefault="00963145" w:rsidP="003630DE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Dal 2022 fa parte del direttivo della CUNSTA (Consulta Nazionale Universitaria per la Storia dell’Arte) </w:t>
      </w:r>
      <w:r w:rsidR="003630DE">
        <w:rPr>
          <w:rFonts w:ascii="Times New Roman" w:hAnsi="Times New Roman" w:cs="Times New Roman"/>
          <w:sz w:val="28"/>
          <w:szCs w:val="28"/>
        </w:rPr>
        <w:t>in qualità di</w:t>
      </w:r>
      <w:r>
        <w:rPr>
          <w:rFonts w:ascii="Times New Roman" w:hAnsi="Times New Roman" w:cs="Times New Roman"/>
          <w:sz w:val="28"/>
          <w:szCs w:val="28"/>
        </w:rPr>
        <w:t xml:space="preserve"> rappresentante dei professori universitari </w:t>
      </w:r>
      <w:r w:rsidR="00827F39">
        <w:rPr>
          <w:rFonts w:ascii="Times New Roman" w:hAnsi="Times New Roman" w:cs="Times New Roman"/>
          <w:sz w:val="28"/>
          <w:szCs w:val="28"/>
        </w:rPr>
        <w:t xml:space="preserve">di storia dell’arte inquadrati nella seconda fascia. </w:t>
      </w:r>
    </w:p>
    <w:p w14:paraId="5F0093A1" w14:textId="77777777" w:rsidR="00B74CDD" w:rsidRDefault="00B74CDD" w:rsidP="00B74CDD">
      <w:pPr>
        <w:spacing w:after="0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Dal 2024 è membro del CDA dell’Ateneo di Cagliari, ruolo che comporta la partecipazione al</w:t>
      </w:r>
      <w:r w:rsidRPr="00963145">
        <w:rPr>
          <w:rFonts w:ascii="Times New Roman" w:hAnsi="Times New Roman" w:cs="Times New Roman"/>
          <w:sz w:val="28"/>
          <w:szCs w:val="28"/>
        </w:rPr>
        <w:t>la definizione delle strategie istituzionali dell’Ateneo, alla gestione delle risorse finanziarie e alla supervisione delle politiche di sviluppo dell'università.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48D92C" w14:textId="77777777" w:rsidR="00AB0F84" w:rsidRDefault="00AB0F84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293EB675" w14:textId="77777777" w:rsidR="00827F39" w:rsidRDefault="00827F39" w:rsidP="00450DDE">
      <w:pPr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5587D6E8" w14:textId="53381306" w:rsidR="00AB0F84" w:rsidRDefault="00AB0F84" w:rsidP="00450DDE">
      <w:pPr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AB0F84">
        <w:rPr>
          <w:rFonts w:ascii="Times New Roman" w:hAnsi="Times New Roman" w:cs="Times New Roman"/>
          <w:b/>
          <w:bCs/>
          <w:sz w:val="28"/>
          <w:szCs w:val="28"/>
        </w:rPr>
        <w:t>Principali incarichi</w:t>
      </w:r>
    </w:p>
    <w:p w14:paraId="0B0E72C2" w14:textId="77777777" w:rsidR="00450DDE" w:rsidRPr="00AB0F84" w:rsidRDefault="00450DDE" w:rsidP="00450DDE">
      <w:pPr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6B1C0211" w14:textId="6C81C5B9" w:rsidR="00AB0F84" w:rsidRDefault="00AB0F84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AB0F84">
        <w:rPr>
          <w:rFonts w:ascii="Times New Roman" w:hAnsi="Times New Roman" w:cs="Times New Roman"/>
          <w:sz w:val="28"/>
          <w:szCs w:val="28"/>
        </w:rPr>
        <w:t xml:space="preserve">- </w:t>
      </w:r>
      <w:r w:rsidR="00505CD6">
        <w:rPr>
          <w:rFonts w:ascii="Times New Roman" w:hAnsi="Times New Roman" w:cs="Times New Roman"/>
          <w:sz w:val="28"/>
          <w:szCs w:val="28"/>
        </w:rPr>
        <w:t>R</w:t>
      </w:r>
      <w:r w:rsidRPr="00AB0F84">
        <w:rPr>
          <w:rFonts w:ascii="Times New Roman" w:hAnsi="Times New Roman" w:cs="Times New Roman"/>
          <w:sz w:val="28"/>
          <w:szCs w:val="28"/>
        </w:rPr>
        <w:t xml:space="preserve">esponsabile scientifico del MUACC </w:t>
      </w:r>
      <w:r w:rsidR="00505CD6">
        <w:rPr>
          <w:rFonts w:ascii="Times New Roman" w:hAnsi="Times New Roman" w:cs="Times New Roman"/>
          <w:sz w:val="28"/>
          <w:szCs w:val="28"/>
        </w:rPr>
        <w:t xml:space="preserve">- </w:t>
      </w:r>
      <w:r w:rsidRPr="00AB0F84">
        <w:rPr>
          <w:rFonts w:ascii="Times New Roman" w:hAnsi="Times New Roman" w:cs="Times New Roman"/>
          <w:sz w:val="28"/>
          <w:szCs w:val="28"/>
        </w:rPr>
        <w:t>Museo Universitario delle Arti delle</w:t>
      </w:r>
      <w:r w:rsidR="00505CD6">
        <w:rPr>
          <w:rFonts w:ascii="Times New Roman" w:hAnsi="Times New Roman" w:cs="Times New Roman"/>
          <w:sz w:val="28"/>
          <w:szCs w:val="28"/>
        </w:rPr>
        <w:t xml:space="preserve"> </w:t>
      </w:r>
      <w:r w:rsidRPr="00AB0F84">
        <w:rPr>
          <w:rFonts w:ascii="Times New Roman" w:hAnsi="Times New Roman" w:cs="Times New Roman"/>
          <w:sz w:val="28"/>
          <w:szCs w:val="28"/>
        </w:rPr>
        <w:t>Culture Contemporanee</w:t>
      </w:r>
      <w:r w:rsidR="00505CD6">
        <w:rPr>
          <w:rFonts w:ascii="Times New Roman" w:hAnsi="Times New Roman" w:cs="Times New Roman"/>
          <w:sz w:val="28"/>
          <w:szCs w:val="28"/>
        </w:rPr>
        <w:t xml:space="preserve"> dell’Università degli Studi di Cagliari</w:t>
      </w:r>
    </w:p>
    <w:p w14:paraId="37482ACB" w14:textId="77777777" w:rsidR="003C2EA5" w:rsidRPr="00AB0F84" w:rsidRDefault="003C2EA5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2B3CB77B" w14:textId="469C8B27" w:rsidR="00AB0F84" w:rsidRDefault="00AB0F84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AB0F84"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r w:rsidR="00505CD6">
        <w:rPr>
          <w:rFonts w:ascii="Times New Roman" w:hAnsi="Times New Roman" w:cs="Times New Roman"/>
          <w:sz w:val="28"/>
          <w:szCs w:val="28"/>
        </w:rPr>
        <w:t>R</w:t>
      </w:r>
      <w:r w:rsidRPr="00AB0F84">
        <w:rPr>
          <w:rFonts w:ascii="Times New Roman" w:hAnsi="Times New Roman" w:cs="Times New Roman"/>
          <w:sz w:val="28"/>
          <w:szCs w:val="28"/>
        </w:rPr>
        <w:t>esponsabile scientifico della Collezione Sarda Luigi Piloni (Universit</w:t>
      </w:r>
      <w:r w:rsidR="00450DDE">
        <w:rPr>
          <w:rFonts w:ascii="Times New Roman" w:hAnsi="Times New Roman" w:cs="Times New Roman"/>
          <w:sz w:val="28"/>
          <w:szCs w:val="28"/>
        </w:rPr>
        <w:t xml:space="preserve">à degli Studi </w:t>
      </w:r>
      <w:r w:rsidRPr="00AB0F84">
        <w:rPr>
          <w:rFonts w:ascii="Times New Roman" w:hAnsi="Times New Roman" w:cs="Times New Roman"/>
          <w:sz w:val="28"/>
          <w:szCs w:val="28"/>
        </w:rPr>
        <w:t>di Cagliari)</w:t>
      </w:r>
    </w:p>
    <w:p w14:paraId="6A401D1C" w14:textId="77777777" w:rsidR="003C2EA5" w:rsidRDefault="003C2EA5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0111593C" w14:textId="699E665F" w:rsidR="00AB0F84" w:rsidRDefault="00AB0F84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505CD6">
        <w:rPr>
          <w:rFonts w:ascii="Times New Roman" w:hAnsi="Times New Roman" w:cs="Times New Roman"/>
          <w:sz w:val="28"/>
          <w:szCs w:val="28"/>
        </w:rPr>
        <w:t>Membro</w:t>
      </w:r>
      <w:r>
        <w:rPr>
          <w:rFonts w:ascii="Times New Roman" w:hAnsi="Times New Roman" w:cs="Times New Roman"/>
          <w:sz w:val="28"/>
          <w:szCs w:val="28"/>
        </w:rPr>
        <w:t xml:space="preserve"> del Consiglio di amministrazione dell’Ateneo cagliaritano dal luglio 2024</w:t>
      </w:r>
      <w:r w:rsidR="00450DDE">
        <w:rPr>
          <w:rFonts w:ascii="Times New Roman" w:hAnsi="Times New Roman" w:cs="Times New Roman"/>
          <w:sz w:val="28"/>
          <w:szCs w:val="28"/>
        </w:rPr>
        <w:t xml:space="preserve"> (nomina rettorale)</w:t>
      </w:r>
    </w:p>
    <w:p w14:paraId="4CF7F1B6" w14:textId="77777777" w:rsidR="00083A80" w:rsidRDefault="00083A80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654F376E" w14:textId="67A23DCC" w:rsidR="00083A80" w:rsidRPr="00083A80" w:rsidRDefault="00083A80" w:rsidP="000D4DFE">
      <w:pPr>
        <w:pStyle w:val="Paragrafoelenco"/>
        <w:numPr>
          <w:ilvl w:val="1"/>
          <w:numId w:val="4"/>
        </w:numPr>
        <w:ind w:left="426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Membro del direttivo della CUNSTA (Consulta Nazionale </w:t>
      </w:r>
      <w:r w:rsidR="00827F39">
        <w:rPr>
          <w:rFonts w:ascii="Times New Roman" w:hAnsi="Times New Roman" w:cs="Times New Roman"/>
          <w:sz w:val="28"/>
          <w:szCs w:val="28"/>
        </w:rPr>
        <w:t>U</w:t>
      </w:r>
      <w:r>
        <w:rPr>
          <w:rFonts w:ascii="Times New Roman" w:hAnsi="Times New Roman" w:cs="Times New Roman"/>
          <w:sz w:val="28"/>
          <w:szCs w:val="28"/>
        </w:rPr>
        <w:t xml:space="preserve">niversitaria per la Storia dell’arte) </w:t>
      </w:r>
    </w:p>
    <w:p w14:paraId="621EA833" w14:textId="77777777" w:rsidR="003C2EA5" w:rsidRDefault="003C2EA5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38078EC1" w14:textId="70FCAA37" w:rsidR="00505CD6" w:rsidRDefault="00505CD6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</w:rPr>
        <w:t>Memcro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del Comitato scientifico dei Musei Nazionali di Cagliari</w:t>
      </w:r>
      <w:r w:rsidR="003C2EA5">
        <w:rPr>
          <w:rFonts w:ascii="Times New Roman" w:hAnsi="Times New Roman" w:cs="Times New Roman"/>
          <w:sz w:val="28"/>
          <w:szCs w:val="28"/>
        </w:rPr>
        <w:t xml:space="preserve"> (Decreto Ministeriale 5 agosto 2021)</w:t>
      </w:r>
    </w:p>
    <w:p w14:paraId="05459D2E" w14:textId="77777777" w:rsidR="003C2EA5" w:rsidRPr="00AB0F84" w:rsidRDefault="003C2EA5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44FDD245" w14:textId="5A4C1774" w:rsidR="00AB0F84" w:rsidRDefault="00AB0F84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AB0F84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Co-direttr</w:t>
      </w:r>
      <w:r w:rsidR="003C2EA5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ce di </w:t>
      </w:r>
      <w:r w:rsidRPr="00AB0F84">
        <w:rPr>
          <w:rFonts w:ascii="Times New Roman" w:hAnsi="Times New Roman" w:cs="Times New Roman"/>
          <w:sz w:val="28"/>
          <w:szCs w:val="28"/>
        </w:rPr>
        <w:t>MEDEA Rivista internazionale di studi</w:t>
      </w:r>
      <w:r w:rsidR="003C2EA5">
        <w:rPr>
          <w:rFonts w:ascii="Times New Roman" w:hAnsi="Times New Roman" w:cs="Times New Roman"/>
          <w:sz w:val="28"/>
          <w:szCs w:val="28"/>
        </w:rPr>
        <w:t xml:space="preserve"> </w:t>
      </w:r>
      <w:r w:rsidRPr="00AB0F84">
        <w:rPr>
          <w:rFonts w:ascii="Times New Roman" w:hAnsi="Times New Roman" w:cs="Times New Roman"/>
          <w:sz w:val="28"/>
          <w:szCs w:val="28"/>
        </w:rPr>
        <w:t xml:space="preserve">interculturali </w:t>
      </w:r>
      <w:hyperlink r:id="rId8" w:history="1">
        <w:r w:rsidRPr="00AB0F84">
          <w:rPr>
            <w:rStyle w:val="Collegamentoipertestuale"/>
            <w:rFonts w:ascii="Times New Roman" w:hAnsi="Times New Roman" w:cs="Times New Roman"/>
            <w:sz w:val="28"/>
            <w:szCs w:val="28"/>
          </w:rPr>
          <w:t>https://ojs.unica.it/index.php/medea/index</w:t>
        </w:r>
      </w:hyperlink>
    </w:p>
    <w:p w14:paraId="1EB4431D" w14:textId="0274D8CE" w:rsidR="00AB0F84" w:rsidRPr="00AB0F84" w:rsidRDefault="00AB0F84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AB0F84">
        <w:rPr>
          <w:rFonts w:ascii="Times New Roman" w:hAnsi="Times New Roman" w:cs="Times New Roman"/>
          <w:sz w:val="28"/>
          <w:szCs w:val="28"/>
        </w:rPr>
        <w:t>- Membro del comitato di direzione di ABSIDE Rivista di Storia dell’Arte</w:t>
      </w:r>
    </w:p>
    <w:p w14:paraId="047F77FF" w14:textId="2546690F" w:rsidR="00AB0F84" w:rsidRDefault="003C2EA5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hyperlink r:id="rId9" w:history="1">
        <w:r w:rsidRPr="00AB0F84">
          <w:rPr>
            <w:rStyle w:val="Collegamentoipertestuale"/>
            <w:rFonts w:ascii="Times New Roman" w:hAnsi="Times New Roman" w:cs="Times New Roman"/>
            <w:sz w:val="28"/>
            <w:szCs w:val="28"/>
          </w:rPr>
          <w:t>https://ojs.unica.it/index.php/abside/about/editorialTeam</w:t>
        </w:r>
      </w:hyperlink>
    </w:p>
    <w:p w14:paraId="47E0327E" w14:textId="77777777" w:rsidR="003C2EA5" w:rsidRPr="00AB0F84" w:rsidRDefault="003C2EA5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292B178D" w14:textId="77777777" w:rsidR="00AB0F84" w:rsidRPr="00AB0F84" w:rsidRDefault="00AB0F84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AB0F84">
        <w:rPr>
          <w:rFonts w:ascii="Times New Roman" w:hAnsi="Times New Roman" w:cs="Times New Roman"/>
          <w:sz w:val="28"/>
          <w:szCs w:val="28"/>
        </w:rPr>
        <w:t xml:space="preserve">- Membro del comitato editoriale della rivista LUK– Studi e </w:t>
      </w:r>
      <w:proofErr w:type="spellStart"/>
      <w:r w:rsidRPr="00AB0F84">
        <w:rPr>
          <w:rFonts w:ascii="Times New Roman" w:hAnsi="Times New Roman" w:cs="Times New Roman"/>
          <w:sz w:val="28"/>
          <w:szCs w:val="28"/>
        </w:rPr>
        <w:t>attivita</w:t>
      </w:r>
      <w:proofErr w:type="spellEnd"/>
      <w:r w:rsidRPr="00AB0F84">
        <w:rPr>
          <w:rFonts w:ascii="Times New Roman" w:hAnsi="Times New Roman" w:cs="Times New Roman"/>
          <w:sz w:val="28"/>
          <w:szCs w:val="28"/>
        </w:rPr>
        <w:t xml:space="preserve"> della</w:t>
      </w:r>
    </w:p>
    <w:p w14:paraId="7533529D" w14:textId="77777777" w:rsidR="00AB0F84" w:rsidRPr="00AB0F84" w:rsidRDefault="00AB0F84" w:rsidP="00450DDE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AB0F84">
        <w:rPr>
          <w:rFonts w:ascii="Times New Roman" w:hAnsi="Times New Roman" w:cs="Times New Roman"/>
          <w:sz w:val="28"/>
          <w:szCs w:val="28"/>
        </w:rPr>
        <w:t>Fondazione Ragghianti (Lucca)</w:t>
      </w:r>
    </w:p>
    <w:p w14:paraId="5C711F4C" w14:textId="77777777" w:rsidR="00505CD6" w:rsidRDefault="00505CD6" w:rsidP="00450DDE">
      <w:pPr>
        <w:tabs>
          <w:tab w:val="left" w:pos="8556"/>
        </w:tabs>
        <w:ind w:left="284"/>
        <w:rPr>
          <w:rFonts w:ascii="Times New Roman" w:hAnsi="Times New Roman" w:cs="Times New Roman"/>
          <w:sz w:val="28"/>
          <w:szCs w:val="28"/>
        </w:rPr>
      </w:pPr>
    </w:p>
    <w:p w14:paraId="49D8FD78" w14:textId="77777777" w:rsidR="00505CD6" w:rsidRDefault="00505CD6" w:rsidP="00450DDE">
      <w:pPr>
        <w:tabs>
          <w:tab w:val="left" w:pos="8556"/>
        </w:tabs>
        <w:ind w:left="284"/>
        <w:rPr>
          <w:rFonts w:ascii="Times New Roman" w:hAnsi="Times New Roman" w:cs="Times New Roman"/>
          <w:sz w:val="28"/>
          <w:szCs w:val="28"/>
        </w:rPr>
      </w:pPr>
    </w:p>
    <w:p w14:paraId="05A1501D" w14:textId="0E881EAA" w:rsidR="00505CD6" w:rsidRPr="003C2EA5" w:rsidRDefault="00505CD6" w:rsidP="00450DDE">
      <w:pPr>
        <w:tabs>
          <w:tab w:val="left" w:pos="8556"/>
        </w:tabs>
        <w:ind w:left="284"/>
        <w:rPr>
          <w:rFonts w:ascii="Times New Roman" w:hAnsi="Times New Roman" w:cs="Times New Roman"/>
          <w:b/>
          <w:bCs/>
          <w:sz w:val="28"/>
          <w:szCs w:val="28"/>
        </w:rPr>
      </w:pPr>
      <w:r w:rsidRPr="003C2EA5">
        <w:rPr>
          <w:rFonts w:ascii="Times New Roman" w:hAnsi="Times New Roman" w:cs="Times New Roman"/>
          <w:b/>
          <w:bCs/>
          <w:sz w:val="28"/>
          <w:szCs w:val="28"/>
        </w:rPr>
        <w:t>Principali pubblicazioni</w:t>
      </w:r>
      <w:r w:rsidR="00B74CDD">
        <w:rPr>
          <w:rFonts w:ascii="Times New Roman" w:hAnsi="Times New Roman" w:cs="Times New Roman"/>
          <w:b/>
          <w:bCs/>
          <w:sz w:val="28"/>
          <w:szCs w:val="28"/>
        </w:rPr>
        <w:t xml:space="preserve"> (ultimi 15 anni)</w:t>
      </w:r>
    </w:p>
    <w:p w14:paraId="293A8DBB" w14:textId="77777777" w:rsidR="00505CD6" w:rsidRDefault="00505CD6" w:rsidP="00450DDE">
      <w:pPr>
        <w:tabs>
          <w:tab w:val="left" w:pos="8556"/>
        </w:tabs>
        <w:ind w:left="284"/>
        <w:rPr>
          <w:rFonts w:ascii="Times New Roman" w:hAnsi="Times New Roman" w:cs="Times New Roman"/>
          <w:sz w:val="28"/>
          <w:szCs w:val="28"/>
        </w:rPr>
      </w:pPr>
    </w:p>
    <w:p w14:paraId="465C1AB8" w14:textId="281AE6B5" w:rsidR="00505CD6" w:rsidRDefault="00505CD6" w:rsidP="00450DDE">
      <w:pPr>
        <w:pStyle w:val="Paragrafoelenco"/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Isole, arte, spazio pubblico. Interventi di arte ambientale in Sardegna e in Sicilia, </w:t>
      </w:r>
      <w:proofErr w:type="spellStart"/>
      <w:r>
        <w:rPr>
          <w:rFonts w:ascii="Times New Roman" w:hAnsi="Times New Roman" w:cs="Times New Roman"/>
          <w:sz w:val="28"/>
          <w:szCs w:val="28"/>
        </w:rPr>
        <w:t>postmediabooks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2025</w:t>
      </w:r>
    </w:p>
    <w:p w14:paraId="70105AE2" w14:textId="77777777" w:rsidR="003C2EA5" w:rsidRDefault="003C2EA5" w:rsidP="00450DDE">
      <w:pPr>
        <w:pStyle w:val="Paragrafoelenco"/>
        <w:ind w:left="284"/>
        <w:rPr>
          <w:rFonts w:ascii="Times New Roman" w:hAnsi="Times New Roman" w:cs="Times New Roman"/>
          <w:sz w:val="28"/>
          <w:szCs w:val="28"/>
        </w:rPr>
      </w:pPr>
    </w:p>
    <w:p w14:paraId="5679F23D" w14:textId="77777777" w:rsidR="00505CD6" w:rsidRDefault="00505CD6" w:rsidP="00450DDE">
      <w:pPr>
        <w:pStyle w:val="Paragrafoelenco"/>
        <w:ind w:left="284"/>
        <w:rPr>
          <w:rFonts w:ascii="Times New Roman" w:hAnsi="Times New Roman" w:cs="Times New Roman"/>
          <w:sz w:val="28"/>
          <w:szCs w:val="28"/>
        </w:rPr>
      </w:pPr>
    </w:p>
    <w:p w14:paraId="1F4EEF7F" w14:textId="19F01AC0" w:rsidR="00505CD6" w:rsidRDefault="00505CD6" w:rsidP="00450DDE">
      <w:pPr>
        <w:pStyle w:val="Paragrafoelenc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751EE1">
        <w:rPr>
          <w:rFonts w:ascii="Times New Roman" w:hAnsi="Times New Roman" w:cs="Times New Roman"/>
          <w:i/>
          <w:iCs/>
          <w:sz w:val="28"/>
          <w:szCs w:val="28"/>
        </w:rPr>
        <w:t>Pio Semeghini</w:t>
      </w:r>
      <w:r w:rsidRPr="00751EE1">
        <w:rPr>
          <w:rFonts w:ascii="Times New Roman" w:hAnsi="Times New Roman" w:cs="Times New Roman"/>
          <w:sz w:val="28"/>
          <w:szCs w:val="28"/>
        </w:rPr>
        <w:t>, Udine, Forum, 2018</w:t>
      </w:r>
    </w:p>
    <w:p w14:paraId="2AE0BE91" w14:textId="77777777" w:rsidR="003C2EA5" w:rsidRDefault="003C2EA5" w:rsidP="00450DDE">
      <w:pPr>
        <w:pStyle w:val="Paragrafoelenc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32468CBE" w14:textId="77777777" w:rsidR="00505CD6" w:rsidRPr="00751EE1" w:rsidRDefault="00505CD6" w:rsidP="00450DDE">
      <w:pPr>
        <w:pStyle w:val="Paragrafoelenco"/>
        <w:ind w:left="284"/>
        <w:rPr>
          <w:rFonts w:ascii="Times New Roman" w:hAnsi="Times New Roman" w:cs="Times New Roman"/>
          <w:sz w:val="28"/>
          <w:szCs w:val="28"/>
        </w:rPr>
      </w:pPr>
    </w:p>
    <w:p w14:paraId="579211F0" w14:textId="72DE6DFD" w:rsidR="00505CD6" w:rsidRDefault="00505CD6" w:rsidP="00450DDE">
      <w:pPr>
        <w:pStyle w:val="Paragrafoelenco"/>
        <w:ind w:left="284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</w:pPr>
      <w:r w:rsidRPr="00450DDE">
        <w:rPr>
          <w:rFonts w:ascii="Times New Roman" w:eastAsia="Times New Roman" w:hAnsi="Times New Roman" w:cs="Times New Roman"/>
          <w:i/>
          <w:iCs/>
          <w:color w:val="212529"/>
          <w:sz w:val="28"/>
          <w:szCs w:val="28"/>
          <w:lang w:eastAsia="it-IT"/>
        </w:rPr>
        <w:t>Giuseppe Verani artista alla corte sabauda in Sardegna. Vita e imprese in un Manoscritto inedito (1800-1815),</w:t>
      </w:r>
      <w:r w:rsidRPr="004E3732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 xml:space="preserve"> Nuoro, Poliedro, 201</w:t>
      </w:r>
      <w:r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>5</w:t>
      </w:r>
    </w:p>
    <w:p w14:paraId="19C717E1" w14:textId="77777777" w:rsidR="00505CD6" w:rsidRPr="00751EE1" w:rsidRDefault="00505CD6" w:rsidP="00450DDE">
      <w:pPr>
        <w:pStyle w:val="Paragrafoelenco"/>
        <w:ind w:left="284"/>
        <w:rPr>
          <w:rFonts w:ascii="Times New Roman" w:hAnsi="Times New Roman" w:cs="Times New Roman"/>
          <w:sz w:val="28"/>
          <w:szCs w:val="28"/>
        </w:rPr>
      </w:pPr>
    </w:p>
    <w:p w14:paraId="43BADFA6" w14:textId="77777777" w:rsidR="00505CD6" w:rsidRPr="004E3732" w:rsidRDefault="00505CD6" w:rsidP="00450DDE">
      <w:pPr>
        <w:pStyle w:val="Paragrafoelenco"/>
        <w:ind w:left="284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6D14075F" w14:textId="77777777" w:rsidR="00083A80" w:rsidRDefault="00083A80" w:rsidP="00083A80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“</w:t>
      </w:r>
      <w:r w:rsidRPr="009037FB">
        <w:rPr>
          <w:rFonts w:ascii="Times New Roman" w:hAnsi="Times New Roman" w:cs="Times New Roman"/>
          <w:sz w:val="28"/>
          <w:szCs w:val="28"/>
        </w:rPr>
        <w:t>Costantino Nivola e il Monumento alla Brigata Sassari: documenti inediti di un progetto mai realizzato</w:t>
      </w:r>
      <w:r>
        <w:rPr>
          <w:rFonts w:ascii="Times New Roman" w:hAnsi="Times New Roman" w:cs="Times New Roman"/>
          <w:sz w:val="28"/>
          <w:szCs w:val="28"/>
        </w:rPr>
        <w:t>”</w:t>
      </w:r>
      <w:r w:rsidRPr="009037FB">
        <w:rPr>
          <w:rFonts w:ascii="Times New Roman" w:hAnsi="Times New Roman" w:cs="Times New Roman"/>
          <w:sz w:val="28"/>
          <w:szCs w:val="28"/>
        </w:rPr>
        <w:t>, in “ARTE DOCUMENTO”, vol. 30, 2014 p. 138-144</w:t>
      </w:r>
    </w:p>
    <w:p w14:paraId="346BCADD" w14:textId="77777777" w:rsidR="00083A80" w:rsidRDefault="00083A80" w:rsidP="00083A80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265243CC" w14:textId="77777777" w:rsidR="00083A80" w:rsidRDefault="00083A80" w:rsidP="00083A80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3CFFB5D6" w14:textId="1CCB6082" w:rsidR="00083A80" w:rsidRDefault="00083A80" w:rsidP="00197EEE">
      <w:pPr>
        <w:pStyle w:val="Paragrafoelenco"/>
        <w:shd w:val="clear" w:color="auto" w:fill="FFFFFF"/>
        <w:autoSpaceDE w:val="0"/>
        <w:autoSpaceDN w:val="0"/>
        <w:adjustRightInd w:val="0"/>
        <w:spacing w:line="240" w:lineRule="auto"/>
        <w:ind w:left="284"/>
        <w:rPr>
          <w:rFonts w:ascii="Times New Roman" w:hAnsi="Times New Roman" w:cs="Times New Roman"/>
          <w:sz w:val="28"/>
          <w:szCs w:val="28"/>
        </w:rPr>
      </w:pPr>
      <w:r w:rsidRPr="00197EEE">
        <w:rPr>
          <w:rFonts w:ascii="Times New Roman" w:hAnsi="Times New Roman" w:cs="Times New Roman"/>
          <w:sz w:val="28"/>
          <w:szCs w:val="28"/>
        </w:rPr>
        <w:t xml:space="preserve">Le </w:t>
      </w:r>
      <w:proofErr w:type="spellStart"/>
      <w:r w:rsidRPr="00197EEE">
        <w:rPr>
          <w:rFonts w:ascii="Times New Roman" w:hAnsi="Times New Roman" w:cs="Times New Roman"/>
          <w:sz w:val="28"/>
          <w:szCs w:val="28"/>
        </w:rPr>
        <w:t>scultue</w:t>
      </w:r>
      <w:proofErr w:type="spellEnd"/>
      <w:r w:rsidRPr="00197EEE">
        <w:rPr>
          <w:rFonts w:ascii="Times New Roman" w:hAnsi="Times New Roman" w:cs="Times New Roman"/>
          <w:sz w:val="28"/>
          <w:szCs w:val="28"/>
        </w:rPr>
        <w:t xml:space="preserve"> per il </w:t>
      </w:r>
      <w:r w:rsidR="00197EEE">
        <w:rPr>
          <w:rFonts w:ascii="Times New Roman" w:hAnsi="Times New Roman" w:cs="Times New Roman"/>
          <w:sz w:val="28"/>
          <w:szCs w:val="28"/>
        </w:rPr>
        <w:t>p</w:t>
      </w:r>
      <w:r w:rsidR="00197EEE" w:rsidRPr="00197EEE">
        <w:rPr>
          <w:rFonts w:ascii="Times New Roman" w:hAnsi="Times New Roman" w:cs="Times New Roman"/>
          <w:sz w:val="28"/>
          <w:szCs w:val="28"/>
        </w:rPr>
        <w:t>alazzo del Consiglio Regionale della Sardegna</w:t>
      </w:r>
      <w:r w:rsidR="00197EEE">
        <w:rPr>
          <w:rFonts w:ascii="Times New Roman" w:hAnsi="Times New Roman" w:cs="Times New Roman"/>
          <w:sz w:val="28"/>
          <w:szCs w:val="28"/>
        </w:rPr>
        <w:t xml:space="preserve">, in </w:t>
      </w:r>
      <w:r w:rsidRPr="00197EEE">
        <w:rPr>
          <w:rFonts w:ascii="Times New Roman" w:hAnsi="Times New Roman" w:cs="Times New Roman"/>
          <w:i/>
          <w:iCs/>
          <w:sz w:val="28"/>
          <w:szCs w:val="28"/>
        </w:rPr>
        <w:t>Nivola Investigazione dello Spazio</w:t>
      </w:r>
      <w:r w:rsidR="00197EEE">
        <w:rPr>
          <w:rFonts w:ascii="Times New Roman" w:hAnsi="Times New Roman" w:cs="Times New Roman"/>
          <w:sz w:val="28"/>
          <w:szCs w:val="28"/>
        </w:rPr>
        <w:t>,</w:t>
      </w:r>
      <w:r w:rsidR="00095DF1">
        <w:rPr>
          <w:rFonts w:ascii="Times New Roman" w:hAnsi="Times New Roman" w:cs="Times New Roman"/>
          <w:sz w:val="28"/>
          <w:szCs w:val="28"/>
        </w:rPr>
        <w:t xml:space="preserve"> a cura di Carlo Pirovano,</w:t>
      </w:r>
      <w:r w:rsidR="00197EEE">
        <w:rPr>
          <w:rFonts w:ascii="Times New Roman" w:hAnsi="Times New Roman" w:cs="Times New Roman"/>
          <w:sz w:val="28"/>
          <w:szCs w:val="28"/>
        </w:rPr>
        <w:t xml:space="preserve"> Nuoro, </w:t>
      </w:r>
      <w:proofErr w:type="spellStart"/>
      <w:r w:rsidR="00197EEE">
        <w:rPr>
          <w:rFonts w:ascii="Times New Roman" w:hAnsi="Times New Roman" w:cs="Times New Roman"/>
          <w:sz w:val="28"/>
          <w:szCs w:val="28"/>
        </w:rPr>
        <w:t>Ilisso</w:t>
      </w:r>
      <w:proofErr w:type="spellEnd"/>
      <w:r w:rsidR="00197EEE">
        <w:rPr>
          <w:rFonts w:ascii="Times New Roman" w:hAnsi="Times New Roman" w:cs="Times New Roman"/>
          <w:sz w:val="28"/>
          <w:szCs w:val="28"/>
        </w:rPr>
        <w:t>, 2010</w:t>
      </w:r>
    </w:p>
    <w:p w14:paraId="328A480C" w14:textId="77777777" w:rsidR="00197EEE" w:rsidRDefault="00197EEE" w:rsidP="00083A80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28980EDD" w14:textId="77777777" w:rsidR="00083A80" w:rsidRDefault="00083A80" w:rsidP="00083A80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38422706" w14:textId="323E8703" w:rsidR="00083A80" w:rsidRPr="00197EEE" w:rsidRDefault="00197EEE" w:rsidP="00083A80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“Le immagini di Bavagnoli raccontano Nivola”, in </w:t>
      </w:r>
      <w:r w:rsidRPr="00197EEE">
        <w:rPr>
          <w:rFonts w:ascii="Times New Roman" w:hAnsi="Times New Roman" w:cs="Times New Roman"/>
          <w:i/>
          <w:iCs/>
          <w:sz w:val="28"/>
          <w:szCs w:val="28"/>
        </w:rPr>
        <w:t>Carlo Bavagnoli. Costantino Nivola ritorno a Itaca</w:t>
      </w:r>
      <w:r>
        <w:rPr>
          <w:rFonts w:ascii="Times New Roman" w:hAnsi="Times New Roman" w:cs="Times New Roman"/>
          <w:sz w:val="28"/>
          <w:szCs w:val="28"/>
        </w:rPr>
        <w:t xml:space="preserve">, a cura di </w:t>
      </w:r>
      <w:r w:rsidRPr="00197EEE">
        <w:rPr>
          <w:rFonts w:ascii="Times New Roman" w:hAnsi="Times New Roman" w:cs="Times New Roman"/>
          <w:i/>
          <w:iCs/>
          <w:sz w:val="28"/>
          <w:szCs w:val="28"/>
        </w:rPr>
        <w:t>Marisa Volpi, Maria Luisa Frongia, Rita Ladogana</w:t>
      </w:r>
      <w:r>
        <w:rPr>
          <w:rFonts w:ascii="Times New Roman" w:hAnsi="Times New Roman" w:cs="Times New Roman"/>
          <w:sz w:val="28"/>
          <w:szCs w:val="28"/>
        </w:rPr>
        <w:t xml:space="preserve">, Nuoro, </w:t>
      </w:r>
      <w:proofErr w:type="spellStart"/>
      <w:r>
        <w:rPr>
          <w:rFonts w:ascii="Times New Roman" w:hAnsi="Times New Roman" w:cs="Times New Roman"/>
          <w:sz w:val="28"/>
          <w:szCs w:val="28"/>
        </w:rPr>
        <w:t>Ilisso</w:t>
      </w:r>
      <w:proofErr w:type="spellEnd"/>
      <w:r>
        <w:rPr>
          <w:rFonts w:ascii="Times New Roman" w:hAnsi="Times New Roman" w:cs="Times New Roman"/>
          <w:sz w:val="28"/>
          <w:szCs w:val="28"/>
        </w:rPr>
        <w:t>, 2010</w:t>
      </w:r>
    </w:p>
    <w:p w14:paraId="11A1BA86" w14:textId="77777777" w:rsidR="00083A80" w:rsidRDefault="00083A80" w:rsidP="00083A80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1F15573C" w14:textId="77777777" w:rsidR="00095DF1" w:rsidRDefault="00095DF1" w:rsidP="00083A80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7322BFB0" w14:textId="3DA0EB2F" w:rsidR="00505CD6" w:rsidRPr="004E3732" w:rsidRDefault="003C2EA5" w:rsidP="00450DDE">
      <w:pPr>
        <w:pStyle w:val="Paragrafoelenco"/>
        <w:ind w:left="284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“</w:t>
      </w:r>
      <w:r w:rsidR="00505CD6" w:rsidRPr="003C2EA5">
        <w:rPr>
          <w:rFonts w:ascii="Times New Roman" w:hAnsi="Times New Roman" w:cs="Times New Roman"/>
          <w:sz w:val="28"/>
          <w:szCs w:val="28"/>
        </w:rPr>
        <w:t>L’arte italiana all’estero nell’attività espositiva di Carlo Ludovico Ragghianti: la “Mostra germanica (1950-1951)</w:t>
      </w:r>
      <w:r w:rsidRPr="003C2EA5">
        <w:rPr>
          <w:rFonts w:ascii="Times New Roman" w:hAnsi="Times New Roman" w:cs="Times New Roman"/>
          <w:sz w:val="28"/>
          <w:szCs w:val="28"/>
        </w:rPr>
        <w:t>”</w:t>
      </w:r>
      <w:r w:rsidR="00505CD6" w:rsidRPr="003C2EA5">
        <w:rPr>
          <w:rFonts w:ascii="Times New Roman" w:hAnsi="Times New Roman" w:cs="Times New Roman"/>
          <w:sz w:val="28"/>
          <w:szCs w:val="28"/>
        </w:rPr>
        <w:t>,</w:t>
      </w:r>
      <w:r w:rsidR="00505CD6" w:rsidRPr="004E3732">
        <w:rPr>
          <w:rFonts w:ascii="Times New Roman" w:hAnsi="Times New Roman" w:cs="Times New Roman"/>
          <w:sz w:val="28"/>
          <w:szCs w:val="28"/>
        </w:rPr>
        <w:t xml:space="preserve"> in “Storia dell’arte”</w:t>
      </w:r>
      <w:r w:rsidR="00505CD6" w:rsidRPr="004E3732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>, 159 (1/2023), pp. 152-166</w:t>
      </w:r>
    </w:p>
    <w:p w14:paraId="1720C1B8" w14:textId="77777777" w:rsidR="00505CD6" w:rsidRDefault="00505CD6" w:rsidP="00450DDE">
      <w:pPr>
        <w:pStyle w:val="Paragrafoelenco"/>
        <w:ind w:left="284"/>
        <w:rPr>
          <w:rFonts w:ascii="Times New Roman" w:hAnsi="Times New Roman" w:cs="Times New Roman"/>
          <w:i/>
          <w:iCs/>
          <w:sz w:val="28"/>
          <w:szCs w:val="28"/>
        </w:rPr>
      </w:pPr>
    </w:p>
    <w:p w14:paraId="37D8F9B3" w14:textId="77777777" w:rsidR="003C2EA5" w:rsidRPr="004E3732" w:rsidRDefault="003C2EA5" w:rsidP="00450DDE">
      <w:pPr>
        <w:pStyle w:val="Paragrafoelenco"/>
        <w:ind w:left="284"/>
        <w:rPr>
          <w:rFonts w:ascii="Times New Roman" w:hAnsi="Times New Roman" w:cs="Times New Roman"/>
          <w:i/>
          <w:iCs/>
          <w:sz w:val="28"/>
          <w:szCs w:val="28"/>
        </w:rPr>
      </w:pPr>
    </w:p>
    <w:p w14:paraId="5EB47035" w14:textId="5FDDE105" w:rsidR="00505CD6" w:rsidRDefault="003C2EA5" w:rsidP="00450DDE">
      <w:pPr>
        <w:pStyle w:val="Paragrafoelenc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Hlk189303808"/>
      <w:r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505CD6" w:rsidRPr="003C2EA5">
        <w:rPr>
          <w:rFonts w:ascii="Times New Roman" w:hAnsi="Times New Roman" w:cs="Times New Roman"/>
          <w:sz w:val="28"/>
          <w:szCs w:val="28"/>
          <w:lang w:val="en-US"/>
        </w:rPr>
        <w:t xml:space="preserve">Political Power and Religious Otherness in the Fascist Era. The Polemic about the Connections between Judaism and Modernist Art </w:t>
      </w:r>
      <w:bookmarkEnd w:id="0"/>
      <w:r w:rsidR="00505CD6" w:rsidRPr="003C2EA5">
        <w:rPr>
          <w:rFonts w:ascii="Times New Roman" w:hAnsi="Times New Roman" w:cs="Times New Roman"/>
          <w:sz w:val="28"/>
          <w:szCs w:val="28"/>
          <w:lang w:val="en-US"/>
        </w:rPr>
        <w:t>and the Instrumental Use of the Nazi Iconography against “Degenerate Art</w:t>
      </w:r>
      <w:r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505CD6" w:rsidRPr="004A57FE">
        <w:rPr>
          <w:rFonts w:ascii="Times New Roman" w:hAnsi="Times New Roman" w:cs="Times New Roman"/>
          <w:i/>
          <w:iCs/>
          <w:sz w:val="28"/>
          <w:szCs w:val="28"/>
          <w:lang w:val="en-US"/>
        </w:rPr>
        <w:t>,</w:t>
      </w:r>
      <w:r w:rsidR="00505CD6" w:rsidRPr="004A57FE">
        <w:rPr>
          <w:rFonts w:ascii="Times New Roman" w:hAnsi="Times New Roman" w:cs="Times New Roman"/>
          <w:sz w:val="28"/>
          <w:szCs w:val="28"/>
          <w:lang w:val="en-US"/>
        </w:rPr>
        <w:t xml:space="preserve"> in “IKON”, 15/ 2022, pp. 235-236</w:t>
      </w:r>
    </w:p>
    <w:p w14:paraId="322D1B71" w14:textId="77777777" w:rsidR="003C2EA5" w:rsidRPr="004A57FE" w:rsidRDefault="003C2EA5" w:rsidP="00450DDE">
      <w:pPr>
        <w:pStyle w:val="Paragrafoelenco"/>
        <w:ind w:left="284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14:paraId="4B417C37" w14:textId="77777777" w:rsidR="00505CD6" w:rsidRPr="004A57FE" w:rsidRDefault="00505CD6" w:rsidP="00450DDE">
      <w:pPr>
        <w:pStyle w:val="Paragrafoelenco"/>
        <w:ind w:left="284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14:paraId="2A473774" w14:textId="406AE5EF" w:rsidR="00505CD6" w:rsidRDefault="003C2EA5" w:rsidP="00450DDE">
      <w:pPr>
        <w:pStyle w:val="Paragrafoelenc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505CD6" w:rsidRPr="004A57FE">
        <w:rPr>
          <w:rFonts w:ascii="Times New Roman" w:hAnsi="Times New Roman" w:cs="Times New Roman"/>
          <w:sz w:val="28"/>
          <w:szCs w:val="28"/>
          <w:lang w:val="en-US"/>
        </w:rPr>
        <w:t>The Infallible Sign of the Destiny”. Reflections on the Iconography of the Myth of the Foundation of Rome in the Art of the Fascist Era</w:t>
      </w:r>
      <w:r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505CD6" w:rsidRPr="004A57FE">
        <w:rPr>
          <w:rFonts w:ascii="Times New Roman" w:hAnsi="Times New Roman" w:cs="Times New Roman"/>
          <w:sz w:val="28"/>
          <w:szCs w:val="28"/>
          <w:lang w:val="en-US"/>
        </w:rPr>
        <w:t xml:space="preserve">, in “IKON”, vol 13 2020, pp. 345-360 </w:t>
      </w:r>
    </w:p>
    <w:p w14:paraId="7D835F56" w14:textId="77777777" w:rsidR="003C2EA5" w:rsidRPr="004A57FE" w:rsidRDefault="003C2EA5" w:rsidP="00450DDE">
      <w:pPr>
        <w:pStyle w:val="Paragrafoelenco"/>
        <w:ind w:left="284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14:paraId="09271F15" w14:textId="77777777" w:rsidR="00505CD6" w:rsidRPr="004A57FE" w:rsidRDefault="00505CD6" w:rsidP="00450DDE">
      <w:pPr>
        <w:pStyle w:val="Paragrafoelenco"/>
        <w:ind w:left="284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14:paraId="3CE0161C" w14:textId="528A7040" w:rsidR="00505CD6" w:rsidRDefault="003C2EA5" w:rsidP="00450DDE">
      <w:pPr>
        <w:pStyle w:val="Paragrafoelenco"/>
        <w:shd w:val="clear" w:color="auto" w:fill="FFFFFF"/>
        <w:spacing w:after="150" w:line="240" w:lineRule="auto"/>
        <w:ind w:left="284"/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</w:pPr>
      <w:r>
        <w:rPr>
          <w:rFonts w:ascii="Times New Roman" w:hAnsi="Times New Roman" w:cs="Times New Roman"/>
          <w:sz w:val="28"/>
          <w:szCs w:val="28"/>
        </w:rPr>
        <w:t>“</w:t>
      </w:r>
      <w:r w:rsidR="00505CD6" w:rsidRPr="003C2EA5">
        <w:rPr>
          <w:rFonts w:ascii="Times New Roman" w:hAnsi="Times New Roman" w:cs="Times New Roman"/>
          <w:sz w:val="28"/>
          <w:szCs w:val="28"/>
        </w:rPr>
        <w:t>Riflessioni sulla ricerca scultorea di Maria Lai: la serie di terrecotte degli anni Novanta</w:t>
      </w:r>
      <w:r>
        <w:rPr>
          <w:rFonts w:ascii="Times New Roman" w:hAnsi="Times New Roman" w:cs="Times New Roman"/>
          <w:sz w:val="28"/>
          <w:szCs w:val="28"/>
        </w:rPr>
        <w:t>”</w:t>
      </w:r>
      <w:r w:rsidR="00505CD6">
        <w:rPr>
          <w:rFonts w:ascii="Times New Roman" w:hAnsi="Times New Roman" w:cs="Times New Roman"/>
          <w:sz w:val="28"/>
          <w:szCs w:val="28"/>
        </w:rPr>
        <w:t xml:space="preserve">, in “Il Capitale Culturale”, n. 22, </w:t>
      </w:r>
      <w:r w:rsidR="00505CD6" w:rsidRPr="004E3732">
        <w:rPr>
          <w:rFonts w:ascii="Times New Roman" w:hAnsi="Times New Roman" w:cs="Times New Roman"/>
          <w:sz w:val="28"/>
          <w:szCs w:val="28"/>
        </w:rPr>
        <w:t>2020</w:t>
      </w:r>
      <w:r w:rsidR="00505CD6">
        <w:rPr>
          <w:rFonts w:ascii="Times New Roman" w:hAnsi="Times New Roman" w:cs="Times New Roman"/>
          <w:sz w:val="28"/>
          <w:szCs w:val="28"/>
        </w:rPr>
        <w:t xml:space="preserve">, pp. </w:t>
      </w:r>
      <w:r w:rsidR="00505CD6" w:rsidRPr="004E3732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>225</w:t>
      </w:r>
      <w:r w:rsidR="00505CD6" w:rsidRPr="004E3732">
        <w:rPr>
          <w:rFonts w:ascii="Times New Roman" w:hAnsi="Times New Roman" w:cs="Times New Roman"/>
          <w:color w:val="212529"/>
          <w:sz w:val="28"/>
          <w:szCs w:val="28"/>
        </w:rPr>
        <w:t xml:space="preserve"> – </w:t>
      </w:r>
      <w:r w:rsidR="00505CD6" w:rsidRPr="004E3732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>252</w:t>
      </w:r>
    </w:p>
    <w:p w14:paraId="5DE8441F" w14:textId="77777777" w:rsidR="003C2EA5" w:rsidRDefault="003C2EA5" w:rsidP="00450DDE">
      <w:pPr>
        <w:pStyle w:val="Paragrafoelenco"/>
        <w:shd w:val="clear" w:color="auto" w:fill="FFFFFF"/>
        <w:spacing w:after="150" w:line="240" w:lineRule="auto"/>
        <w:ind w:left="284"/>
        <w:rPr>
          <w:rFonts w:ascii="Times New Roman" w:eastAsia="Times New Roman" w:hAnsi="Times New Roman" w:cs="Times New Roman"/>
          <w:i/>
          <w:iCs/>
          <w:color w:val="212529"/>
          <w:sz w:val="28"/>
          <w:szCs w:val="28"/>
          <w:lang w:eastAsia="it-IT"/>
        </w:rPr>
      </w:pPr>
    </w:p>
    <w:p w14:paraId="7BBD13D3" w14:textId="77777777" w:rsidR="00505CD6" w:rsidRPr="003C2EA5" w:rsidRDefault="00505CD6" w:rsidP="00450DDE">
      <w:pPr>
        <w:pStyle w:val="Paragrafoelenc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1FAE75D3" w14:textId="7B03A1A3" w:rsidR="00505CD6" w:rsidRPr="009037FB" w:rsidRDefault="003C2EA5" w:rsidP="00450DDE">
      <w:pPr>
        <w:pStyle w:val="Paragrafoelenco"/>
        <w:shd w:val="clear" w:color="auto" w:fill="FFFFFF"/>
        <w:spacing w:after="150" w:line="240" w:lineRule="auto"/>
        <w:ind w:left="284"/>
        <w:rPr>
          <w:rFonts w:ascii="Times New Roman" w:eastAsia="Times New Roman" w:hAnsi="Times New Roman" w:cs="Times New Roman"/>
          <w:i/>
          <w:iCs/>
          <w:color w:val="212529"/>
          <w:sz w:val="28"/>
          <w:szCs w:val="28"/>
          <w:lang w:eastAsia="it-IT"/>
        </w:rPr>
      </w:pPr>
      <w:r>
        <w:rPr>
          <w:rFonts w:ascii="Times New Roman" w:hAnsi="Times New Roman" w:cs="Times New Roman"/>
          <w:sz w:val="28"/>
          <w:szCs w:val="28"/>
        </w:rPr>
        <w:t>“</w:t>
      </w:r>
      <w:r w:rsidR="00505CD6" w:rsidRPr="003C2EA5">
        <w:rPr>
          <w:rFonts w:ascii="Times New Roman" w:hAnsi="Times New Roman" w:cs="Times New Roman"/>
          <w:sz w:val="28"/>
          <w:szCs w:val="28"/>
        </w:rPr>
        <w:t>Appunti sulla produzione giovanile di Pinuccio Sciola. Un inedito Crocifisso ligneo per la Basilica di San Saturnino a Cagliari</w:t>
      </w:r>
      <w:r>
        <w:rPr>
          <w:rFonts w:ascii="Times New Roman" w:hAnsi="Times New Roman" w:cs="Times New Roman"/>
          <w:sz w:val="28"/>
          <w:szCs w:val="28"/>
        </w:rPr>
        <w:t>”</w:t>
      </w:r>
      <w:r w:rsidR="00505CD6">
        <w:rPr>
          <w:rFonts w:ascii="Times New Roman" w:hAnsi="Times New Roman" w:cs="Times New Roman"/>
          <w:sz w:val="28"/>
          <w:szCs w:val="28"/>
        </w:rPr>
        <w:t xml:space="preserve">, </w:t>
      </w:r>
      <w:r w:rsidR="00505CD6" w:rsidRPr="004E3732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 xml:space="preserve">in </w:t>
      </w:r>
      <w:r w:rsidR="00505CD6">
        <w:rPr>
          <w:rFonts w:ascii="Times New Roman" w:eastAsia="Times New Roman" w:hAnsi="Times New Roman" w:cs="Times New Roman"/>
          <w:i/>
          <w:iCs/>
          <w:color w:val="212529"/>
          <w:sz w:val="28"/>
          <w:szCs w:val="28"/>
          <w:lang w:eastAsia="it-IT"/>
        </w:rPr>
        <w:t>“</w:t>
      </w:r>
      <w:r w:rsidR="00505CD6" w:rsidRPr="004E3732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 xml:space="preserve"> Il Capitale culturale</w:t>
      </w:r>
      <w:r w:rsidR="00505CD6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 xml:space="preserve">”, 2017 n. </w:t>
      </w:r>
      <w:r w:rsidR="00505CD6" w:rsidRPr="004E3732">
        <w:rPr>
          <w:rFonts w:ascii="Times New Roman" w:hAnsi="Times New Roman" w:cs="Times New Roman"/>
          <w:sz w:val="28"/>
          <w:szCs w:val="28"/>
        </w:rPr>
        <w:t>16, p. 361-378</w:t>
      </w:r>
    </w:p>
    <w:p w14:paraId="02EACFFC" w14:textId="77777777" w:rsidR="00505CD6" w:rsidRPr="004E3732" w:rsidRDefault="00505CD6" w:rsidP="00450DDE">
      <w:pPr>
        <w:pStyle w:val="Paragrafoelenco"/>
        <w:shd w:val="clear" w:color="auto" w:fill="FFFFFF"/>
        <w:spacing w:after="150" w:line="240" w:lineRule="auto"/>
        <w:ind w:left="284"/>
        <w:rPr>
          <w:rFonts w:ascii="Times New Roman" w:eastAsia="Times New Roman" w:hAnsi="Times New Roman" w:cs="Times New Roman"/>
          <w:i/>
          <w:iCs/>
          <w:color w:val="212529"/>
          <w:sz w:val="28"/>
          <w:szCs w:val="28"/>
          <w:lang w:eastAsia="it-IT"/>
        </w:rPr>
      </w:pPr>
    </w:p>
    <w:p w14:paraId="0539B019" w14:textId="77777777" w:rsidR="00505CD6" w:rsidRPr="004E3732" w:rsidRDefault="00505CD6" w:rsidP="00450DDE">
      <w:pPr>
        <w:pStyle w:val="Paragrafoelenco"/>
        <w:ind w:left="284"/>
        <w:rPr>
          <w:rFonts w:ascii="Times New Roman" w:hAnsi="Times New Roman" w:cs="Times New Roman"/>
          <w:i/>
          <w:iCs/>
          <w:sz w:val="28"/>
          <w:szCs w:val="28"/>
        </w:rPr>
      </w:pPr>
    </w:p>
    <w:p w14:paraId="11254F62" w14:textId="648D02C6" w:rsidR="00505CD6" w:rsidRDefault="003C2EA5" w:rsidP="00450DDE">
      <w:pPr>
        <w:pStyle w:val="Paragrafoelenco"/>
        <w:shd w:val="clear" w:color="auto" w:fill="FFFFFF"/>
        <w:spacing w:after="150" w:line="240" w:lineRule="auto"/>
        <w:ind w:left="284"/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</w:pPr>
      <w:r>
        <w:rPr>
          <w:rFonts w:ascii="Times New Roman" w:hAnsi="Times New Roman" w:cs="Times New Roman"/>
          <w:sz w:val="28"/>
          <w:szCs w:val="28"/>
        </w:rPr>
        <w:t>“</w:t>
      </w:r>
      <w:r w:rsidR="00505CD6" w:rsidRPr="004E3732">
        <w:rPr>
          <w:rFonts w:ascii="Times New Roman" w:hAnsi="Times New Roman" w:cs="Times New Roman"/>
          <w:sz w:val="28"/>
          <w:szCs w:val="28"/>
        </w:rPr>
        <w:t xml:space="preserve">Nota sul tessuto Volo spaziale (1955) di Lucio Fontana per la Manifattura </w:t>
      </w:r>
      <w:proofErr w:type="spellStart"/>
      <w:r w:rsidR="00505CD6" w:rsidRPr="004E3732">
        <w:rPr>
          <w:rFonts w:ascii="Times New Roman" w:hAnsi="Times New Roman" w:cs="Times New Roman"/>
          <w:sz w:val="28"/>
          <w:szCs w:val="28"/>
        </w:rPr>
        <w:t>Jsa</w:t>
      </w:r>
      <w:proofErr w:type="spellEnd"/>
      <w:r>
        <w:rPr>
          <w:rFonts w:ascii="Times New Roman" w:hAnsi="Times New Roman" w:cs="Times New Roman"/>
          <w:sz w:val="28"/>
          <w:szCs w:val="28"/>
        </w:rPr>
        <w:t>”</w:t>
      </w:r>
      <w:r w:rsidR="00505CD6">
        <w:rPr>
          <w:rFonts w:ascii="Times New Roman" w:hAnsi="Times New Roman" w:cs="Times New Roman"/>
          <w:sz w:val="28"/>
          <w:szCs w:val="28"/>
        </w:rPr>
        <w:t>, in “</w:t>
      </w:r>
      <w:r w:rsidR="00505CD6" w:rsidRPr="004E3732">
        <w:rPr>
          <w:rFonts w:ascii="Times New Roman" w:hAnsi="Times New Roman" w:cs="Times New Roman"/>
          <w:sz w:val="28"/>
          <w:szCs w:val="28"/>
        </w:rPr>
        <w:t>LUK</w:t>
      </w:r>
      <w:r w:rsidR="00505CD6">
        <w:rPr>
          <w:rFonts w:ascii="Times New Roman" w:hAnsi="Times New Roman" w:cs="Times New Roman"/>
          <w:sz w:val="28"/>
          <w:szCs w:val="28"/>
        </w:rPr>
        <w:t xml:space="preserve">”, </w:t>
      </w:r>
      <w:r w:rsidR="00505CD6" w:rsidRPr="004E3732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>24</w:t>
      </w:r>
      <w:r w:rsidR="00505CD6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>, 2</w:t>
      </w:r>
      <w:r w:rsidR="00505CD6" w:rsidRPr="004E3732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>018</w:t>
      </w:r>
      <w:r w:rsidR="00095DF1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 xml:space="preserve"> </w:t>
      </w:r>
      <w:r w:rsidR="00505CD6" w:rsidRPr="004E3732"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  <w:t>pp. 122-132</w:t>
      </w:r>
    </w:p>
    <w:p w14:paraId="5F6311B8" w14:textId="77777777" w:rsidR="00505CD6" w:rsidRDefault="00505CD6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0479DB4B" w14:textId="77777777" w:rsidR="003C2EA5" w:rsidRPr="009037FB" w:rsidRDefault="003C2EA5" w:rsidP="00450DDE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3CEED187" w14:textId="77777777" w:rsidR="00505CD6" w:rsidRDefault="00505CD6" w:rsidP="00450DDE">
      <w:pPr>
        <w:pStyle w:val="Paragrafoelenco"/>
        <w:shd w:val="clear" w:color="auto" w:fill="FFFFFF"/>
        <w:spacing w:after="150" w:line="240" w:lineRule="auto"/>
        <w:ind w:left="284"/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</w:pPr>
    </w:p>
    <w:p w14:paraId="30E8F96B" w14:textId="58BB6A00" w:rsidR="00505CD6" w:rsidRPr="009037FB" w:rsidRDefault="00505CD6" w:rsidP="00450DDE">
      <w:pPr>
        <w:pStyle w:val="Paragrafoelenco"/>
        <w:shd w:val="clear" w:color="auto" w:fill="FFFFFF"/>
        <w:spacing w:after="150" w:line="240" w:lineRule="auto"/>
        <w:ind w:left="284"/>
        <w:rPr>
          <w:rFonts w:ascii="Times New Roman" w:eastAsia="Times New Roman" w:hAnsi="Times New Roman" w:cs="Times New Roman"/>
          <w:color w:val="212529"/>
          <w:sz w:val="28"/>
          <w:szCs w:val="28"/>
          <w:lang w:eastAsia="it-IT"/>
        </w:rPr>
      </w:pPr>
      <w:r w:rsidRPr="003C2EA5">
        <w:rPr>
          <w:rFonts w:ascii="Times New Roman" w:hAnsi="Times New Roman" w:cs="Times New Roman"/>
          <w:sz w:val="28"/>
          <w:szCs w:val="28"/>
        </w:rPr>
        <w:t xml:space="preserve"> </w:t>
      </w:r>
      <w:r w:rsidR="003C2EA5">
        <w:rPr>
          <w:rFonts w:ascii="Times New Roman" w:hAnsi="Times New Roman" w:cs="Times New Roman"/>
          <w:sz w:val="28"/>
          <w:szCs w:val="28"/>
        </w:rPr>
        <w:t>“</w:t>
      </w:r>
      <w:r w:rsidRPr="003C2EA5">
        <w:rPr>
          <w:rFonts w:ascii="Times New Roman" w:hAnsi="Times New Roman" w:cs="Times New Roman"/>
          <w:sz w:val="28"/>
          <w:szCs w:val="28"/>
        </w:rPr>
        <w:t>Linea, colore, materia. La ricerca astratta di Mirella Mibelli e di Rosanna Rossi</w:t>
      </w:r>
      <w:r w:rsidR="003C2EA5">
        <w:rPr>
          <w:rFonts w:ascii="Times New Roman" w:hAnsi="Times New Roman" w:cs="Times New Roman"/>
          <w:sz w:val="28"/>
          <w:szCs w:val="28"/>
        </w:rPr>
        <w:t>”</w:t>
      </w:r>
      <w:r w:rsidRPr="009037FB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Pr="009037FB">
        <w:rPr>
          <w:rFonts w:ascii="Times New Roman" w:hAnsi="Times New Roman" w:cs="Times New Roman"/>
          <w:sz w:val="28"/>
          <w:szCs w:val="28"/>
        </w:rPr>
        <w:t xml:space="preserve">in </w:t>
      </w:r>
      <w:r w:rsidRPr="009037FB">
        <w:rPr>
          <w:rFonts w:ascii="Times New Roman" w:hAnsi="Times New Roman" w:cs="Times New Roman"/>
          <w:i/>
          <w:iCs/>
          <w:sz w:val="28"/>
          <w:szCs w:val="28"/>
        </w:rPr>
        <w:t>Nuove ricerche sull’astrazione delle donne tra avanguardia e neoavanguardia in Italia</w:t>
      </w:r>
      <w:r w:rsidRPr="009037FB">
        <w:rPr>
          <w:rFonts w:ascii="Times New Roman" w:hAnsi="Times New Roman" w:cs="Times New Roman"/>
          <w:sz w:val="28"/>
          <w:szCs w:val="28"/>
        </w:rPr>
        <w:t xml:space="preserve">, a cura di E. Di </w:t>
      </w:r>
      <w:proofErr w:type="spellStart"/>
      <w:r w:rsidRPr="009037FB">
        <w:rPr>
          <w:rFonts w:ascii="Times New Roman" w:hAnsi="Times New Roman" w:cs="Times New Roman"/>
          <w:sz w:val="28"/>
          <w:szCs w:val="28"/>
        </w:rPr>
        <w:t>Raddo</w:t>
      </w:r>
      <w:proofErr w:type="spellEnd"/>
      <w:r w:rsidRPr="009037FB">
        <w:rPr>
          <w:rFonts w:ascii="Times New Roman" w:hAnsi="Times New Roman" w:cs="Times New Roman"/>
          <w:sz w:val="28"/>
          <w:szCs w:val="28"/>
        </w:rPr>
        <w:t xml:space="preserve"> e Bianca Trevisan, Electa, pp. 53-62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2024</w:t>
      </w:r>
    </w:p>
    <w:p w14:paraId="5FDC7B1C" w14:textId="77777777" w:rsidR="003C2EA5" w:rsidRDefault="003C2EA5" w:rsidP="00450DDE">
      <w:pPr>
        <w:pStyle w:val="Paragrafoelenco"/>
        <w:spacing w:after="150" w:line="240" w:lineRule="auto"/>
        <w:ind w:left="284"/>
        <w:rPr>
          <w:rFonts w:ascii="Times New Roman" w:eastAsia="Times New Roman" w:hAnsi="Times New Roman" w:cs="Times New Roman"/>
          <w:sz w:val="28"/>
          <w:szCs w:val="28"/>
          <w:lang w:eastAsia="it-IT"/>
        </w:rPr>
      </w:pPr>
    </w:p>
    <w:p w14:paraId="4BF74576" w14:textId="77777777" w:rsidR="003C2EA5" w:rsidRDefault="003C2EA5" w:rsidP="00450DDE">
      <w:pPr>
        <w:pStyle w:val="Paragrafoelenco"/>
        <w:spacing w:after="150" w:line="240" w:lineRule="auto"/>
        <w:ind w:left="284"/>
        <w:rPr>
          <w:rFonts w:ascii="Times New Roman" w:eastAsia="Times New Roman" w:hAnsi="Times New Roman" w:cs="Times New Roman"/>
          <w:sz w:val="28"/>
          <w:szCs w:val="28"/>
          <w:lang w:eastAsia="it-IT"/>
        </w:rPr>
      </w:pPr>
    </w:p>
    <w:p w14:paraId="42F5644B" w14:textId="286BD5D6" w:rsidR="003C2EA5" w:rsidRPr="004E3732" w:rsidRDefault="003C2EA5" w:rsidP="00450DDE">
      <w:pPr>
        <w:pStyle w:val="Paragrafoelenco"/>
        <w:spacing w:after="150" w:line="240" w:lineRule="auto"/>
        <w:ind w:left="284"/>
        <w:rPr>
          <w:rFonts w:ascii="Times New Roman" w:eastAsia="Times New Roman" w:hAnsi="Times New Roman" w:cs="Times New Roman"/>
          <w:sz w:val="28"/>
          <w:szCs w:val="28"/>
          <w:lang w:eastAsia="it-IT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it-IT"/>
        </w:rPr>
        <w:t>“</w:t>
      </w:r>
      <w:r w:rsidRPr="003C2EA5">
        <w:rPr>
          <w:rFonts w:ascii="Times New Roman" w:eastAsia="Times New Roman" w:hAnsi="Times New Roman" w:cs="Times New Roman"/>
          <w:sz w:val="28"/>
          <w:szCs w:val="28"/>
          <w:lang w:eastAsia="it-IT"/>
        </w:rPr>
        <w:t>Gorizia redenta e la memoria della Grande Guerra in un dipinto di Tullio Crali</w:t>
      </w:r>
      <w:r>
        <w:rPr>
          <w:rFonts w:ascii="Times New Roman" w:eastAsia="Times New Roman" w:hAnsi="Times New Roman" w:cs="Times New Roman"/>
          <w:sz w:val="28"/>
          <w:szCs w:val="28"/>
          <w:lang w:eastAsia="it-IT"/>
        </w:rPr>
        <w:t>”</w:t>
      </w:r>
      <w:r w:rsidRPr="004E3732">
        <w:rPr>
          <w:rFonts w:ascii="Times New Roman" w:eastAsia="Times New Roman" w:hAnsi="Times New Roman" w:cs="Times New Roman"/>
          <w:sz w:val="28"/>
          <w:szCs w:val="28"/>
          <w:lang w:eastAsia="it-IT"/>
        </w:rPr>
        <w:t>, in “Studi Goriziani”, vol. 117, 2023, pp. 55-65</w:t>
      </w:r>
    </w:p>
    <w:p w14:paraId="2E936340" w14:textId="77777777" w:rsidR="003C2EA5" w:rsidRPr="004E3732" w:rsidRDefault="003C2EA5" w:rsidP="00450DDE">
      <w:pPr>
        <w:shd w:val="clear" w:color="auto" w:fill="FFFFFF"/>
        <w:spacing w:after="150" w:line="240" w:lineRule="auto"/>
        <w:ind w:left="284"/>
        <w:rPr>
          <w:rFonts w:ascii="Times New Roman" w:eastAsia="Times New Roman" w:hAnsi="Times New Roman" w:cs="Times New Roman"/>
          <w:i/>
          <w:iCs/>
          <w:color w:val="212529"/>
          <w:sz w:val="28"/>
          <w:szCs w:val="28"/>
          <w:lang w:eastAsia="it-IT"/>
        </w:rPr>
      </w:pPr>
    </w:p>
    <w:p w14:paraId="04C96E1B" w14:textId="2E889180" w:rsidR="00505CD6" w:rsidRDefault="003C2EA5" w:rsidP="00450DDE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“</w:t>
      </w:r>
      <w:r w:rsidR="00505CD6" w:rsidRPr="003C2EA5">
        <w:rPr>
          <w:rFonts w:ascii="Times New Roman" w:hAnsi="Times New Roman" w:cs="Times New Roman"/>
          <w:sz w:val="28"/>
          <w:szCs w:val="28"/>
        </w:rPr>
        <w:t>L'abbigliamento tradizionale della Sardegna nelle opere grafiche e pittoriche del XIX secolo</w:t>
      </w:r>
      <w:r>
        <w:rPr>
          <w:rFonts w:ascii="Times New Roman" w:hAnsi="Times New Roman" w:cs="Times New Roman"/>
          <w:sz w:val="28"/>
          <w:szCs w:val="28"/>
        </w:rPr>
        <w:t>”</w:t>
      </w:r>
      <w:r w:rsidR="00505CD6" w:rsidRPr="00252690">
        <w:rPr>
          <w:rFonts w:ascii="Times New Roman" w:hAnsi="Times New Roman" w:cs="Times New Roman"/>
          <w:sz w:val="28"/>
          <w:szCs w:val="28"/>
        </w:rPr>
        <w:t xml:space="preserve">, in Rita Ladogana et al.. (a cura di), </w:t>
      </w:r>
      <w:r w:rsidR="00505CD6" w:rsidRPr="00252690">
        <w:rPr>
          <w:rFonts w:ascii="Times New Roman" w:hAnsi="Times New Roman" w:cs="Times New Roman"/>
          <w:i/>
          <w:iCs/>
          <w:sz w:val="28"/>
          <w:szCs w:val="28"/>
        </w:rPr>
        <w:t>La Collezione Luigi Piloni dell'Università di Cagliari</w:t>
      </w:r>
      <w:r w:rsidR="00505CD6">
        <w:rPr>
          <w:rFonts w:ascii="Times New Roman" w:hAnsi="Times New Roman" w:cs="Times New Roman"/>
          <w:sz w:val="28"/>
          <w:szCs w:val="28"/>
        </w:rPr>
        <w:t xml:space="preserve">, Nuoro </w:t>
      </w:r>
      <w:proofErr w:type="spellStart"/>
      <w:r w:rsidR="00505CD6">
        <w:rPr>
          <w:rFonts w:ascii="Times New Roman" w:hAnsi="Times New Roman" w:cs="Times New Roman"/>
          <w:sz w:val="28"/>
          <w:szCs w:val="28"/>
        </w:rPr>
        <w:t>Ilisso</w:t>
      </w:r>
      <w:proofErr w:type="spellEnd"/>
      <w:r w:rsidR="00505CD6">
        <w:rPr>
          <w:rFonts w:ascii="Times New Roman" w:hAnsi="Times New Roman" w:cs="Times New Roman"/>
          <w:sz w:val="28"/>
          <w:szCs w:val="28"/>
        </w:rPr>
        <w:t xml:space="preserve"> </w:t>
      </w:r>
      <w:r w:rsidR="00505CD6" w:rsidRPr="00252690">
        <w:rPr>
          <w:rFonts w:ascii="Times New Roman" w:hAnsi="Times New Roman" w:cs="Times New Roman"/>
          <w:sz w:val="28"/>
          <w:szCs w:val="28"/>
        </w:rPr>
        <w:t>p.141-179</w:t>
      </w:r>
    </w:p>
    <w:p w14:paraId="3E91B582" w14:textId="77777777" w:rsidR="00505CD6" w:rsidRPr="009037FB" w:rsidRDefault="00505CD6" w:rsidP="00450DDE">
      <w:pPr>
        <w:pStyle w:val="Paragrafoelenco"/>
        <w:ind w:left="284"/>
        <w:rPr>
          <w:rFonts w:ascii="Times New Roman" w:hAnsi="Times New Roman" w:cs="Times New Roman"/>
          <w:sz w:val="28"/>
          <w:szCs w:val="28"/>
        </w:rPr>
      </w:pPr>
    </w:p>
    <w:p w14:paraId="025D05DE" w14:textId="77777777" w:rsidR="00505CD6" w:rsidRDefault="00505CD6" w:rsidP="00450DDE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45B6BEA2" w14:textId="6631059D" w:rsidR="00505CD6" w:rsidRPr="009037FB" w:rsidRDefault="003C2EA5" w:rsidP="00450DDE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“</w:t>
      </w:r>
      <w:r w:rsidR="00505CD6" w:rsidRPr="003C2EA5">
        <w:rPr>
          <w:rFonts w:ascii="Times New Roman" w:hAnsi="Times New Roman" w:cs="Times New Roman"/>
          <w:sz w:val="28"/>
          <w:szCs w:val="28"/>
        </w:rPr>
        <w:t>Riflessioni su identità culturale e condizione periferica nella produzione di Alessandro Biggio</w:t>
      </w:r>
      <w:r>
        <w:rPr>
          <w:rFonts w:ascii="Times New Roman" w:hAnsi="Times New Roman" w:cs="Times New Roman"/>
          <w:sz w:val="28"/>
          <w:szCs w:val="28"/>
        </w:rPr>
        <w:t>”</w:t>
      </w:r>
      <w:r w:rsidR="00505CD6" w:rsidRPr="003C2EA5">
        <w:rPr>
          <w:rFonts w:ascii="Times New Roman" w:hAnsi="Times New Roman" w:cs="Times New Roman"/>
          <w:sz w:val="28"/>
          <w:szCs w:val="28"/>
        </w:rPr>
        <w:t>,</w:t>
      </w:r>
      <w:r w:rsidR="00505CD6" w:rsidRPr="009037FB">
        <w:rPr>
          <w:rFonts w:ascii="Times New Roman" w:hAnsi="Times New Roman" w:cs="Times New Roman"/>
          <w:sz w:val="28"/>
          <w:szCs w:val="28"/>
        </w:rPr>
        <w:t xml:space="preserve"> in Paolo Dal Molin (a cura di) </w:t>
      </w:r>
      <w:r w:rsidR="00505CD6" w:rsidRPr="009037FB">
        <w:rPr>
          <w:rFonts w:ascii="Times New Roman" w:hAnsi="Times New Roman" w:cs="Times New Roman"/>
          <w:i/>
          <w:iCs/>
          <w:sz w:val="28"/>
          <w:szCs w:val="28"/>
        </w:rPr>
        <w:t>Creazioni identitarie. Arte, cinema e musica in Sardegna dal secondo dopoguerra a oggi</w:t>
      </w:r>
      <w:r w:rsidR="00505CD6" w:rsidRPr="009037FB">
        <w:rPr>
          <w:rFonts w:ascii="Times New Roman" w:hAnsi="Times New Roman" w:cs="Times New Roman"/>
          <w:sz w:val="28"/>
          <w:szCs w:val="28"/>
        </w:rPr>
        <w:t>, Nuoro, Il Maestrale 2023</w:t>
      </w:r>
    </w:p>
    <w:p w14:paraId="0EBC3468" w14:textId="77777777" w:rsidR="00505CD6" w:rsidRDefault="00505CD6" w:rsidP="00450DDE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6533454F" w14:textId="77777777" w:rsidR="00505CD6" w:rsidRPr="009037FB" w:rsidRDefault="00505CD6" w:rsidP="00450DDE">
      <w:pPr>
        <w:pStyle w:val="Paragrafoelenco"/>
        <w:shd w:val="clear" w:color="auto" w:fill="FFFFFF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14:paraId="67F59698" w14:textId="1941267D" w:rsidR="00505CD6" w:rsidRDefault="003C2EA5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“</w:t>
      </w:r>
      <w:r w:rsidR="00505CD6" w:rsidRPr="00751EE1">
        <w:rPr>
          <w:rFonts w:ascii="Times New Roman" w:hAnsi="Times New Roman" w:cs="Times New Roman"/>
          <w:sz w:val="28"/>
          <w:szCs w:val="28"/>
        </w:rPr>
        <w:t>Le tavole per la Gerusalemme Liberata</w:t>
      </w:r>
      <w:r>
        <w:rPr>
          <w:rFonts w:ascii="Times New Roman" w:hAnsi="Times New Roman" w:cs="Times New Roman"/>
          <w:sz w:val="28"/>
          <w:szCs w:val="28"/>
        </w:rPr>
        <w:t>”</w:t>
      </w:r>
      <w:r w:rsidR="00505CD6" w:rsidRPr="00751EE1">
        <w:rPr>
          <w:rFonts w:ascii="Times New Roman" w:hAnsi="Times New Roman" w:cs="Times New Roman"/>
          <w:sz w:val="28"/>
          <w:szCs w:val="28"/>
        </w:rPr>
        <w:t>, in R.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="00505CD6" w:rsidRPr="00751EE1">
        <w:rPr>
          <w:rFonts w:ascii="Times New Roman" w:hAnsi="Times New Roman" w:cs="Times New Roman"/>
          <w:sz w:val="28"/>
          <w:szCs w:val="28"/>
        </w:rPr>
        <w:t xml:space="preserve">Ladogana A. </w:t>
      </w:r>
      <w:proofErr w:type="spellStart"/>
      <w:r w:rsidR="00505CD6" w:rsidRPr="00751EE1">
        <w:rPr>
          <w:rFonts w:ascii="Times New Roman" w:hAnsi="Times New Roman" w:cs="Times New Roman"/>
          <w:sz w:val="28"/>
          <w:szCs w:val="28"/>
        </w:rPr>
        <w:t>Csyllaghi</w:t>
      </w:r>
      <w:proofErr w:type="spellEnd"/>
      <w:r w:rsidR="00505CD6" w:rsidRPr="00751EE1">
        <w:rPr>
          <w:rFonts w:ascii="Times New Roman" w:hAnsi="Times New Roman" w:cs="Times New Roman"/>
          <w:sz w:val="28"/>
          <w:szCs w:val="28"/>
        </w:rPr>
        <w:t xml:space="preserve">, </w:t>
      </w:r>
      <w:r w:rsidR="00505CD6" w:rsidRPr="003C2EA5">
        <w:rPr>
          <w:rFonts w:ascii="Times New Roman" w:hAnsi="Times New Roman" w:cs="Times New Roman"/>
          <w:i/>
          <w:iCs/>
          <w:sz w:val="28"/>
          <w:szCs w:val="28"/>
        </w:rPr>
        <w:t>Torquato Tasso. Gerusalemme Liberata</w:t>
      </w:r>
      <w:r w:rsidR="00505CD6" w:rsidRPr="00751EE1">
        <w:rPr>
          <w:rFonts w:ascii="Times New Roman" w:hAnsi="Times New Roman" w:cs="Times New Roman"/>
          <w:sz w:val="28"/>
          <w:szCs w:val="28"/>
        </w:rPr>
        <w:t>.</w:t>
      </w:r>
      <w:r w:rsidR="00505CD6">
        <w:rPr>
          <w:rFonts w:ascii="Times New Roman" w:hAnsi="Times New Roman" w:cs="Times New Roman"/>
          <w:sz w:val="28"/>
          <w:szCs w:val="28"/>
        </w:rPr>
        <w:t xml:space="preserve"> </w:t>
      </w:r>
      <w:r w:rsidR="00505CD6" w:rsidRPr="003C2EA5">
        <w:rPr>
          <w:rFonts w:ascii="Times New Roman" w:hAnsi="Times New Roman" w:cs="Times New Roman"/>
          <w:i/>
          <w:iCs/>
          <w:sz w:val="28"/>
          <w:szCs w:val="28"/>
        </w:rPr>
        <w:t>Illustrazioni di Bernardino Palazzi</w:t>
      </w:r>
      <w:r w:rsidR="00505CD6">
        <w:rPr>
          <w:rFonts w:ascii="Times New Roman" w:hAnsi="Times New Roman" w:cs="Times New Roman"/>
          <w:sz w:val="28"/>
          <w:szCs w:val="28"/>
        </w:rPr>
        <w:t>,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CD6" w:rsidRPr="00751EE1">
        <w:rPr>
          <w:rFonts w:ascii="Times New Roman" w:hAnsi="Times New Roman" w:cs="Times New Roman"/>
          <w:sz w:val="28"/>
          <w:szCs w:val="28"/>
        </w:rPr>
        <w:t>UDINE:Forum</w:t>
      </w:r>
      <w:proofErr w:type="spellEnd"/>
      <w:r w:rsidR="00505CD6" w:rsidRPr="00751EE1">
        <w:rPr>
          <w:rFonts w:ascii="Times New Roman" w:hAnsi="Times New Roman" w:cs="Times New Roman"/>
          <w:sz w:val="28"/>
          <w:szCs w:val="28"/>
        </w:rPr>
        <w:t xml:space="preserve"> Editrice, </w:t>
      </w:r>
      <w:r w:rsidR="00505CD6">
        <w:rPr>
          <w:rFonts w:ascii="Times New Roman" w:hAnsi="Times New Roman" w:cs="Times New Roman"/>
          <w:sz w:val="28"/>
          <w:szCs w:val="28"/>
        </w:rPr>
        <w:t xml:space="preserve">pp. </w:t>
      </w:r>
      <w:r w:rsidR="00505CD6" w:rsidRPr="00751EE1">
        <w:rPr>
          <w:rFonts w:ascii="Times New Roman" w:hAnsi="Times New Roman" w:cs="Times New Roman"/>
          <w:sz w:val="28"/>
          <w:szCs w:val="28"/>
        </w:rPr>
        <w:t>11-41</w:t>
      </w:r>
    </w:p>
    <w:p w14:paraId="347C8708" w14:textId="77777777" w:rsidR="00963145" w:rsidRDefault="00963145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601E72DB" w14:textId="77777777" w:rsidR="00963145" w:rsidRDefault="00963145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4362ED80" w14:textId="77777777" w:rsidR="00963145" w:rsidRDefault="00963145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40F7F487" w14:textId="77777777" w:rsidR="00095DF1" w:rsidRDefault="00095DF1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B039E88" w14:textId="77777777" w:rsidR="00095DF1" w:rsidRDefault="00095DF1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0D8C4468" w14:textId="77777777" w:rsidR="00095DF1" w:rsidRDefault="00095DF1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145D8097" w14:textId="77777777" w:rsidR="00095DF1" w:rsidRDefault="00095DF1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3DC30AD9" w14:textId="77777777" w:rsidR="00095DF1" w:rsidRDefault="00095DF1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2928F783" w14:textId="77777777" w:rsidR="00095DF1" w:rsidRDefault="00095DF1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1D8C0FD9" w14:textId="77777777" w:rsidR="00095DF1" w:rsidRDefault="00095DF1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C4282F8" w14:textId="77777777" w:rsidR="00095DF1" w:rsidRDefault="00095DF1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17603C21" w14:textId="77777777" w:rsidR="00827F39" w:rsidRDefault="00827F39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3B36C483" w14:textId="77777777" w:rsidR="00827F39" w:rsidRDefault="00827F39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20DB30D" w14:textId="77777777" w:rsidR="00827F39" w:rsidRDefault="00827F39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C8ECCE5" w14:textId="3F1DB74C" w:rsidR="00963145" w:rsidRPr="00095DF1" w:rsidRDefault="00083A80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95DF1">
        <w:rPr>
          <w:rFonts w:ascii="Times New Roman" w:hAnsi="Times New Roman" w:cs="Times New Roman"/>
          <w:b/>
          <w:bCs/>
          <w:sz w:val="28"/>
          <w:szCs w:val="28"/>
        </w:rPr>
        <w:t xml:space="preserve">Partecipazione </w:t>
      </w:r>
      <w:r w:rsidR="00095DF1">
        <w:rPr>
          <w:rFonts w:ascii="Times New Roman" w:hAnsi="Times New Roman" w:cs="Times New Roman"/>
          <w:b/>
          <w:bCs/>
          <w:sz w:val="28"/>
          <w:szCs w:val="28"/>
        </w:rPr>
        <w:t>a convegni (ultimi dieci anni)</w:t>
      </w:r>
    </w:p>
    <w:p w14:paraId="6E822F21" w14:textId="77777777" w:rsidR="00083A80" w:rsidRDefault="00083A80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0BCB21FF" w14:textId="77777777" w:rsidR="00083A80" w:rsidRDefault="00083A80" w:rsidP="00450DDE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4A7625AF" w14:textId="6D546BEC" w:rsidR="00963145" w:rsidRDefault="00963145" w:rsidP="00963145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963145">
        <w:rPr>
          <w:rFonts w:ascii="Times New Roman" w:hAnsi="Times New Roman" w:cs="Times New Roman"/>
          <w:sz w:val="28"/>
          <w:szCs w:val="28"/>
        </w:rPr>
        <w:t>Relazione “Il patrimonio culturale dell’Ateneo cagliaritano: prospettive di valorizzazione e fruizione”.</w:t>
      </w:r>
      <w:r w:rsidR="00083A80">
        <w:rPr>
          <w:rFonts w:ascii="Times New Roman" w:hAnsi="Times New Roman" w:cs="Times New Roman"/>
          <w:sz w:val="28"/>
          <w:szCs w:val="28"/>
        </w:rPr>
        <w:t xml:space="preserve"> </w:t>
      </w:r>
      <w:r w:rsidRPr="00963145">
        <w:rPr>
          <w:rFonts w:ascii="Times New Roman" w:hAnsi="Times New Roman" w:cs="Times New Roman"/>
          <w:sz w:val="28"/>
          <w:szCs w:val="28"/>
        </w:rPr>
        <w:t xml:space="preserve">Convegno “Sardegna in rete. benefici e opportunità del </w:t>
      </w:r>
      <w:r w:rsidRPr="00963145">
        <w:rPr>
          <w:rFonts w:ascii="Times New Roman" w:hAnsi="Times New Roman" w:cs="Times New Roman"/>
          <w:sz w:val="28"/>
          <w:szCs w:val="28"/>
        </w:rPr>
        <w:lastRenderedPageBreak/>
        <w:t>networking cultura”, a cura di Polo Museale</w:t>
      </w:r>
      <w:r w:rsidR="00083A80">
        <w:rPr>
          <w:rFonts w:ascii="Times New Roman" w:hAnsi="Times New Roman" w:cs="Times New Roman"/>
          <w:sz w:val="28"/>
          <w:szCs w:val="28"/>
        </w:rPr>
        <w:t xml:space="preserve"> </w:t>
      </w:r>
      <w:r w:rsidRPr="00963145">
        <w:rPr>
          <w:rFonts w:ascii="Times New Roman" w:hAnsi="Times New Roman" w:cs="Times New Roman"/>
          <w:sz w:val="28"/>
          <w:szCs w:val="28"/>
        </w:rPr>
        <w:t>della Sardegna. Cagliari, Pinacoteca Nazionale, 20 febbraio 2018</w:t>
      </w:r>
    </w:p>
    <w:p w14:paraId="28CEF540" w14:textId="77777777" w:rsidR="00083A80" w:rsidRPr="00963145" w:rsidRDefault="00083A80" w:rsidP="00963145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352DB03C" w14:textId="696A27E2" w:rsidR="00963145" w:rsidRPr="00083A80" w:rsidRDefault="00963145" w:rsidP="00963145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63145">
        <w:rPr>
          <w:rFonts w:ascii="Times New Roman" w:hAnsi="Times New Roman" w:cs="Times New Roman"/>
          <w:sz w:val="28"/>
          <w:szCs w:val="28"/>
        </w:rPr>
        <w:t xml:space="preserve">Relazione dal titolo "A </w:t>
      </w:r>
      <w:proofErr w:type="spellStart"/>
      <w:r w:rsidRPr="00963145">
        <w:rPr>
          <w:rFonts w:ascii="Times New Roman" w:hAnsi="Times New Roman" w:cs="Times New Roman"/>
          <w:sz w:val="28"/>
          <w:szCs w:val="28"/>
        </w:rPr>
        <w:t>Fourth</w:t>
      </w:r>
      <w:proofErr w:type="spellEnd"/>
      <w:r w:rsidRPr="00963145">
        <w:rPr>
          <w:rFonts w:ascii="Times New Roman" w:hAnsi="Times New Roman" w:cs="Times New Roman"/>
          <w:sz w:val="28"/>
          <w:szCs w:val="28"/>
        </w:rPr>
        <w:t xml:space="preserve"> Rome?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Reflections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on the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iconography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of the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myth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of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Natalis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Urbis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in</w:t>
      </w:r>
      <w:r w:rsidR="00083A80" w:rsidRPr="00083A80">
        <w:rPr>
          <w:rFonts w:ascii="Times New Roman" w:hAnsi="Times New Roman" w:cs="Times New Roman"/>
          <w:sz w:val="28"/>
          <w:szCs w:val="28"/>
        </w:rPr>
        <w:t xml:space="preserve"> </w:t>
      </w:r>
      <w:r w:rsidRPr="00963145">
        <w:rPr>
          <w:rFonts w:ascii="Times New Roman" w:hAnsi="Times New Roman" w:cs="Times New Roman"/>
          <w:sz w:val="28"/>
          <w:szCs w:val="28"/>
        </w:rPr>
        <w:t xml:space="preserve">the Art of the </w:t>
      </w:r>
      <w:proofErr w:type="spellStart"/>
      <w:r w:rsidRPr="00963145">
        <w:rPr>
          <w:rFonts w:ascii="Times New Roman" w:hAnsi="Times New Roman" w:cs="Times New Roman"/>
          <w:sz w:val="28"/>
          <w:szCs w:val="28"/>
        </w:rPr>
        <w:t>Fascist</w:t>
      </w:r>
      <w:proofErr w:type="spellEnd"/>
      <w:r w:rsidRPr="00963145">
        <w:rPr>
          <w:rFonts w:ascii="Times New Roman" w:hAnsi="Times New Roman" w:cs="Times New Roman"/>
          <w:sz w:val="28"/>
          <w:szCs w:val="28"/>
        </w:rPr>
        <w:t xml:space="preserve"> Era" presentata alla tredicesima conferenza internazionale di studi iconografici</w:t>
      </w:r>
      <w:r w:rsidR="00083A80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"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Afterlife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of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Antiquity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. </w:t>
      </w:r>
      <w:r w:rsidRPr="00963145">
        <w:rPr>
          <w:rFonts w:ascii="Times New Roman" w:hAnsi="Times New Roman" w:cs="Times New Roman"/>
          <w:sz w:val="28"/>
          <w:szCs w:val="28"/>
          <w:lang w:val="en-US"/>
        </w:rPr>
        <w:t>Case Studies and New Perspectives in Iconology", Rijeka (Croatia), May 30-31,</w:t>
      </w:r>
      <w:r w:rsidR="00095D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  <w:lang w:val="en-US"/>
        </w:rPr>
        <w:t>2019.</w:t>
      </w:r>
    </w:p>
    <w:p w14:paraId="7DFF0E41" w14:textId="77777777" w:rsidR="00083A80" w:rsidRPr="00197EEE" w:rsidRDefault="00083A80" w:rsidP="00963145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394F2859" w14:textId="0BF175DE" w:rsidR="00963145" w:rsidRPr="00963145" w:rsidRDefault="00963145" w:rsidP="00963145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963145">
        <w:rPr>
          <w:rFonts w:ascii="Times New Roman" w:hAnsi="Times New Roman" w:cs="Times New Roman"/>
          <w:sz w:val="28"/>
          <w:szCs w:val="28"/>
        </w:rPr>
        <w:t>Relazione dal titolo "Venezia e la laguna. Riflessioni sul vedutismo pittorico novecentesco dagli artisti</w:t>
      </w:r>
      <w:r w:rsidR="00083A80">
        <w:rPr>
          <w:rFonts w:ascii="Times New Roman" w:hAnsi="Times New Roman" w:cs="Times New Roman"/>
          <w:sz w:val="28"/>
          <w:szCs w:val="28"/>
        </w:rPr>
        <w:t xml:space="preserve"> </w:t>
      </w:r>
      <w:r w:rsidRPr="00963145">
        <w:rPr>
          <w:rFonts w:ascii="Times New Roman" w:hAnsi="Times New Roman" w:cs="Times New Roman"/>
          <w:sz w:val="28"/>
          <w:szCs w:val="28"/>
        </w:rPr>
        <w:t>di Ca’ Pesaro a Emilio Vedova" presentata al convegno internazionale "Paesaggi e territorio nella</w:t>
      </w:r>
      <w:r w:rsidR="00083A80">
        <w:rPr>
          <w:rFonts w:ascii="Times New Roman" w:hAnsi="Times New Roman" w:cs="Times New Roman"/>
          <w:sz w:val="28"/>
          <w:szCs w:val="28"/>
        </w:rPr>
        <w:t xml:space="preserve"> </w:t>
      </w:r>
      <w:r w:rsidRPr="00963145">
        <w:rPr>
          <w:rFonts w:ascii="Times New Roman" w:hAnsi="Times New Roman" w:cs="Times New Roman"/>
          <w:sz w:val="28"/>
          <w:szCs w:val="28"/>
        </w:rPr>
        <w:t xml:space="preserve">modernità artistico letteraria", a cura di R. Puggioni e M. Pala, </w:t>
      </w:r>
      <w:proofErr w:type="spellStart"/>
      <w:r w:rsidRPr="00963145">
        <w:rPr>
          <w:rFonts w:ascii="Times New Roman" w:hAnsi="Times New Roman" w:cs="Times New Roman"/>
          <w:sz w:val="28"/>
          <w:szCs w:val="28"/>
        </w:rPr>
        <w:t>Universita</w:t>
      </w:r>
      <w:proofErr w:type="spellEnd"/>
      <w:r w:rsidRPr="00963145">
        <w:rPr>
          <w:rFonts w:ascii="Times New Roman" w:hAnsi="Times New Roman" w:cs="Times New Roman"/>
          <w:sz w:val="28"/>
          <w:szCs w:val="28"/>
        </w:rPr>
        <w:t xml:space="preserve"> degli studi di Cagliari,</w:t>
      </w:r>
      <w:r w:rsidR="00083A80">
        <w:rPr>
          <w:rFonts w:ascii="Times New Roman" w:hAnsi="Times New Roman" w:cs="Times New Roman"/>
          <w:sz w:val="28"/>
          <w:szCs w:val="28"/>
        </w:rPr>
        <w:t xml:space="preserve"> </w:t>
      </w:r>
      <w:r w:rsidRPr="00963145">
        <w:rPr>
          <w:rFonts w:ascii="Times New Roman" w:hAnsi="Times New Roman" w:cs="Times New Roman"/>
          <w:sz w:val="28"/>
          <w:szCs w:val="28"/>
        </w:rPr>
        <w:t>Cittadella dei Musei, 13 e 14 giugno 2019.</w:t>
      </w:r>
    </w:p>
    <w:p w14:paraId="2CCBA597" w14:textId="494387A9" w:rsidR="00963145" w:rsidRDefault="00963145" w:rsidP="00963145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0860822D" w14:textId="592D7A56" w:rsidR="00963145" w:rsidRPr="00963145" w:rsidRDefault="00963145" w:rsidP="00963145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963145">
        <w:rPr>
          <w:rFonts w:ascii="Times New Roman" w:hAnsi="Times New Roman" w:cs="Times New Roman"/>
          <w:sz w:val="28"/>
          <w:szCs w:val="28"/>
        </w:rPr>
        <w:t xml:space="preserve">Organizzatrice del convegno internazionale IN/OUT. </w:t>
      </w:r>
      <w:r w:rsidRPr="00963145">
        <w:rPr>
          <w:rFonts w:ascii="Times New Roman" w:hAnsi="Times New Roman" w:cs="Times New Roman"/>
          <w:sz w:val="28"/>
          <w:szCs w:val="28"/>
          <w:lang w:val="en-US"/>
        </w:rPr>
        <w:t>TRAJECTORIES OF CAPTIVITY AND</w:t>
      </w:r>
      <w:r w:rsidR="00083A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63145">
        <w:rPr>
          <w:rFonts w:ascii="Times New Roman" w:hAnsi="Times New Roman" w:cs="Times New Roman"/>
          <w:sz w:val="28"/>
          <w:szCs w:val="28"/>
          <w:lang w:val="en-US"/>
        </w:rPr>
        <w:t xml:space="preserve">FREEDOM in </w:t>
      </w:r>
      <w:proofErr w:type="spellStart"/>
      <w:r w:rsidRPr="00963145">
        <w:rPr>
          <w:rFonts w:ascii="Times New Roman" w:hAnsi="Times New Roman" w:cs="Times New Roman"/>
          <w:sz w:val="28"/>
          <w:szCs w:val="28"/>
          <w:lang w:val="en-US"/>
        </w:rPr>
        <w:t>collaborazione</w:t>
      </w:r>
      <w:proofErr w:type="spellEnd"/>
      <w:r w:rsidRPr="00963145">
        <w:rPr>
          <w:rFonts w:ascii="Times New Roman" w:hAnsi="Times New Roman" w:cs="Times New Roman"/>
          <w:sz w:val="28"/>
          <w:szCs w:val="28"/>
          <w:lang w:val="en-US"/>
        </w:rPr>
        <w:t xml:space="preserve"> con UNIVERSITE PARIS NANTERRE. </w:t>
      </w:r>
      <w:r w:rsidRPr="00963145">
        <w:rPr>
          <w:rFonts w:ascii="Times New Roman" w:hAnsi="Times New Roman" w:cs="Times New Roman"/>
          <w:sz w:val="28"/>
          <w:szCs w:val="28"/>
        </w:rPr>
        <w:t>Università di Cagliari Cittadella</w:t>
      </w:r>
      <w:r w:rsidR="00083A80">
        <w:rPr>
          <w:rFonts w:ascii="Times New Roman" w:hAnsi="Times New Roman" w:cs="Times New Roman"/>
          <w:sz w:val="28"/>
          <w:szCs w:val="28"/>
        </w:rPr>
        <w:t xml:space="preserve"> </w:t>
      </w:r>
      <w:r w:rsidRPr="00963145">
        <w:rPr>
          <w:rFonts w:ascii="Times New Roman" w:hAnsi="Times New Roman" w:cs="Times New Roman"/>
          <w:sz w:val="28"/>
          <w:szCs w:val="28"/>
        </w:rPr>
        <w:t>dei Musei, 21-23 ottobre 2019.</w:t>
      </w:r>
    </w:p>
    <w:p w14:paraId="62331654" w14:textId="77777777" w:rsidR="00083A80" w:rsidRDefault="00083A80" w:rsidP="00963145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6D1CB95B" w14:textId="77777777" w:rsidR="00083A80" w:rsidRDefault="00963145" w:rsidP="00083A80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197EEE">
        <w:rPr>
          <w:rFonts w:ascii="Times New Roman" w:hAnsi="Times New Roman" w:cs="Times New Roman"/>
          <w:sz w:val="28"/>
          <w:szCs w:val="28"/>
        </w:rPr>
        <w:t>Relazione dal titolo "</w:t>
      </w:r>
      <w:proofErr w:type="spellStart"/>
      <w:r w:rsidRPr="00197EEE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197EEE">
        <w:rPr>
          <w:rFonts w:ascii="Times New Roman" w:hAnsi="Times New Roman" w:cs="Times New Roman"/>
          <w:sz w:val="28"/>
          <w:szCs w:val="28"/>
        </w:rPr>
        <w:t xml:space="preserve"> power and </w:t>
      </w:r>
      <w:proofErr w:type="spellStart"/>
      <w:r w:rsidRPr="00197EEE">
        <w:rPr>
          <w:rFonts w:ascii="Times New Roman" w:hAnsi="Times New Roman" w:cs="Times New Roman"/>
          <w:sz w:val="28"/>
          <w:szCs w:val="28"/>
        </w:rPr>
        <w:t>otherness</w:t>
      </w:r>
      <w:proofErr w:type="spellEnd"/>
      <w:r w:rsidRPr="00197E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7EEE">
        <w:rPr>
          <w:rFonts w:ascii="Times New Roman" w:hAnsi="Times New Roman" w:cs="Times New Roman"/>
          <w:sz w:val="28"/>
          <w:szCs w:val="28"/>
        </w:rPr>
        <w:t>religious</w:t>
      </w:r>
      <w:proofErr w:type="spellEnd"/>
      <w:r w:rsidRPr="00197EEE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197EEE">
        <w:rPr>
          <w:rFonts w:ascii="Times New Roman" w:hAnsi="Times New Roman" w:cs="Times New Roman"/>
          <w:sz w:val="28"/>
          <w:szCs w:val="28"/>
        </w:rPr>
        <w:t>fascist</w:t>
      </w:r>
      <w:proofErr w:type="spellEnd"/>
      <w:r w:rsidRPr="00197EEE">
        <w:rPr>
          <w:rFonts w:ascii="Times New Roman" w:hAnsi="Times New Roman" w:cs="Times New Roman"/>
          <w:sz w:val="28"/>
          <w:szCs w:val="28"/>
        </w:rPr>
        <w:t xml:space="preserve"> era. </w:t>
      </w:r>
      <w:r w:rsidRPr="00083A80">
        <w:rPr>
          <w:rFonts w:ascii="Times New Roman" w:hAnsi="Times New Roman" w:cs="Times New Roman"/>
          <w:sz w:val="28"/>
          <w:szCs w:val="28"/>
        </w:rPr>
        <w:t xml:space="preserve">The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polemic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the</w:t>
      </w:r>
      <w:r w:rsidR="00083A80" w:rsidRPr="00083A80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 xml:space="preserve">connections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Judaism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modern</w:t>
      </w:r>
      <w:r w:rsidR="00083A80" w:rsidRPr="00083A80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="00083A80" w:rsidRPr="00083A80">
        <w:rPr>
          <w:rFonts w:ascii="Times New Roman" w:hAnsi="Times New Roman" w:cs="Times New Roman"/>
          <w:sz w:val="28"/>
          <w:szCs w:val="28"/>
        </w:rPr>
        <w:t xml:space="preserve"> degenerate art" presentata alla quindicesima conferenza internazionale di studi iconografici</w:t>
      </w:r>
      <w:r w:rsidR="00083A80" w:rsidRPr="00083A80">
        <w:rPr>
          <w:rFonts w:ascii="Times New Roman" w:hAnsi="Times New Roman" w:cs="Times New Roman"/>
          <w:sz w:val="28"/>
          <w:szCs w:val="28"/>
        </w:rPr>
        <w:br/>
        <w:t>"</w:t>
      </w:r>
      <w:proofErr w:type="spellStart"/>
      <w:r w:rsidR="00083A80" w:rsidRPr="00083A80">
        <w:rPr>
          <w:rFonts w:ascii="Times New Roman" w:hAnsi="Times New Roman" w:cs="Times New Roman"/>
          <w:sz w:val="28"/>
          <w:szCs w:val="28"/>
        </w:rPr>
        <w:t>Iconography</w:t>
      </w:r>
      <w:proofErr w:type="spellEnd"/>
      <w:r w:rsidR="00083A80" w:rsidRPr="00083A80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="00083A80" w:rsidRPr="00083A80">
        <w:rPr>
          <w:rFonts w:ascii="Times New Roman" w:hAnsi="Times New Roman" w:cs="Times New Roman"/>
          <w:sz w:val="28"/>
          <w:szCs w:val="28"/>
        </w:rPr>
        <w:t>Religious</w:t>
      </w:r>
      <w:proofErr w:type="spellEnd"/>
      <w:r w:rsidR="00083A80" w:rsidRPr="00083A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83A80" w:rsidRPr="00083A80">
        <w:rPr>
          <w:rFonts w:ascii="Times New Roman" w:hAnsi="Times New Roman" w:cs="Times New Roman"/>
          <w:sz w:val="28"/>
          <w:szCs w:val="28"/>
        </w:rPr>
        <w:t>Otherness</w:t>
      </w:r>
      <w:proofErr w:type="spellEnd"/>
      <w:r w:rsidR="00083A80" w:rsidRPr="00083A80">
        <w:rPr>
          <w:rFonts w:ascii="Times New Roman" w:hAnsi="Times New Roman" w:cs="Times New Roman"/>
          <w:sz w:val="28"/>
          <w:szCs w:val="28"/>
        </w:rPr>
        <w:t>", Rijeka, 10-11 giugni 2021.</w:t>
      </w:r>
      <w:r w:rsidR="00083A80" w:rsidRPr="00083A80">
        <w:rPr>
          <w:rFonts w:ascii="Times New Roman" w:hAnsi="Times New Roman" w:cs="Times New Roman"/>
          <w:sz w:val="28"/>
          <w:szCs w:val="28"/>
        </w:rPr>
        <w:br/>
      </w:r>
    </w:p>
    <w:p w14:paraId="27D53AAA" w14:textId="77777777" w:rsidR="00083A80" w:rsidRDefault="00083A80" w:rsidP="00083A80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</w:t>
      </w:r>
      <w:r w:rsidRPr="00083A80">
        <w:rPr>
          <w:rFonts w:ascii="Times New Roman" w:hAnsi="Times New Roman" w:cs="Times New Roman"/>
          <w:sz w:val="28"/>
          <w:szCs w:val="28"/>
        </w:rPr>
        <w:t xml:space="preserve">lazione dal titolo "Project and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handicraft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in Rosanna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Rossi’s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works” presentata al convegno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 xml:space="preserve">internazionale "Women in Sardinia: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Creativity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and Self-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Expression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",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UniversityofCambridge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Cambridge, 27 settembre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83A80">
        <w:rPr>
          <w:rFonts w:ascii="Times New Roman" w:hAnsi="Times New Roman" w:cs="Times New Roman"/>
          <w:sz w:val="28"/>
          <w:szCs w:val="28"/>
        </w:rPr>
        <w:t>1 ottobre.</w:t>
      </w:r>
    </w:p>
    <w:p w14:paraId="6BF2A181" w14:textId="77777777" w:rsidR="00083A80" w:rsidRDefault="00083A80" w:rsidP="00083A80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68836606" w14:textId="1FF79920" w:rsidR="00083A80" w:rsidRDefault="00083A80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083A80">
        <w:rPr>
          <w:rFonts w:ascii="Times New Roman" w:hAnsi="Times New Roman" w:cs="Times New Roman"/>
          <w:sz w:val="28"/>
          <w:szCs w:val="28"/>
        </w:rPr>
        <w:t>Relazione dal titolo "Le campagne d’Italia attraverso lo sguardo antiretorico dei disegni di Giuseppe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 xml:space="preserve">Pietro Bagetti" presentata al convegno "Dimenticare Napoleone?, a cura di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Rafella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Pilo,Università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di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Cagliari 9-10 dicembre 2021.</w:t>
      </w:r>
      <w:r w:rsidRPr="00083A80">
        <w:rPr>
          <w:rFonts w:ascii="Times New Roman" w:hAnsi="Times New Roman" w:cs="Times New Roman"/>
          <w:sz w:val="28"/>
          <w:szCs w:val="28"/>
        </w:rPr>
        <w:br/>
      </w:r>
    </w:p>
    <w:p w14:paraId="4F5B15E2" w14:textId="78BA1BE4" w:rsidR="00083A80" w:rsidRDefault="00083A80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083A80">
        <w:rPr>
          <w:rFonts w:ascii="Times New Roman" w:hAnsi="Times New Roman" w:cs="Times New Roman"/>
          <w:sz w:val="28"/>
          <w:szCs w:val="28"/>
        </w:rPr>
        <w:t xml:space="preserve">Relazione dal titolo "Quale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modernità?Artisti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italiani influenti e presenze internazionali nel contesto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romano delle esposizioni secessioniste (1913-1915)" presentata al ciclo di Convegni internazionali di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studi deleddiani, Nuoro, 'Istituto Superiore Regionale Etnografico (ISRE), 9-11 dicembre 2021</w:t>
      </w:r>
      <w:r w:rsidRPr="00083A80">
        <w:rPr>
          <w:rFonts w:ascii="Times New Roman" w:hAnsi="Times New Roman" w:cs="Times New Roman"/>
          <w:sz w:val="28"/>
          <w:szCs w:val="28"/>
        </w:rPr>
        <w:br/>
      </w:r>
    </w:p>
    <w:p w14:paraId="16EEA099" w14:textId="431FD499" w:rsidR="00083A80" w:rsidRDefault="00083A80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  <w:r w:rsidRPr="00083A80">
        <w:rPr>
          <w:rFonts w:ascii="Times New Roman" w:hAnsi="Times New Roman" w:cs="Times New Roman"/>
          <w:sz w:val="28"/>
          <w:szCs w:val="28"/>
        </w:rPr>
        <w:t>Relazione dal titolo ""Riflessioni su identità culturale e condizione periferica nella produzione</w:t>
      </w:r>
      <w:r>
        <w:rPr>
          <w:rFonts w:ascii="Times New Roman" w:hAnsi="Times New Roman" w:cs="Times New Roman"/>
          <w:sz w:val="28"/>
          <w:szCs w:val="28"/>
        </w:rPr>
        <w:t xml:space="preserve"> di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Alessandro Biggio" presentata al convegno "Creazioni identitarie. Arte, cinema e musica in Sardegna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 xml:space="preserve">dal secondo dopoguerra a oggi", curato da Paolo Dal Molin,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Universita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degli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atusi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di Cagliari, sede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Fondazione di Sardegna, 24 e 25 marzo 2022.</w:t>
      </w:r>
      <w:r w:rsidRPr="00083A80">
        <w:rPr>
          <w:rFonts w:ascii="Times New Roman" w:hAnsi="Times New Roman" w:cs="Times New Roman"/>
          <w:sz w:val="28"/>
          <w:szCs w:val="28"/>
        </w:rPr>
        <w:br/>
      </w:r>
    </w:p>
    <w:p w14:paraId="7B84975F" w14:textId="1705443B" w:rsidR="00083A80" w:rsidRDefault="00083A80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  <w:r w:rsidRPr="00083A80">
        <w:rPr>
          <w:rFonts w:ascii="Times New Roman" w:hAnsi="Times New Roman" w:cs="Times New Roman"/>
          <w:sz w:val="28"/>
          <w:szCs w:val="28"/>
        </w:rPr>
        <w:t>Relazione dal titolo "La Biennale del Dissenso nell’Europa dell’Est (1977). Il ruolo controverso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del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 xml:space="preserve">Partito Comunista Italiano nel sostenere l’evento culturale </w:t>
      </w:r>
      <w:r w:rsidRPr="00083A80">
        <w:rPr>
          <w:rFonts w:ascii="Times New Roman" w:hAnsi="Times New Roman" w:cs="Times New Roman"/>
          <w:sz w:val="28"/>
          <w:szCs w:val="28"/>
        </w:rPr>
        <w:lastRenderedPageBreak/>
        <w:t>veneziano" presentata al convegno "La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cultura italiana negli anni di Enrico Berlinguer", organizzato dalla Fondazione Enrico Berlinguer in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collaborazione con l'Università degli Studi di Cagliari, 27 novemnre-1 dicembre 2022</w:t>
      </w:r>
      <w:r w:rsidRPr="00083A80">
        <w:rPr>
          <w:rFonts w:ascii="Times New Roman" w:hAnsi="Times New Roman" w:cs="Times New Roman"/>
          <w:sz w:val="28"/>
          <w:szCs w:val="28"/>
        </w:rPr>
        <w:br/>
      </w:r>
    </w:p>
    <w:p w14:paraId="736F1F18" w14:textId="1CD1A2F1" w:rsidR="00083A80" w:rsidRDefault="00083A80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  <w:r w:rsidRPr="00083A80">
        <w:rPr>
          <w:rFonts w:ascii="Times New Roman" w:hAnsi="Times New Roman" w:cs="Times New Roman"/>
          <w:sz w:val="28"/>
          <w:szCs w:val="28"/>
        </w:rPr>
        <w:t>Relazione dal titolo "Luce, colore, materia. La ricerca astratta di Mirella Mibelli e Rosanna Rossi"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presentata al Convegno internazionale "Astratte. Nuove ricerche sull’astrazione delle donne tra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 xml:space="preserve">avanguardia e neoavanguardia in Italia", a cura di Elena Di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Raddo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e Bianca Trevisan, l’Università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Cattolica del Sacro Cuore di Milano, 4 e 5 maggio 2023</w:t>
      </w:r>
      <w:r w:rsidRPr="00083A80">
        <w:rPr>
          <w:rFonts w:ascii="Times New Roman" w:hAnsi="Times New Roman" w:cs="Times New Roman"/>
          <w:sz w:val="28"/>
          <w:szCs w:val="28"/>
        </w:rPr>
        <w:br/>
      </w:r>
    </w:p>
    <w:p w14:paraId="5912C27F" w14:textId="202C1182" w:rsidR="00083A80" w:rsidRDefault="00083A80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  <w:r w:rsidRPr="00083A80">
        <w:rPr>
          <w:rFonts w:ascii="Times New Roman" w:hAnsi="Times New Roman" w:cs="Times New Roman"/>
          <w:sz w:val="28"/>
          <w:szCs w:val="28"/>
        </w:rPr>
        <w:t>Relazione dal titolo "Sentire la materia. Amare la forma. Millenari sogni di pietra nella produzione di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Pinuccio Sciola" presentata al Convegno internazionale di Studi “TALKING STONES: Society and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 xml:space="preserve">culture in Sardinia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the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of stone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. An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interdisciplinary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3A80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083A80">
        <w:rPr>
          <w:rFonts w:ascii="Times New Roman" w:hAnsi="Times New Roman" w:cs="Times New Roman"/>
          <w:sz w:val="28"/>
          <w:szCs w:val="28"/>
        </w:rPr>
        <w:t>”, a cura di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Romina Carboni, Università degli Studi di Cagliari, 15-16 giugno 2023.</w:t>
      </w:r>
      <w:r w:rsidRPr="00083A80">
        <w:rPr>
          <w:rFonts w:ascii="Times New Roman" w:hAnsi="Times New Roman" w:cs="Times New Roman"/>
          <w:sz w:val="28"/>
          <w:szCs w:val="28"/>
        </w:rPr>
        <w:br/>
      </w:r>
    </w:p>
    <w:p w14:paraId="57E01973" w14:textId="27853D11" w:rsidR="00083A80" w:rsidRDefault="00083A80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sz w:val="28"/>
          <w:szCs w:val="28"/>
        </w:rPr>
      </w:pPr>
      <w:r w:rsidRPr="00083A80">
        <w:rPr>
          <w:rFonts w:ascii="Times New Roman" w:hAnsi="Times New Roman" w:cs="Times New Roman"/>
          <w:sz w:val="28"/>
          <w:szCs w:val="28"/>
        </w:rPr>
        <w:t>Co-organizzatrice del convegno annuale CUNSTA (Consulta Universitaria Nazionale per la Storia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dell'arte) "Musei e collezioni d’arte nelle università italiane – Modelli gestionali, pratiche di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valorizzazione, strategie per la didattica”, in collaborazione tra direttivo CUNSTA (Consulta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Universitaria Nazionale per la Storia dell'arte) e Università degli studi di Cagliari, Cagliari Palazzo del</w:t>
      </w:r>
      <w:r w:rsidR="00095DF1">
        <w:rPr>
          <w:rFonts w:ascii="Times New Roman" w:hAnsi="Times New Roman" w:cs="Times New Roman"/>
          <w:sz w:val="28"/>
          <w:szCs w:val="28"/>
        </w:rPr>
        <w:t xml:space="preserve">  </w:t>
      </w:r>
      <w:r w:rsidRPr="00083A80">
        <w:rPr>
          <w:rFonts w:ascii="Times New Roman" w:hAnsi="Times New Roman" w:cs="Times New Roman"/>
          <w:sz w:val="28"/>
          <w:szCs w:val="28"/>
        </w:rPr>
        <w:t xml:space="preserve">Rettorato, 21 e 22 settembre 2023. </w:t>
      </w:r>
      <w:r w:rsidRPr="00083A80">
        <w:rPr>
          <w:rFonts w:ascii="Times New Roman" w:hAnsi="Times New Roman" w:cs="Times New Roman"/>
          <w:sz w:val="28"/>
          <w:szCs w:val="28"/>
        </w:rPr>
        <w:br/>
      </w:r>
    </w:p>
    <w:p w14:paraId="1CA8FF1B" w14:textId="7E4D0AB8" w:rsidR="00083A80" w:rsidRDefault="00083A80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083A80">
        <w:rPr>
          <w:rFonts w:ascii="Times New Roman" w:hAnsi="Times New Roman" w:cs="Times New Roman"/>
          <w:sz w:val="28"/>
          <w:szCs w:val="28"/>
        </w:rPr>
        <w:t>Relazione dal titolo "Musei e collezioni d'arte nelle università italiane: risultati e prospettive emersi nel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convegno cagliaritano del 2023", presentata al convegno "Collezioni e musei storico-artistici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universitari: riflessioni su problemi e prospettive", organizzato in collaborazione tra CUNSTA (Consulta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Nazionale per la Storia dell'arte) e Università di Macerata 11-12 dicembre 2023</w:t>
      </w:r>
      <w:r w:rsidRPr="00083A80">
        <w:rPr>
          <w:rFonts w:ascii="Times New Roman" w:hAnsi="Times New Roman" w:cs="Times New Roman"/>
          <w:sz w:val="28"/>
          <w:szCs w:val="28"/>
        </w:rPr>
        <w:br/>
      </w:r>
    </w:p>
    <w:p w14:paraId="5CC67E30" w14:textId="77777777" w:rsidR="00827F39" w:rsidRDefault="00827F39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14:paraId="7352EE4C" w14:textId="20CE655F" w:rsidR="00083A80" w:rsidRDefault="00083A80" w:rsidP="00095DF1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083A80">
        <w:rPr>
          <w:rFonts w:ascii="Times New Roman" w:hAnsi="Times New Roman" w:cs="Times New Roman"/>
          <w:sz w:val="28"/>
          <w:szCs w:val="28"/>
        </w:rPr>
        <w:t>Relazione dal titolo: "Il MUACC - Museo Universitario delle arti e delle culture contemporanee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dell'Università di Cagliari" presentata al convegno di studi internazionale "Arte contemporanea nelle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università. Storie, pratiche collezionistiche, digitalizzazione e valorizzazione", organizzato dal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Dipartimento Culture e Società dell’Università degli Studi di Palermo in collaborazione con l’Università</w:t>
      </w:r>
      <w:r w:rsidR="00095DF1">
        <w:rPr>
          <w:rFonts w:ascii="Times New Roman" w:hAnsi="Times New Roman" w:cs="Times New Roman"/>
          <w:sz w:val="28"/>
          <w:szCs w:val="28"/>
        </w:rPr>
        <w:t xml:space="preserve"> </w:t>
      </w:r>
      <w:r w:rsidRPr="00083A80">
        <w:rPr>
          <w:rFonts w:ascii="Times New Roman" w:hAnsi="Times New Roman" w:cs="Times New Roman"/>
          <w:sz w:val="28"/>
          <w:szCs w:val="28"/>
        </w:rPr>
        <w:t>degli Studi di Cassino e del Lazio Meridionale, Palazzo Branciforte 19 maggio 2025</w:t>
      </w:r>
    </w:p>
    <w:sectPr w:rsidR="00083A8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3E64E" w14:textId="77777777" w:rsidR="00AC79DF" w:rsidRDefault="00AC79DF" w:rsidP="00AB0F84">
      <w:pPr>
        <w:spacing w:after="0" w:line="240" w:lineRule="auto"/>
      </w:pPr>
      <w:r>
        <w:separator/>
      </w:r>
    </w:p>
  </w:endnote>
  <w:endnote w:type="continuationSeparator" w:id="0">
    <w:p w14:paraId="575AF536" w14:textId="77777777" w:rsidR="00AC79DF" w:rsidRDefault="00AC79DF" w:rsidP="00AB0F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599BC" w14:textId="77777777" w:rsidR="00AC79DF" w:rsidRDefault="00AC79DF" w:rsidP="00AB0F84">
      <w:pPr>
        <w:spacing w:after="0" w:line="240" w:lineRule="auto"/>
      </w:pPr>
      <w:r>
        <w:separator/>
      </w:r>
    </w:p>
  </w:footnote>
  <w:footnote w:type="continuationSeparator" w:id="0">
    <w:p w14:paraId="0D6C0104" w14:textId="77777777" w:rsidR="00AC79DF" w:rsidRDefault="00AC79DF" w:rsidP="00AB0F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2562"/>
    <w:multiLevelType w:val="hybridMultilevel"/>
    <w:tmpl w:val="4BF8B648"/>
    <w:lvl w:ilvl="0" w:tplc="58B451E6">
      <w:start w:val="201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F1B1B"/>
    <w:multiLevelType w:val="hybridMultilevel"/>
    <w:tmpl w:val="FBF44544"/>
    <w:lvl w:ilvl="0" w:tplc="6038DB6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37A5A"/>
    <w:multiLevelType w:val="multilevel"/>
    <w:tmpl w:val="285E1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570FB1"/>
    <w:multiLevelType w:val="hybridMultilevel"/>
    <w:tmpl w:val="F788AA9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7D2DBB"/>
    <w:multiLevelType w:val="multilevel"/>
    <w:tmpl w:val="65A6F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86001560">
    <w:abstractNumId w:val="1"/>
  </w:num>
  <w:num w:numId="2" w16cid:durableId="855341604">
    <w:abstractNumId w:val="3"/>
  </w:num>
  <w:num w:numId="3" w16cid:durableId="405419951">
    <w:abstractNumId w:val="0"/>
  </w:num>
  <w:num w:numId="4" w16cid:durableId="827554998">
    <w:abstractNumId w:val="4"/>
  </w:num>
  <w:num w:numId="5" w16cid:durableId="8213168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049D"/>
    <w:rsid w:val="00012DB4"/>
    <w:rsid w:val="00083A80"/>
    <w:rsid w:val="00095DF1"/>
    <w:rsid w:val="000D1A3A"/>
    <w:rsid w:val="000D4DFE"/>
    <w:rsid w:val="00114063"/>
    <w:rsid w:val="001318D0"/>
    <w:rsid w:val="001736FE"/>
    <w:rsid w:val="00197EEE"/>
    <w:rsid w:val="001C1A6D"/>
    <w:rsid w:val="0020637F"/>
    <w:rsid w:val="002323FC"/>
    <w:rsid w:val="002833E7"/>
    <w:rsid w:val="00291F95"/>
    <w:rsid w:val="002D64FA"/>
    <w:rsid w:val="002F271B"/>
    <w:rsid w:val="003104FD"/>
    <w:rsid w:val="0031067F"/>
    <w:rsid w:val="00313334"/>
    <w:rsid w:val="003630DE"/>
    <w:rsid w:val="00374847"/>
    <w:rsid w:val="003A6B30"/>
    <w:rsid w:val="003B086B"/>
    <w:rsid w:val="003C2B1B"/>
    <w:rsid w:val="003C2EA5"/>
    <w:rsid w:val="003E1997"/>
    <w:rsid w:val="004064B4"/>
    <w:rsid w:val="00441AC7"/>
    <w:rsid w:val="00450DDE"/>
    <w:rsid w:val="004A709C"/>
    <w:rsid w:val="004D049D"/>
    <w:rsid w:val="004F5B75"/>
    <w:rsid w:val="00505CD6"/>
    <w:rsid w:val="00535585"/>
    <w:rsid w:val="005F6C97"/>
    <w:rsid w:val="0063230B"/>
    <w:rsid w:val="0066585C"/>
    <w:rsid w:val="00683CB7"/>
    <w:rsid w:val="006C68FC"/>
    <w:rsid w:val="00763728"/>
    <w:rsid w:val="00807988"/>
    <w:rsid w:val="008179A1"/>
    <w:rsid w:val="008223E7"/>
    <w:rsid w:val="00827F39"/>
    <w:rsid w:val="00890C2A"/>
    <w:rsid w:val="008D350C"/>
    <w:rsid w:val="009323C4"/>
    <w:rsid w:val="00937FF9"/>
    <w:rsid w:val="00963145"/>
    <w:rsid w:val="009C4A59"/>
    <w:rsid w:val="00A64CFE"/>
    <w:rsid w:val="00A756F1"/>
    <w:rsid w:val="00AB0F84"/>
    <w:rsid w:val="00AC79DF"/>
    <w:rsid w:val="00AD14BB"/>
    <w:rsid w:val="00AE06C4"/>
    <w:rsid w:val="00AE1B1B"/>
    <w:rsid w:val="00B0311A"/>
    <w:rsid w:val="00B6711A"/>
    <w:rsid w:val="00B74CDD"/>
    <w:rsid w:val="00B76872"/>
    <w:rsid w:val="00BD66EC"/>
    <w:rsid w:val="00BF08B4"/>
    <w:rsid w:val="00C13C1F"/>
    <w:rsid w:val="00C45DE1"/>
    <w:rsid w:val="00C747FE"/>
    <w:rsid w:val="00C77771"/>
    <w:rsid w:val="00D266A7"/>
    <w:rsid w:val="00DA3C0B"/>
    <w:rsid w:val="00DB793C"/>
    <w:rsid w:val="00E4409B"/>
    <w:rsid w:val="00E51C1F"/>
    <w:rsid w:val="00E80DFD"/>
    <w:rsid w:val="00EF365E"/>
    <w:rsid w:val="00F13C56"/>
    <w:rsid w:val="00F746C2"/>
    <w:rsid w:val="00F84B3F"/>
    <w:rsid w:val="00FA1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ACE5A"/>
  <w15:chartTrackingRefBased/>
  <w15:docId w15:val="{7C1CEBF7-C0A9-4A44-8276-3BFCB192F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B7687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45DE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D049D"/>
    <w:pPr>
      <w:ind w:left="720"/>
      <w:contextualSpacing/>
    </w:pPr>
  </w:style>
  <w:style w:type="character" w:styleId="Enfasicorsivo">
    <w:name w:val="Emphasis"/>
    <w:basedOn w:val="Carpredefinitoparagrafo"/>
    <w:uiPriority w:val="20"/>
    <w:qFormat/>
    <w:rsid w:val="003A6B30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3A6B3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A6B30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link w:val="Titolo1"/>
    <w:uiPriority w:val="9"/>
    <w:rsid w:val="00B76872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AB0F8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0F84"/>
  </w:style>
  <w:style w:type="paragraph" w:styleId="Pidipagina">
    <w:name w:val="footer"/>
    <w:basedOn w:val="Normale"/>
    <w:link w:val="PidipaginaCarattere"/>
    <w:uiPriority w:val="99"/>
    <w:unhideWhenUsed/>
    <w:rsid w:val="00AB0F8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0F84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45DE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0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91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23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9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1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49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96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js.unica.it/index.php/medea/inde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ojs.unica.it/index.php/abside/about/editorialTea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F2763F-A9BC-44C6-9B8D-027DBA0F7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1685</Words>
  <Characters>9605</Characters>
  <Application>Microsoft Office Word</Application>
  <DocSecurity>0</DocSecurity>
  <Lines>80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Ladogana</dc:creator>
  <cp:keywords/>
  <dc:description/>
  <cp:lastModifiedBy>Rita Ladogana</cp:lastModifiedBy>
  <cp:revision>2</cp:revision>
  <cp:lastPrinted>2024-11-04T07:50:00Z</cp:lastPrinted>
  <dcterms:created xsi:type="dcterms:W3CDTF">2025-07-26T08:43:00Z</dcterms:created>
  <dcterms:modified xsi:type="dcterms:W3CDTF">2025-07-26T08:43:00Z</dcterms:modified>
</cp:coreProperties>
</file>