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7CE61D2F" w:rsidR="006C33D8" w:rsidRPr="003317FB" w:rsidRDefault="00FD1E65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>
        <w:rPr>
          <w:rFonts w:cs="Calibri"/>
          <w:color w:val="000000"/>
          <w:lang w:eastAsia="it-IT"/>
        </w:rPr>
        <w:t>p</w:t>
      </w:r>
      <w:r w:rsidR="006C33D8" w:rsidRPr="003317FB">
        <w:rPr>
          <w:rFonts w:cs="Calibri"/>
          <w:color w:val="000000"/>
          <w:lang w:eastAsia="it-IT"/>
        </w:rPr>
        <w:t xml:space="preserve">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749B59B0" w:rsidR="006C33D8" w:rsidRPr="0051510B" w:rsidRDefault="006C33D8" w:rsidP="0051510B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 xml:space="preserve">di essere ammesso/a a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14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0625CD" w:rsidRPr="000625CD">
        <w:rPr>
          <w:rFonts w:cs="Calibri"/>
        </w:rPr>
        <w:t>“Premialità RAS annualità 2015 graduatoria internazionale Cuzzocrea”</w:t>
      </w:r>
      <w:r w:rsidR="0051510B">
        <w:rPr>
          <w:rFonts w:cs="Calibri"/>
          <w:i/>
        </w:rPr>
        <w:t xml:space="preserve"> -</w:t>
      </w:r>
      <w:r w:rsidRPr="003317FB">
        <w:rPr>
          <w:rFonts w:cs="Calibri"/>
        </w:rPr>
        <w:t xml:space="preserve"> Responsabile Scientific</w:t>
      </w:r>
      <w:r w:rsidR="008E1680">
        <w:rPr>
          <w:rFonts w:cs="Calibri"/>
        </w:rPr>
        <w:t>a</w:t>
      </w:r>
      <w:r w:rsidRPr="003317FB">
        <w:rPr>
          <w:rFonts w:cs="Calibri"/>
        </w:rPr>
        <w:t xml:space="preserve">: </w:t>
      </w:r>
      <w:r w:rsidR="001D1B5E">
        <w:rPr>
          <w:rFonts w:cs="Calibri"/>
        </w:rPr>
        <w:t>p</w:t>
      </w:r>
      <w:r w:rsidR="000C0CA8">
        <w:rPr>
          <w:rFonts w:cs="Calibri"/>
        </w:rPr>
        <w:t>rof.ssa Valentina Cuzzocrea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</w:t>
      </w:r>
      <w:r w:rsidRPr="003317FB">
        <w:rPr>
          <w:rFonts w:cs="Calibri"/>
          <w:color w:val="000000"/>
          <w:lang w:eastAsia="it-IT"/>
        </w:rPr>
        <w:lastRenderedPageBreak/>
        <w:t xml:space="preserve">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dipendenti pubblici e dal Codice etico e di comportamento (codice unico) emanato con </w:t>
      </w:r>
      <w:r w:rsidRPr="003317FB">
        <w:rPr>
          <w:rFonts w:cs="Calibri"/>
          <w:color w:val="000000"/>
          <w:lang w:eastAsia="it-IT"/>
        </w:rPr>
        <w:lastRenderedPageBreak/>
        <w:t>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sottoscritto/a ……………………………………...… nato/a a……………………………………………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>(Art. 47, D.P.R. 28 dicembre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14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a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14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r w:rsidRPr="003317FB">
        <w:rPr>
          <w:rFonts w:cs="Calibri"/>
          <w:lang w:val="en-US" w:eastAsia="it-IT"/>
        </w:rPr>
        <w:t>Luogo, data e firma</w:t>
      </w:r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Cognome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03A3A" w14:textId="77777777" w:rsidR="009F7E1A" w:rsidRDefault="009F7E1A" w:rsidP="0030749D">
      <w:r>
        <w:separator/>
      </w:r>
    </w:p>
  </w:endnote>
  <w:endnote w:type="continuationSeparator" w:id="0">
    <w:p w14:paraId="41D7635A" w14:textId="77777777" w:rsidR="009F7E1A" w:rsidRDefault="009F7E1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FD1E65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507.9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36914043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7E9C0" w14:textId="77777777" w:rsidR="009F7E1A" w:rsidRDefault="009F7E1A" w:rsidP="0030749D">
      <w:r>
        <w:separator/>
      </w:r>
    </w:p>
  </w:footnote>
  <w:footnote w:type="continuationSeparator" w:id="0">
    <w:p w14:paraId="5E9A25AE" w14:textId="77777777" w:rsidR="009F7E1A" w:rsidRDefault="009F7E1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FD1E65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FD1E65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65pt;height:106.9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FD1E65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25CD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A6EE9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D1B5E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5108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324"/>
    <w:rsid w:val="004E061B"/>
    <w:rsid w:val="00501D79"/>
    <w:rsid w:val="0051510B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17C6A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E1680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9F7E1A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66700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02A2C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1E65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260de28dfab068746cb682ad4460bf03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d9edc2c846927404e734197ff9b4e2c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70FFEE-C89E-4D31-8ECF-1251D99EFB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11</Pages>
  <Words>2019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13506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Simona Sanna</cp:lastModifiedBy>
  <cp:revision>55</cp:revision>
  <cp:lastPrinted>2022-03-10T11:01:00Z</cp:lastPrinted>
  <dcterms:created xsi:type="dcterms:W3CDTF">2024-05-31T12:46:00Z</dcterms:created>
  <dcterms:modified xsi:type="dcterms:W3CDTF">2025-11-21T13:21:00Z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