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94A4A" w14:textId="77777777" w:rsidR="00165478" w:rsidRPr="00165478" w:rsidRDefault="00165478" w:rsidP="00165478">
      <w:pPr>
        <w:rPr>
          <w:b/>
          <w:bCs/>
        </w:rPr>
      </w:pPr>
      <w:r w:rsidRPr="00165478">
        <w:rPr>
          <w:b/>
          <w:bCs/>
        </w:rPr>
        <w:t>Norme per la stesura delle relazioni</w:t>
      </w:r>
    </w:p>
    <w:p w14:paraId="609604A1" w14:textId="77777777" w:rsidR="00165478" w:rsidRDefault="00165478" w:rsidP="00165478"/>
    <w:p w14:paraId="36D3EF0C" w14:textId="479CAC97" w:rsidR="00165478" w:rsidRDefault="00165478" w:rsidP="00165478">
      <w:r>
        <w:t>INTESTAZIONE (es. Titolo Seminario/Convegno/iniziativa)</w:t>
      </w:r>
    </w:p>
    <w:p w14:paraId="7B8663FE" w14:textId="77777777" w:rsidR="00165478" w:rsidRDefault="00165478" w:rsidP="00165478">
      <w:r>
        <w:t>Data evento</w:t>
      </w:r>
    </w:p>
    <w:p w14:paraId="6DB6EFCC" w14:textId="77777777" w:rsidR="00165478" w:rsidRDefault="00165478" w:rsidP="00165478">
      <w:r>
        <w:t>Nome COGNOME</w:t>
      </w:r>
    </w:p>
    <w:p w14:paraId="1E1A4DF0" w14:textId="77777777" w:rsidR="00165478" w:rsidRDefault="00165478" w:rsidP="00165478">
      <w:r>
        <w:t>Numero di matricola</w:t>
      </w:r>
    </w:p>
    <w:p w14:paraId="722CA828" w14:textId="77777777" w:rsidR="00165478" w:rsidRDefault="00165478" w:rsidP="00165478">
      <w:r>
        <w:t>Corso di laurea</w:t>
      </w:r>
    </w:p>
    <w:p w14:paraId="0AAB984C" w14:textId="77777777" w:rsidR="00165478" w:rsidRDefault="00165478" w:rsidP="00165478"/>
    <w:p w14:paraId="363BFAAC" w14:textId="763C8447" w:rsidR="00165478" w:rsidRDefault="00165478" w:rsidP="00165478">
      <w:r>
        <w:t>NORME GENERALI</w:t>
      </w:r>
    </w:p>
    <w:p w14:paraId="711EA068" w14:textId="54EFB251" w:rsidR="00165478" w:rsidRDefault="00165478" w:rsidP="00165478">
      <w:r>
        <w:t>Per la stesura della relazione è necessario utilizzare il presente modello che contiene le impostazioni di</w:t>
      </w:r>
      <w:r>
        <w:t xml:space="preserve"> </w:t>
      </w:r>
      <w:r>
        <w:t>base corrette. Terminato di stendere il lavoro, si dovrà salvare il file in uno dei seguenti formati .doc,</w:t>
      </w:r>
      <w:r>
        <w:t xml:space="preserve"> </w:t>
      </w:r>
      <w:r>
        <w:t>docx, .pdf, e denominarlo con Cognome-Nome e data in cui si è svolto il seminario (es. Rossi-Mariaggmmaaaa.pdf).</w:t>
      </w:r>
    </w:p>
    <w:p w14:paraId="008C4550" w14:textId="0DA927AB" w:rsidR="00165478" w:rsidRDefault="00165478" w:rsidP="00165478">
      <w:r>
        <w:t>La relazione deve essere di almeno 5.000 caratteri (spazi inclusi) per ogni CFU: sarà quindi di almeno</w:t>
      </w:r>
      <w:r>
        <w:t xml:space="preserve"> </w:t>
      </w:r>
      <w:r>
        <w:t>2.500 caratteri per 0,5 CFU, di almeno 7.500 caratteri per 1,5 CFU, di almeno 10.000 caratteri per 2</w:t>
      </w:r>
      <w:r>
        <w:t xml:space="preserve"> </w:t>
      </w:r>
      <w:r>
        <w:t>CFU, e di almeno 15.000 caratteri per 3 CFU (per la tipologia III). Questo vale sia per gli iscritti al</w:t>
      </w:r>
      <w:r>
        <w:t xml:space="preserve"> </w:t>
      </w:r>
      <w:r>
        <w:t>corso di laurea triennale sia per gli iscritti alla laurea magistrale. La relazione deve essere inoltre</w:t>
      </w:r>
      <w:r>
        <w:t xml:space="preserve"> </w:t>
      </w:r>
      <w:r>
        <w:t>strutturata in paragrafi (ciascun paragrafo sarà introdotto da un titolo – ad es.: Introduzione; Tema del</w:t>
      </w:r>
      <w:r>
        <w:t xml:space="preserve"> </w:t>
      </w:r>
      <w:r>
        <w:t>seminario; Descrizione dell’attività svolta; Riflessioni personali; Riferimenti bibliografici).</w:t>
      </w:r>
    </w:p>
    <w:p w14:paraId="1B6E1ED7" w14:textId="3EB16CB3" w:rsidR="00165478" w:rsidRDefault="00165478" w:rsidP="00165478">
      <w:r>
        <w:t>La relazione deve essere un elaborato personale in cui si presenta un resoconto di quanto discusso</w:t>
      </w:r>
      <w:r>
        <w:t xml:space="preserve"> </w:t>
      </w:r>
      <w:r>
        <w:t>durante il seminario e le proprie riflessioni critiche sul tema trattato. Si raccomandano gli studenti di</w:t>
      </w:r>
      <w:r>
        <w:t xml:space="preserve"> </w:t>
      </w:r>
      <w:r>
        <w:t>non riportare porzioni di testo tratte da altre fonti senza citare l’opera originale, pena la nullità della</w:t>
      </w:r>
      <w:r>
        <w:t xml:space="preserve"> </w:t>
      </w:r>
      <w:r>
        <w:t>relazione e il mancato riconoscimento dei crediti.</w:t>
      </w:r>
    </w:p>
    <w:p w14:paraId="6AA1CE95" w14:textId="77777777" w:rsidR="00165478" w:rsidRDefault="00165478" w:rsidP="00165478">
      <w:r>
        <w:t>La relazione è oggetto di valutazione da parte della commissione o del supervisore del</w:t>
      </w:r>
    </w:p>
    <w:p w14:paraId="12C7903D" w14:textId="2457B346" w:rsidR="00165478" w:rsidRDefault="00165478" w:rsidP="00165478">
      <w:r>
        <w:t>seminario/convegno. Sulla base degli esiti di tale valutazione, potranno essere riconosciuti allo studente</w:t>
      </w:r>
      <w:r>
        <w:t xml:space="preserve"> </w:t>
      </w:r>
      <w:r>
        <w:t>i crediti formativi corrispondenti.</w:t>
      </w:r>
    </w:p>
    <w:p w14:paraId="0CF53367" w14:textId="77777777" w:rsidR="00165478" w:rsidRDefault="00165478" w:rsidP="00165478">
      <w:r>
        <w:t>Si prega di rispettare i seguenti standard editoriali:</w:t>
      </w:r>
    </w:p>
    <w:p w14:paraId="35C1B595" w14:textId="77777777" w:rsidR="00165478" w:rsidRDefault="00165478" w:rsidP="00165478">
      <w:r>
        <w:t>1) Pagina formato A4 (21 x 29,70 cm) con margini del documento impostati a 2,5 cm per tutti e</w:t>
      </w:r>
    </w:p>
    <w:p w14:paraId="635FF3B0" w14:textId="77777777" w:rsidR="00165478" w:rsidRDefault="00165478" w:rsidP="00165478">
      <w:r>
        <w:t>quattro i margini senza impostare alcun margine per la rilegatura e senza alcun margine per</w:t>
      </w:r>
    </w:p>
    <w:p w14:paraId="7314899E" w14:textId="77777777" w:rsidR="00165478" w:rsidRDefault="00165478" w:rsidP="00165478">
      <w:r>
        <w:t xml:space="preserve">l’intestazione o il </w:t>
      </w:r>
      <w:proofErr w:type="spellStart"/>
      <w:r>
        <w:t>pié</w:t>
      </w:r>
      <w:proofErr w:type="spellEnd"/>
      <w:r>
        <w:t xml:space="preserve"> di pagina;</w:t>
      </w:r>
    </w:p>
    <w:p w14:paraId="75F054B4" w14:textId="77777777" w:rsidR="00165478" w:rsidRDefault="00165478" w:rsidP="00165478">
      <w:r>
        <w:t>2) I testi devono essere giustificati eccetto il Titolo e l’Autore;</w:t>
      </w:r>
    </w:p>
    <w:p w14:paraId="1FEE6338" w14:textId="77777777" w:rsidR="00165478" w:rsidRDefault="00165478" w:rsidP="00165478">
      <w:r>
        <w:t>3) L’unico Font da utilizzare per tutti i testi è Times New Roman;</w:t>
      </w:r>
    </w:p>
    <w:p w14:paraId="17612F7E" w14:textId="77777777" w:rsidR="00165478" w:rsidRDefault="00165478" w:rsidP="00165478">
      <w:r>
        <w:lastRenderedPageBreak/>
        <w:t xml:space="preserve">4) Titolo in corpo 16 </w:t>
      </w:r>
      <w:proofErr w:type="spellStart"/>
      <w:r>
        <w:t>normal</w:t>
      </w:r>
      <w:proofErr w:type="spellEnd"/>
      <w:r>
        <w:t xml:space="preserve"> centrato;</w:t>
      </w:r>
    </w:p>
    <w:p w14:paraId="37E9DA24" w14:textId="134B3BB0" w:rsidR="00165478" w:rsidRDefault="00165478" w:rsidP="00165478">
      <w:r>
        <w:t xml:space="preserve">5) Testo normale in corpo 12 </w:t>
      </w:r>
      <w:proofErr w:type="spellStart"/>
      <w:r>
        <w:t>normal</w:t>
      </w:r>
      <w:proofErr w:type="spellEnd"/>
      <w:r>
        <w:t xml:space="preserve"> (è consentito l’uso del grassetto per i titoli dei paragrafi o per</w:t>
      </w:r>
      <w:r>
        <w:t xml:space="preserve"> </w:t>
      </w:r>
      <w:r>
        <w:t xml:space="preserve">evidenziare parti brevi del testo; l’uso dell’italico è riservato ai titoli </w:t>
      </w:r>
      <w:proofErr w:type="spellStart"/>
      <w:r>
        <w:t>delleopere</w:t>
      </w:r>
      <w:proofErr w:type="spellEnd"/>
      <w:r>
        <w:t xml:space="preserve"> citate e ai termini</w:t>
      </w:r>
      <w:r>
        <w:t xml:space="preserve"> </w:t>
      </w:r>
      <w:r>
        <w:t>in lingua straniera);</w:t>
      </w:r>
    </w:p>
    <w:p w14:paraId="216273FE" w14:textId="77777777" w:rsidR="00165478" w:rsidRDefault="00165478" w:rsidP="00165478">
      <w:r>
        <w:t xml:space="preserve">6) Lo spazio tra i paragrafi è fissato a 3 </w:t>
      </w:r>
      <w:proofErr w:type="spellStart"/>
      <w:r>
        <w:t>pt</w:t>
      </w:r>
      <w:proofErr w:type="spellEnd"/>
      <w:r>
        <w:t>;</w:t>
      </w:r>
    </w:p>
    <w:p w14:paraId="590893BD" w14:textId="77777777" w:rsidR="00165478" w:rsidRDefault="00165478" w:rsidP="00165478">
      <w:r>
        <w:t>7) Gli elenchi possono essere formattati come elenchi puntati o numerati.</w:t>
      </w:r>
    </w:p>
    <w:p w14:paraId="7C535C12" w14:textId="77777777" w:rsidR="00165478" w:rsidRDefault="00165478" w:rsidP="00165478"/>
    <w:p w14:paraId="023AE082" w14:textId="105D7423" w:rsidR="00165478" w:rsidRPr="00165478" w:rsidRDefault="00165478" w:rsidP="00165478">
      <w:pPr>
        <w:rPr>
          <w:b/>
          <w:bCs/>
        </w:rPr>
      </w:pPr>
      <w:r w:rsidRPr="00165478">
        <w:rPr>
          <w:b/>
          <w:bCs/>
        </w:rPr>
        <w:t>Università di Cagliari – Allegato C al Regolamento didattico de Corso di studi in Scienze pedagogiche e dei processi formativi</w:t>
      </w:r>
      <w:r w:rsidRPr="00165478">
        <w:rPr>
          <w:b/>
          <w:bCs/>
        </w:rPr>
        <w:t xml:space="preserve"> </w:t>
      </w:r>
      <w:r w:rsidRPr="00165478">
        <w:rPr>
          <w:b/>
          <w:bCs/>
        </w:rPr>
        <w:t>LM-85</w:t>
      </w:r>
    </w:p>
    <w:p w14:paraId="19511FD4" w14:textId="0470DEA7" w:rsidR="00165478" w:rsidRDefault="00165478" w:rsidP="00165478">
      <w:r>
        <w:t>Lo standard per inserire le citazioni nel testo è il seguente: (Cognome, anno) per le pubblicazioni con</w:t>
      </w:r>
      <w:r>
        <w:t xml:space="preserve"> </w:t>
      </w:r>
      <w:r>
        <w:t>un solo autore; (Cognome e Cognome, anno) per le pubblicazioni con due autori; (Cognome et al.,</w:t>
      </w:r>
      <w:r>
        <w:t xml:space="preserve"> </w:t>
      </w:r>
      <w:r>
        <w:t>anno) per le pubblicazioni con più di due autori.</w:t>
      </w:r>
    </w:p>
    <w:p w14:paraId="583EDA5C" w14:textId="77777777" w:rsidR="00165478" w:rsidRDefault="00165478" w:rsidP="00165478">
      <w:r>
        <w:t>RIFERIMENTI BIBLIOGRAFICI</w:t>
      </w:r>
    </w:p>
    <w:p w14:paraId="2D4CFAE7" w14:textId="14147009" w:rsidR="00165478" w:rsidRDefault="00165478" w:rsidP="00165478">
      <w:r>
        <w:t>Lo standard per la bibliografia è il formato APA di cui di seguito s</w:t>
      </w:r>
      <w:r>
        <w:t>i</w:t>
      </w:r>
      <w:r>
        <w:t xml:space="preserve"> riportano esempi:</w:t>
      </w:r>
    </w:p>
    <w:p w14:paraId="7D422ACF" w14:textId="77777777" w:rsidR="00165478" w:rsidRDefault="00165478" w:rsidP="00165478">
      <w:r>
        <w:t xml:space="preserve">Ajello, A. M. (2001). </w:t>
      </w:r>
      <w:r w:rsidRPr="00165478">
        <w:rPr>
          <w:i/>
          <w:iCs/>
        </w:rPr>
        <w:t>Apprendimento e competenza: un nodo attuale</w:t>
      </w:r>
      <w:r>
        <w:t>. Scuola e Città, 1, 39–56.</w:t>
      </w:r>
    </w:p>
    <w:p w14:paraId="6E713E8F" w14:textId="77777777" w:rsidR="00165478" w:rsidRDefault="00165478" w:rsidP="00165478">
      <w:r>
        <w:t xml:space="preserve">Banzato M., </w:t>
      </w:r>
      <w:proofErr w:type="spellStart"/>
      <w:r>
        <w:t>Midoro</w:t>
      </w:r>
      <w:proofErr w:type="spellEnd"/>
      <w:r>
        <w:t xml:space="preserve"> V. (a cura di) (2006). </w:t>
      </w:r>
      <w:r w:rsidRPr="00165478">
        <w:rPr>
          <w:i/>
          <w:iCs/>
        </w:rPr>
        <w:t>Lezioni di tecnologie didattiche</w:t>
      </w:r>
      <w:r>
        <w:t>. Ortona: Menabò.</w:t>
      </w:r>
    </w:p>
    <w:p w14:paraId="22E3B898" w14:textId="7317B6E8" w:rsidR="00165478" w:rsidRDefault="00165478" w:rsidP="00165478">
      <w:r>
        <w:t xml:space="preserve">Santagata, R. (2012). </w:t>
      </w:r>
      <w:r w:rsidRPr="00165478">
        <w:rPr>
          <w:i/>
          <w:iCs/>
        </w:rPr>
        <w:t>Un modello per l’utilizzo del video nella formazione professionale degli insegnanti</w:t>
      </w:r>
      <w:r>
        <w:t>.</w:t>
      </w:r>
      <w:r>
        <w:t xml:space="preserve"> </w:t>
      </w:r>
      <w:proofErr w:type="spellStart"/>
      <w:r>
        <w:t>Form@re</w:t>
      </w:r>
      <w:proofErr w:type="spellEnd"/>
      <w:r>
        <w:t>. Open Journal per La Formazione in Rete, 12(79), 58–63.</w:t>
      </w:r>
    </w:p>
    <w:p w14:paraId="0A597F58" w14:textId="37886F18" w:rsidR="00165478" w:rsidRPr="00165478" w:rsidRDefault="00165478" w:rsidP="00165478">
      <w:pPr>
        <w:rPr>
          <w:lang w:val="en-US"/>
        </w:rPr>
      </w:pPr>
      <w:r w:rsidRPr="00165478">
        <w:rPr>
          <w:lang w:val="en-US"/>
        </w:rPr>
        <w:t xml:space="preserve">Schwan, S., &amp; Riempp, R. (2004). </w:t>
      </w:r>
      <w:r w:rsidRPr="00165478">
        <w:rPr>
          <w:i/>
          <w:iCs/>
          <w:lang w:val="en-US"/>
        </w:rPr>
        <w:t>The cognitive benefits of interactive videos: learning to tie nautical</w:t>
      </w:r>
      <w:r w:rsidRPr="00165478">
        <w:rPr>
          <w:i/>
          <w:iCs/>
          <w:lang w:val="en-US"/>
        </w:rPr>
        <w:t xml:space="preserve"> </w:t>
      </w:r>
      <w:r w:rsidRPr="00165478">
        <w:rPr>
          <w:i/>
          <w:iCs/>
          <w:lang w:val="en-US"/>
        </w:rPr>
        <w:t>knots</w:t>
      </w:r>
      <w:r w:rsidRPr="00165478">
        <w:rPr>
          <w:lang w:val="en-US"/>
        </w:rPr>
        <w:t>. Learning and Instruction, 14(3), 293–305.</w:t>
      </w:r>
    </w:p>
    <w:p w14:paraId="3EE0395B" w14:textId="03F7A932" w:rsidR="00165478" w:rsidRDefault="00165478" w:rsidP="00165478">
      <w:r w:rsidRPr="00165478">
        <w:rPr>
          <w:lang w:val="en-US"/>
        </w:rPr>
        <w:t xml:space="preserve">Stella, G., &amp; Apolito, A. (2004). </w:t>
      </w:r>
      <w:r w:rsidRPr="00165478">
        <w:rPr>
          <w:i/>
          <w:iCs/>
        </w:rPr>
        <w:t>Lo screening precoce nella scuola elementare</w:t>
      </w:r>
      <w:r>
        <w:t>.</w:t>
      </w:r>
      <w:r w:rsidRPr="00165478">
        <w:rPr>
          <w:i/>
          <w:iCs/>
        </w:rPr>
        <w:t xml:space="preserve"> Dislessia</w:t>
      </w:r>
      <w:r>
        <w:t>. Giornale Italiano</w:t>
      </w:r>
      <w:r>
        <w:t xml:space="preserve"> </w:t>
      </w:r>
      <w:r>
        <w:t>Di Ricerca Clinica e Applicativa, 1(1), 111–118.</w:t>
      </w:r>
    </w:p>
    <w:p w14:paraId="32D75ED8" w14:textId="3B051FFE" w:rsidR="005A1A15" w:rsidRDefault="00165478" w:rsidP="00165478">
      <w:r>
        <w:t>Trentin G. (2008).</w:t>
      </w:r>
      <w:r w:rsidRPr="00165478">
        <w:rPr>
          <w:i/>
          <w:iCs/>
        </w:rPr>
        <w:t xml:space="preserve"> La sostenibilità didattico-formativa dell’e-learning</w:t>
      </w:r>
      <w:r>
        <w:t>. Milano: FrancoAngeli.</w:t>
      </w:r>
    </w:p>
    <w:sectPr w:rsidR="005A1A1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1A15"/>
    <w:rsid w:val="00165478"/>
    <w:rsid w:val="00434CC0"/>
    <w:rsid w:val="005A1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91523"/>
  <w15:chartTrackingRefBased/>
  <w15:docId w15:val="{7C8B1148-E286-49D4-AEDB-7A3494398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A1A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A1A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A1A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A1A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A1A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A1A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A1A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A1A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A1A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A1A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A1A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A1A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A1A1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A1A1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A1A1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A1A1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A1A1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A1A1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A1A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A1A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A1A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A1A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A1A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A1A1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A1A1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A1A1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A1A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A1A1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A1A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562</Words>
  <Characters>3207</Characters>
  <Application>Microsoft Office Word</Application>
  <DocSecurity>0</DocSecurity>
  <Lines>26</Lines>
  <Paragraphs>7</Paragraphs>
  <ScaleCrop>false</ScaleCrop>
  <Company/>
  <LinksUpToDate>false</LinksUpToDate>
  <CharactersWithSpaces>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Deiana</dc:creator>
  <cp:keywords/>
  <dc:description/>
  <cp:lastModifiedBy>Salvatore Deiana</cp:lastModifiedBy>
  <cp:revision>3</cp:revision>
  <dcterms:created xsi:type="dcterms:W3CDTF">2025-11-11T09:38:00Z</dcterms:created>
  <dcterms:modified xsi:type="dcterms:W3CDTF">2025-11-11T09:45:00Z</dcterms:modified>
</cp:coreProperties>
</file>