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68F9A6A7" w:rsidR="006C33D8" w:rsidRPr="003317FB" w:rsidRDefault="00225C9E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>
        <w:rPr>
          <w:rFonts w:cs="Calibri"/>
          <w:color w:val="000000"/>
          <w:lang w:eastAsia="it-IT"/>
        </w:rPr>
        <w:t>p</w:t>
      </w:r>
      <w:r w:rsidR="006C33D8" w:rsidRPr="003317FB">
        <w:rPr>
          <w:rFonts w:cs="Calibri"/>
          <w:color w:val="000000"/>
          <w:lang w:eastAsia="it-IT"/>
        </w:rPr>
        <w:t xml:space="preserve">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2D8A6C4B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18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0C0CA8">
        <w:rPr>
          <w:rFonts w:cs="Calibri"/>
        </w:rPr>
        <w:t>“TRATT'EAU - Misurare la minaccia diretta e indiretta sulle attività economiche situate nelle zone soggette a ritiro e accompagnare la ricollocazione delle attività”</w:t>
      </w:r>
      <w:r w:rsidR="001C4F90">
        <w:rPr>
          <w:rFonts w:cs="Calibri"/>
        </w:rPr>
        <w:t xml:space="preserve"> -   CUP: F23C24001070006</w:t>
      </w:r>
      <w:r w:rsidRPr="003317FB">
        <w:rPr>
          <w:rFonts w:cs="Calibri"/>
        </w:rPr>
        <w:t xml:space="preserve"> Responsabile Scientific</w:t>
      </w:r>
      <w:r w:rsidR="003F1B23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3F1B23">
        <w:rPr>
          <w:rFonts w:cs="Calibri"/>
        </w:rPr>
        <w:t>p</w:t>
      </w:r>
      <w:r w:rsidR="000C0CA8">
        <w:rPr>
          <w:rFonts w:cs="Calibri"/>
        </w:rPr>
        <w:t>rof. Giovanni Sistu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12) di non essere nella condizione di incompatibilità rispetto a quanto previsto dagli artt. 25, comma 1, della Legge n. 724/1994 e 5, comma 9 del D.L. N. 95/2012 (divieti relativi </w:t>
      </w:r>
      <w:r w:rsidRPr="003317FB">
        <w:rPr>
          <w:rFonts w:cs="Calibri"/>
          <w:color w:val="000000"/>
          <w:lang w:eastAsia="it-IT"/>
        </w:rPr>
        <w:lastRenderedPageBreak/>
        <w:t>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lastRenderedPageBreak/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18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18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1811F" w14:textId="77777777" w:rsidR="009A1850" w:rsidRDefault="009A1850" w:rsidP="0030749D">
      <w:r>
        <w:separator/>
      </w:r>
    </w:p>
  </w:endnote>
  <w:endnote w:type="continuationSeparator" w:id="0">
    <w:p w14:paraId="48FDBA91" w14:textId="77777777" w:rsidR="009A1850" w:rsidRDefault="009A185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9A1850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7959.0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4C61A" w14:textId="77777777" w:rsidR="009A1850" w:rsidRDefault="009A1850" w:rsidP="0030749D">
      <w:r>
        <w:separator/>
      </w:r>
    </w:p>
  </w:footnote>
  <w:footnote w:type="continuationSeparator" w:id="0">
    <w:p w14:paraId="2B3F2C78" w14:textId="77777777" w:rsidR="009A1850" w:rsidRDefault="009A185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9A1850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9A1850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75pt;height:107.25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9A1850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7725F994" w:rsid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</w:t>
    </w:r>
    <w:r w:rsidR="00225C9E">
      <w:rPr>
        <w:color w:val="1F3864"/>
        <w:sz w:val="18"/>
        <w:szCs w:val="18"/>
      </w:rPr>
      <w:t>p</w:t>
    </w:r>
    <w:r w:rsidRPr="003317FB">
      <w:rPr>
        <w:color w:val="1F3864"/>
        <w:sz w:val="18"/>
        <w:szCs w:val="18"/>
      </w:rPr>
      <w:t xml:space="preserve">rof. </w:t>
    </w:r>
    <w:r w:rsidR="00045A1B">
      <w:rPr>
        <w:color w:val="1F3864"/>
        <w:sz w:val="18"/>
        <w:szCs w:val="18"/>
      </w:rPr>
      <w:t>Marco Pitzalis</w:t>
    </w:r>
  </w:p>
  <w:p w14:paraId="51598C95" w14:textId="06E48AFF" w:rsidR="002971A1" w:rsidRDefault="002971A1" w:rsidP="008017E1">
    <w:pPr>
      <w:pStyle w:val="Intestazione"/>
      <w:ind w:left="680"/>
      <w:jc w:val="both"/>
      <w:rPr>
        <w:color w:val="1F3864"/>
        <w:sz w:val="18"/>
        <w:szCs w:val="18"/>
      </w:rPr>
    </w:pPr>
    <w:r>
      <w:rPr>
        <w:noProof/>
        <w:color w:val="1F3864"/>
        <w:sz w:val="18"/>
        <w:szCs w:val="18"/>
      </w:rPr>
      <w:pict w14:anchorId="0E38348C">
        <v:shape id="Immagine 1" o:spid="_x0000_s1040" type="#_x0000_t75" style="position:absolute;left:0;text-align:left;margin-left:-8.9pt;margin-top:12.4pt;width:481.2pt;height:78.2pt;z-index:251660288;visibility:visible;mso-position-horizontal-relative:margin">
          <v:imagedata r:id="rId2" o:title="Logo-tratteau-horizontal"/>
          <w10:wrap type="square" anchorx="margin"/>
        </v:shape>
      </w:pict>
    </w:r>
  </w:p>
  <w:p w14:paraId="224EDE5E" w14:textId="77777777" w:rsidR="002971A1" w:rsidRDefault="002971A1" w:rsidP="008017E1">
    <w:pPr>
      <w:pStyle w:val="Intestazione"/>
      <w:ind w:left="680"/>
      <w:jc w:val="both"/>
      <w:rPr>
        <w:color w:val="1F3864"/>
        <w:sz w:val="18"/>
        <w:szCs w:val="18"/>
      </w:rPr>
    </w:pPr>
  </w:p>
  <w:p w14:paraId="3BE98361" w14:textId="44E22A96" w:rsidR="002971A1" w:rsidRPr="008017E1" w:rsidRDefault="002971A1" w:rsidP="008017E1">
    <w:pPr>
      <w:pStyle w:val="Intestazione"/>
      <w:ind w:left="680"/>
      <w:jc w:val="both"/>
      <w:rPr>
        <w:color w:val="1F3864"/>
        <w:sz w:val="18"/>
        <w:szCs w:val="18"/>
      </w:rPr>
    </w:pPr>
  </w:p>
  <w:p w14:paraId="54656AD6" w14:textId="77777777" w:rsidR="008017E1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  <w:p w14:paraId="6D2417B6" w14:textId="77777777" w:rsidR="002971A1" w:rsidRDefault="002971A1" w:rsidP="00EE0C45">
    <w:pPr>
      <w:pStyle w:val="Intestazione"/>
      <w:ind w:left="709" w:firstLine="708"/>
      <w:rPr>
        <w:color w:val="1F3864"/>
        <w:sz w:val="20"/>
        <w:szCs w:val="20"/>
      </w:rPr>
    </w:pPr>
  </w:p>
  <w:p w14:paraId="73023203" w14:textId="77777777" w:rsidR="002971A1" w:rsidRDefault="002971A1" w:rsidP="00EE0C45">
    <w:pPr>
      <w:pStyle w:val="Intestazione"/>
      <w:ind w:left="709" w:firstLine="708"/>
      <w:rPr>
        <w:color w:val="1F3864"/>
        <w:sz w:val="20"/>
        <w:szCs w:val="20"/>
      </w:rPr>
    </w:pPr>
  </w:p>
  <w:p w14:paraId="26F5407A" w14:textId="77777777" w:rsidR="002971A1" w:rsidRDefault="002971A1" w:rsidP="00EE0C45">
    <w:pPr>
      <w:pStyle w:val="Intestazione"/>
      <w:ind w:left="709" w:firstLine="708"/>
      <w:rPr>
        <w:color w:val="1F3864"/>
        <w:sz w:val="20"/>
        <w:szCs w:val="20"/>
      </w:rPr>
    </w:pPr>
  </w:p>
  <w:p w14:paraId="77695CAA" w14:textId="77777777" w:rsidR="002971A1" w:rsidRDefault="002971A1" w:rsidP="00EE0C45">
    <w:pPr>
      <w:pStyle w:val="Intestazione"/>
      <w:ind w:left="709" w:firstLine="708"/>
      <w:rPr>
        <w:color w:val="1F3864"/>
        <w:sz w:val="20"/>
        <w:szCs w:val="20"/>
      </w:rPr>
    </w:pPr>
  </w:p>
  <w:p w14:paraId="22B01C74" w14:textId="77777777" w:rsidR="002971A1" w:rsidRPr="003317FB" w:rsidRDefault="002971A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25C9E"/>
    <w:rsid w:val="00241E4E"/>
    <w:rsid w:val="00263677"/>
    <w:rsid w:val="00266CF0"/>
    <w:rsid w:val="00274A3D"/>
    <w:rsid w:val="00274AFD"/>
    <w:rsid w:val="00280E8A"/>
    <w:rsid w:val="00294C45"/>
    <w:rsid w:val="002971A1"/>
    <w:rsid w:val="002A1979"/>
    <w:rsid w:val="002A329E"/>
    <w:rsid w:val="002A3EAC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3F1B23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0FE3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1850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97068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3B13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260de28dfab068746cb682ad4460bf03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d9edc2c846927404e734197ff9b4e2c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609789-B9F7-49D0-BA94-C8A4E7A22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11</Pages>
  <Words>1630</Words>
  <Characters>12015</Characters>
  <Application>Microsoft Office Word</Application>
  <DocSecurity>0</DocSecurity>
  <Lines>324</Lines>
  <Paragraphs>160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13485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Roberta Vallefuoco</cp:lastModifiedBy>
  <cp:revision>51</cp:revision>
  <cp:lastPrinted>2022-03-10T11:01:00Z</cp:lastPrinted>
  <dcterms:created xsi:type="dcterms:W3CDTF">2024-05-31T12:46:00Z</dcterms:created>
  <dcterms:modified xsi:type="dcterms:W3CDTF">2025-12-16T08:53:00Z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