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9E8986" w14:textId="77777777" w:rsidR="001E28F6" w:rsidRPr="00FA25E3" w:rsidRDefault="001E28F6" w:rsidP="00FA25E3">
      <w:pPr>
        <w:tabs>
          <w:tab w:val="left" w:pos="-567"/>
        </w:tabs>
        <w:spacing w:before="120" w:after="200" w:line="24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it-IT"/>
        </w:rPr>
        <w:t xml:space="preserve">Procedura per l’attivazione di </w:t>
      </w:r>
      <w:r w:rsidR="00E27472" w:rsidRPr="00FA25E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it-IT"/>
        </w:rPr>
        <w:t>Borse</w:t>
      </w:r>
      <w:r w:rsidRPr="00FA25E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it-IT"/>
        </w:rPr>
        <w:t xml:space="preserve"> di ricerca:</w:t>
      </w:r>
    </w:p>
    <w:p w14:paraId="470ED337" w14:textId="3044AEF0" w:rsidR="001112BE" w:rsidRPr="00FA25E3" w:rsidRDefault="001112BE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- il Responsabile scientifico presenta in Consiglio di dipartimento la richiesta di attivazione (</w:t>
      </w:r>
      <w:r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modulo </w:t>
      </w:r>
      <w:r w:rsidR="0094460F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richiesta attivazione</w:t>
      </w:r>
      <w:r w:rsidR="00E2747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 </w:t>
      </w:r>
      <w:bookmarkStart w:id="0" w:name="_Hlk27121364"/>
      <w:r w:rsidR="00E2747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Borse di ricerca</w:t>
      </w:r>
      <w:bookmarkEnd w:id="0"/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) </w:t>
      </w:r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almeno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sette giorni prima della seduta del Consiglio</w:t>
      </w:r>
    </w:p>
    <w:p w14:paraId="1EC9B070" w14:textId="77777777" w:rsidR="001112BE" w:rsidRPr="00FA25E3" w:rsidRDefault="001112BE" w:rsidP="00FA25E3">
      <w:p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3A8268CB" w14:textId="77777777" w:rsidR="00081B42" w:rsidRPr="00FA25E3" w:rsidRDefault="001112BE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- 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i candidati dovranno trasmettere le domande per l’attribuzione di </w:t>
      </w:r>
      <w:r w:rsidR="00E2747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Borse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di ricerca esclusivamente </w:t>
      </w:r>
      <w:r w:rsidR="00081B42" w:rsidRPr="00FA25E3">
        <w:rPr>
          <w:rFonts w:ascii="Times New Roman" w:eastAsia="Times New Roman" w:hAnsi="Times New Roman" w:cs="Times New Roman"/>
          <w:bCs/>
          <w:sz w:val="20"/>
          <w:szCs w:val="20"/>
          <w:lang w:eastAsia="it-IT"/>
        </w:rPr>
        <w:t xml:space="preserve">mediante invio da casella di posta elettronica certificata all’indirizzo PEC </w:t>
      </w:r>
      <w:hyperlink r:id="rId5" w:history="1">
        <w:r w:rsidR="00081B42" w:rsidRPr="00FA25E3">
          <w:rPr>
            <w:rFonts w:ascii="Times New Roman" w:eastAsia="Times New Roman" w:hAnsi="Times New Roman" w:cs="Times New Roman"/>
            <w:b/>
            <w:bCs/>
            <w:color w:val="0000FF"/>
            <w:sz w:val="20"/>
            <w:szCs w:val="20"/>
            <w:u w:val="single"/>
            <w:lang w:eastAsia="it-IT"/>
          </w:rPr>
          <w:t>protocollo@pec.unica.it,</w:t>
        </w:r>
      </w:hyperlink>
      <w:r w:rsidR="00081B42" w:rsidRPr="00FA25E3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 </w:t>
      </w:r>
      <w:r w:rsidR="00081B42" w:rsidRPr="00FA25E3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it-IT"/>
        </w:rPr>
        <w:t>improrogabilmente entro il 20° giorno</w:t>
      </w:r>
      <w:r w:rsidR="001B561D" w:rsidRPr="00FA25E3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it-IT"/>
        </w:rPr>
        <w:t xml:space="preserve"> </w:t>
      </w:r>
      <w:r w:rsidR="00081B42" w:rsidRPr="00FA25E3">
        <w:rPr>
          <w:rFonts w:ascii="Times New Roman" w:eastAsia="Times New Roman" w:hAnsi="Times New Roman" w:cs="Times New Roman"/>
          <w:bCs/>
          <w:sz w:val="20"/>
          <w:szCs w:val="20"/>
          <w:lang w:eastAsia="it-IT"/>
        </w:rPr>
        <w:t>a</w:t>
      </w:r>
      <w:r w:rsidR="00081B42" w:rsidRPr="00FA25E3">
        <w:rPr>
          <w:rFonts w:ascii="Times New Roman" w:eastAsia="Times New Roman" w:hAnsi="Times New Roman" w:cs="Times New Roman"/>
          <w:b/>
          <w:bCs/>
          <w:sz w:val="20"/>
          <w:szCs w:val="20"/>
          <w:lang w:eastAsia="it-IT"/>
        </w:rPr>
        <w:t xml:space="preserve"> </w:t>
      </w:r>
      <w:r w:rsidR="00081B42" w:rsidRPr="00FA25E3">
        <w:rPr>
          <w:rFonts w:ascii="Times New Roman" w:eastAsia="Times New Roman" w:hAnsi="Times New Roman" w:cs="Times New Roman"/>
          <w:bCs/>
          <w:sz w:val="20"/>
          <w:szCs w:val="20"/>
          <w:lang w:eastAsia="it-IT"/>
        </w:rPr>
        <w:t>partire dal giorno successivo alla data di pubblicazione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del bando su  </w:t>
      </w:r>
      <w:hyperlink r:id="rId6" w:history="1">
        <w:r w:rsidR="000236C4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https://www.unica.it/unica/it/laureati_s07_ss01.page</w:t>
        </w:r>
      </w:hyperlink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</w:p>
    <w:p w14:paraId="37FAFEC0" w14:textId="77777777" w:rsidR="001B561D" w:rsidRPr="00FA25E3" w:rsidRDefault="001B561D" w:rsidP="00FA25E3">
      <w:p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330BDEC6" w14:textId="77777777" w:rsidR="001E28F6" w:rsidRDefault="001E28F6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- 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successivamente alla scadenza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del bando, il Responsabile scientifico </w:t>
      </w:r>
      <w:r w:rsidR="001B561D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fa richiesta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a </w:t>
      </w:r>
      <w:hyperlink r:id="rId7" w:history="1">
        <w:r w:rsidR="00247015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Segreteria</w:t>
        </w:r>
        <w:r w:rsidR="000236C4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diee@unica.it</w:t>
        </w:r>
      </w:hyperlink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="001B561D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circa la presentazione di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domande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:</w:t>
      </w:r>
    </w:p>
    <w:p w14:paraId="088B5127" w14:textId="77777777" w:rsidR="00FA25E3" w:rsidRPr="00FA25E3" w:rsidRDefault="00FA25E3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696E0F4B" w14:textId="0F4A75D3" w:rsidR="001E28F6" w:rsidRPr="00FA25E3" w:rsidRDefault="001E28F6" w:rsidP="00FA25E3">
      <w:pPr>
        <w:pStyle w:val="Paragrafoelenco"/>
        <w:numPr>
          <w:ilvl w:val="0"/>
          <w:numId w:val="2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se non sono pervenute domande, la </w:t>
      </w:r>
      <w:r w:rsidR="0024792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Commissione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="0024792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giudicatrice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si riunisce e nel verbale prende atto dell’assenza di domande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(</w:t>
      </w:r>
      <w:r w:rsidR="000236C4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modulo </w:t>
      </w:r>
      <w:r w:rsidR="005A07DD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verbale </w:t>
      </w:r>
      <w:r w:rsidR="000236C4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assenza domande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 Borse di ricerca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)</w:t>
      </w:r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;</w:t>
      </w:r>
    </w:p>
    <w:p w14:paraId="3E4DA762" w14:textId="77777777" w:rsidR="00247922" w:rsidRPr="00FA25E3" w:rsidRDefault="001E28F6" w:rsidP="00FA25E3">
      <w:pPr>
        <w:pStyle w:val="Paragrafoelenco"/>
        <w:numPr>
          <w:ilvl w:val="0"/>
          <w:numId w:val="2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se</w:t>
      </w:r>
      <w:r w:rsidR="001B561D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, al contrario,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sono pervenute domande, la </w:t>
      </w:r>
      <w:r w:rsidR="0024792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Commissione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, utilizzando i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l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bookmarkStart w:id="1" w:name="_Hlk26953750"/>
      <w:bookmarkStart w:id="2" w:name="_Hlk26780336"/>
      <w:r w:rsidRPr="00FA25E3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  <w:lang w:eastAsia="it-IT"/>
        </w:rPr>
        <w:t>modulo verbale titoli</w:t>
      </w:r>
      <w:bookmarkEnd w:id="1"/>
      <w:r w:rsidR="00247922" w:rsidRPr="00FA25E3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  <w:lang w:eastAsia="it-IT"/>
        </w:rPr>
        <w:t xml:space="preserve"> 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Borse di ricerca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, </w:t>
      </w:r>
      <w:bookmarkEnd w:id="2"/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si riunisce per stabilire </w:t>
      </w:r>
      <w:r w:rsidR="001B561D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nel dettaglio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i criteri di valutazione, </w:t>
      </w:r>
      <w:r w:rsidR="001B561D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dopodiché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sospende la seduta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e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="001B561D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ri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chiede  a </w:t>
      </w:r>
      <w:hyperlink r:id="rId8" w:history="1">
        <w:r w:rsidR="00247015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Segreteria</w:t>
        </w:r>
        <w:r w:rsidR="000236C4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diee@unica.it</w:t>
        </w:r>
      </w:hyperlink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la trasmissione delle domande pervenute e, ricevutele, riprende la seduta 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completando il </w:t>
      </w:r>
      <w:bookmarkStart w:id="3" w:name="_Hlk26781342"/>
      <w:r w:rsidR="00BF0FC7" w:rsidRPr="00FA25E3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  <w:lang w:eastAsia="it-IT"/>
        </w:rPr>
        <w:t>modulo verbale titoli</w:t>
      </w:r>
      <w:r w:rsidR="00247922" w:rsidRPr="00FA25E3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  <w:lang w:eastAsia="it-IT"/>
        </w:rPr>
        <w:t xml:space="preserve"> 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Borse di ricerca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bookmarkEnd w:id="3"/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e</w:t>
      </w:r>
      <w:r w:rsidR="0024792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,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="0024792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solo nel caso in cui i candidati abbiano sottoscritto la dichiarazione di rinuncia ai termini (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modello rinuncia </w:t>
      </w:r>
      <w:r w:rsidR="00D60240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termini 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Borse di ricerca</w:t>
      </w:r>
      <w:r w:rsidR="0024792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), </w:t>
      </w:r>
      <w:r w:rsidR="000236C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redigendo anche il </w:t>
      </w:r>
      <w:r w:rsidR="000236C4" w:rsidRPr="00FA25E3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  <w:lang w:eastAsia="it-IT"/>
        </w:rPr>
        <w:t>modulo verbale colloquio</w:t>
      </w:r>
      <w:r w:rsidR="00247922" w:rsidRPr="00FA25E3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  <w:lang w:eastAsia="it-IT"/>
        </w:rPr>
        <w:t xml:space="preserve"> 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Borse di ricerca</w:t>
      </w:r>
      <w:r w:rsidR="00036675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;</w:t>
      </w:r>
    </w:p>
    <w:p w14:paraId="441B2D19" w14:textId="71F7C3DE" w:rsidR="001B561D" w:rsidRPr="00FA25E3" w:rsidRDefault="00036675" w:rsidP="00FA25E3">
      <w:pPr>
        <w:spacing w:before="120"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in caso contrario dovrà essere osservata la procedura indicata nell’art. 5 comma 4 del </w:t>
      </w:r>
      <w:bookmarkStart w:id="4" w:name="_Hlk26781436"/>
      <w:r w:rsidRPr="00FA25E3">
        <w:rPr>
          <w:rFonts w:ascii="Times New Roman" w:hAnsi="Times New Roman" w:cs="Times New Roman"/>
          <w:sz w:val="20"/>
          <w:szCs w:val="20"/>
        </w:rPr>
        <w:t xml:space="preserve">Regolamento di ateneo per il conferimento delle </w:t>
      </w:r>
      <w:r w:rsidR="00E27472" w:rsidRPr="00FA25E3">
        <w:rPr>
          <w:rFonts w:ascii="Times New Roman" w:hAnsi="Times New Roman" w:cs="Times New Roman"/>
          <w:sz w:val="20"/>
          <w:szCs w:val="20"/>
        </w:rPr>
        <w:t>Borse</w:t>
      </w:r>
      <w:r w:rsidRPr="00FA25E3">
        <w:rPr>
          <w:rFonts w:ascii="Times New Roman" w:hAnsi="Times New Roman" w:cs="Times New Roman"/>
          <w:sz w:val="20"/>
          <w:szCs w:val="20"/>
        </w:rPr>
        <w:t xml:space="preserve"> di ricerca</w:t>
      </w:r>
      <w:bookmarkEnd w:id="4"/>
      <w:r w:rsidRPr="00FA25E3">
        <w:rPr>
          <w:rFonts w:ascii="Times New Roman" w:hAnsi="Times New Roman" w:cs="Times New Roman"/>
          <w:sz w:val="20"/>
          <w:szCs w:val="20"/>
        </w:rPr>
        <w:t xml:space="preserve"> </w:t>
      </w:r>
      <w:hyperlink r:id="rId9" w:history="1">
        <w:r w:rsidR="00C20F3C" w:rsidRPr="00FA25E3">
          <w:rPr>
            <w:rStyle w:val="Collegamentoipertestuale"/>
            <w:sz w:val="20"/>
            <w:szCs w:val="20"/>
          </w:rPr>
          <w:t>web.unica.it/unica/</w:t>
        </w:r>
        <w:proofErr w:type="spellStart"/>
        <w:r w:rsidR="00C20F3C" w:rsidRPr="00FA25E3">
          <w:rPr>
            <w:rStyle w:val="Collegamentoipertestuale"/>
            <w:sz w:val="20"/>
            <w:szCs w:val="20"/>
          </w:rPr>
          <w:t>protected</w:t>
        </w:r>
        <w:proofErr w:type="spellEnd"/>
        <w:r w:rsidR="00C20F3C" w:rsidRPr="00FA25E3">
          <w:rPr>
            <w:rStyle w:val="Collegamentoipertestuale"/>
            <w:sz w:val="20"/>
            <w:szCs w:val="20"/>
          </w:rPr>
          <w:t>/516630/0/</w:t>
        </w:r>
        <w:proofErr w:type="spellStart"/>
        <w:r w:rsidR="00C20F3C" w:rsidRPr="00FA25E3">
          <w:rPr>
            <w:rStyle w:val="Collegamentoipertestuale"/>
            <w:sz w:val="20"/>
            <w:szCs w:val="20"/>
          </w:rPr>
          <w:t>def</w:t>
        </w:r>
        <w:proofErr w:type="spellEnd"/>
        <w:r w:rsidR="00C20F3C" w:rsidRPr="00FA25E3">
          <w:rPr>
            <w:rStyle w:val="Collegamentoipertestuale"/>
            <w:sz w:val="20"/>
            <w:szCs w:val="20"/>
          </w:rPr>
          <w:t>/</w:t>
        </w:r>
        <w:proofErr w:type="spellStart"/>
        <w:r w:rsidR="00C20F3C" w:rsidRPr="00FA25E3">
          <w:rPr>
            <w:rStyle w:val="Collegamentoipertestuale"/>
            <w:sz w:val="20"/>
            <w:szCs w:val="20"/>
          </w:rPr>
          <w:t>ref</w:t>
        </w:r>
        <w:proofErr w:type="spellEnd"/>
        <w:r w:rsidR="00C20F3C" w:rsidRPr="00FA25E3">
          <w:rPr>
            <w:rStyle w:val="Collegamentoipertestuale"/>
            <w:sz w:val="20"/>
            <w:szCs w:val="20"/>
          </w:rPr>
          <w:t>/DOC13740/</w:t>
        </w:r>
      </w:hyperlink>
      <w:r w:rsidR="001B561D" w:rsidRPr="00FA25E3">
        <w:rPr>
          <w:rFonts w:ascii="Times New Roman" w:hAnsi="Times New Roman" w:cs="Times New Roman"/>
          <w:sz w:val="20"/>
          <w:szCs w:val="20"/>
        </w:rPr>
        <w:t>);</w:t>
      </w:r>
    </w:p>
    <w:p w14:paraId="619DF165" w14:textId="3696DBF8" w:rsidR="00081B42" w:rsidRPr="00FA25E3" w:rsidRDefault="00247015" w:rsidP="00FA25E3">
      <w:pPr>
        <w:spacing w:before="120"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hAnsi="Times New Roman" w:cs="Times New Roman"/>
          <w:b/>
          <w:sz w:val="20"/>
          <w:szCs w:val="20"/>
        </w:rPr>
        <w:t>N. B.</w:t>
      </w:r>
      <w:r w:rsidRPr="00FA25E3">
        <w:rPr>
          <w:rFonts w:ascii="Times New Roman" w:hAnsi="Times New Roman" w:cs="Times New Roman"/>
          <w:sz w:val="20"/>
          <w:szCs w:val="20"/>
        </w:rPr>
        <w:t xml:space="preserve"> </w:t>
      </w:r>
      <w:r w:rsidR="00081B42" w:rsidRPr="00FA25E3">
        <w:rPr>
          <w:rFonts w:ascii="Times New Roman" w:hAnsi="Times New Roman" w:cs="Times New Roman"/>
          <w:sz w:val="20"/>
          <w:szCs w:val="20"/>
        </w:rPr>
        <w:t xml:space="preserve">nel </w:t>
      </w:r>
      <w:r w:rsidR="00BF0FC7" w:rsidRPr="00FA25E3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  <w:lang w:eastAsia="it-IT"/>
        </w:rPr>
        <w:t>modulo verbale titoli</w:t>
      </w:r>
      <w:r w:rsidR="00247922" w:rsidRPr="00FA25E3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  <w:lang w:eastAsia="it-IT"/>
        </w:rPr>
        <w:t xml:space="preserve"> 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Borse di ricerca</w:t>
      </w:r>
      <w:r w:rsidR="00BF0FC7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la </w:t>
      </w:r>
      <w:r w:rsidR="0024792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Commissione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="0024792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giudicatrice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dovrà </w:t>
      </w:r>
      <w:r w:rsidR="00081B42" w:rsidRPr="00FA25E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it-IT"/>
        </w:rPr>
        <w:t>rilevare eventuali casi di incompatibilità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ai sensi dell’art. 7 del citato Regolamento di ateneo per il conferimento delle </w:t>
      </w:r>
      <w:r w:rsidR="00E2747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Borse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di ricerca</w:t>
      </w:r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.</w:t>
      </w:r>
    </w:p>
    <w:p w14:paraId="03429D51" w14:textId="77777777" w:rsidR="001E28F6" w:rsidRPr="00FA25E3" w:rsidRDefault="001E28F6" w:rsidP="00FA25E3">
      <w:p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 </w:t>
      </w:r>
    </w:p>
    <w:p w14:paraId="2D99D5F0" w14:textId="0BD48003" w:rsidR="001E28F6" w:rsidRPr="00FA25E3" w:rsidRDefault="001E28F6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- il</w:t>
      </w:r>
      <w:r w:rsidR="00E2747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Responsabile</w:t>
      </w:r>
      <w:r w:rsidR="00254050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scientifico consegna </w:t>
      </w:r>
      <w:r w:rsidR="00036675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in originale </w:t>
      </w:r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in Segreteria amministrativa in caso di firma autografa o, se sottoscritti digitalmente, invia via </w:t>
      </w:r>
      <w:proofErr w:type="gramStart"/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email</w:t>
      </w:r>
      <w:proofErr w:type="gramEnd"/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all’indirizzo: </w:t>
      </w:r>
      <w:hyperlink r:id="rId10" w:history="1">
        <w:r w:rsidR="00C20F3C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segreteriadiee@unica.it</w:t>
        </w:r>
      </w:hyperlink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i verbali relativi alla selezione</w:t>
      </w:r>
      <w:r w:rsidR="00254050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e l’eventuale dichiarazione di rinuncia ai termini dei candidati</w:t>
      </w:r>
      <w:r w:rsidR="00AF734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. I verbali dovranno essere trasmessi via mail anche in versione non firmata pronti per la pubblicazione;</w:t>
      </w:r>
    </w:p>
    <w:p w14:paraId="01B123CC" w14:textId="77777777" w:rsidR="001E28F6" w:rsidRPr="00FA25E3" w:rsidRDefault="001E28F6" w:rsidP="00FA25E3">
      <w:p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 </w:t>
      </w:r>
    </w:p>
    <w:p w14:paraId="03B6F7CB" w14:textId="723FA92F" w:rsidR="001E28F6" w:rsidRPr="00FA25E3" w:rsidRDefault="001E28F6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- la </w:t>
      </w:r>
      <w:r w:rsidR="00247015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Segreteria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predispone e pubblica la </w:t>
      </w:r>
      <w:bookmarkStart w:id="5" w:name="_Hlk26782899"/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Disposizione Direttoriale di Approvazione Atti </w:t>
      </w:r>
      <w:bookmarkEnd w:id="5"/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e, tramite mail, ne informa il Responsabile</w:t>
      </w:r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;</w:t>
      </w:r>
    </w:p>
    <w:p w14:paraId="1D4CE072" w14:textId="77777777" w:rsidR="001E28F6" w:rsidRPr="00FA25E3" w:rsidRDefault="001E28F6" w:rsidP="00FA25E3">
      <w:p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 </w:t>
      </w:r>
    </w:p>
    <w:p w14:paraId="294B3AA4" w14:textId="07A62D5D" w:rsidR="001E28F6" w:rsidRDefault="001E28F6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- il Responsabile scientifico</w:t>
      </w:r>
      <w:r w:rsidR="00254050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, una volta ricevuta dalla </w:t>
      </w:r>
      <w:r w:rsidR="00247015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Segreteria</w:t>
      </w:r>
      <w:r w:rsidR="00254050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amministrativa comunicazione dell’avvenuta pubblicazione della Disposizione Direttoriale di Approvazione Atti,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dovrà ricevere dal Borsista e </w:t>
      </w:r>
      <w:r w:rsidR="00C20F3C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inviare via </w:t>
      </w:r>
      <w:r w:rsidR="00E56A0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posta elettronica certificata all’indirizzo </w:t>
      </w:r>
      <w:hyperlink r:id="rId11" w:history="1">
        <w:r w:rsidR="00E56A0E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protocollo@pec.unica.it</w:t>
        </w:r>
      </w:hyperlink>
      <w:r w:rsidR="00E56A0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la seguente documentazione:</w:t>
      </w:r>
    </w:p>
    <w:p w14:paraId="5E3ECAAD" w14:textId="77777777" w:rsidR="00FA25E3" w:rsidRPr="00FA25E3" w:rsidRDefault="00FA25E3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461569E0" w14:textId="43CE08B2" w:rsidR="001E28F6" w:rsidRPr="00FA25E3" w:rsidRDefault="001E28F6" w:rsidP="00FA25E3">
      <w:pPr>
        <w:pStyle w:val="Paragrafoelenco"/>
        <w:numPr>
          <w:ilvl w:val="0"/>
          <w:numId w:val="4"/>
        </w:numPr>
        <w:tabs>
          <w:tab w:val="left" w:pos="-567"/>
        </w:tabs>
        <w:spacing w:before="120" w:after="20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Modulo </w:t>
      </w:r>
      <w:r w:rsidR="00AF7344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Fiscale (</w:t>
      </w:r>
      <w:hyperlink r:id="rId12" w:history="1">
        <w:r w:rsidR="00AF7344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UNICA.DIRAF.DICH.BORSE_20250703</w:t>
        </w:r>
      </w:hyperlink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) compilato, datato e firmato dal Borsista;</w:t>
      </w:r>
    </w:p>
    <w:p w14:paraId="3E8B92B9" w14:textId="77777777" w:rsidR="001E28F6" w:rsidRPr="00FA25E3" w:rsidRDefault="001E28F6" w:rsidP="00FA25E3">
      <w:pPr>
        <w:pStyle w:val="Paragrafoelenco"/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copia documento di identità e del codice fiscale del Borsista;</w:t>
      </w:r>
    </w:p>
    <w:p w14:paraId="0B88AB5C" w14:textId="77777777" w:rsidR="001E28F6" w:rsidRPr="00FA25E3" w:rsidRDefault="001E28F6" w:rsidP="00FA25E3">
      <w:pPr>
        <w:pStyle w:val="Paragrafoelenco"/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curriculum vitae del Borsista </w:t>
      </w:r>
      <w:r w:rsidR="00036675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compilato esclusivamente mediante utilizzo del </w:t>
      </w:r>
      <w:r w:rsidR="00036675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modello cv privacy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 Borse di ricerca</w:t>
      </w:r>
      <w:r w:rsidR="00254050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,</w:t>
      </w:r>
      <w:r w:rsidR="00081B4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 </w:t>
      </w:r>
      <w:r w:rsidR="00081B42" w:rsidRPr="00FA25E3">
        <w:rPr>
          <w:rFonts w:ascii="Times New Roman" w:eastAsia="Times New Roman" w:hAnsi="Times New Roman" w:cs="Times New Roman"/>
          <w:b/>
          <w:sz w:val="20"/>
          <w:szCs w:val="20"/>
          <w:lang w:eastAsia="it-IT"/>
        </w:rPr>
        <w:t>senza apporre la firma</w:t>
      </w:r>
      <w:r w:rsidR="00254050" w:rsidRPr="00FA25E3">
        <w:rPr>
          <w:rFonts w:ascii="Times New Roman" w:eastAsia="Times New Roman" w:hAnsi="Times New Roman" w:cs="Times New Roman"/>
          <w:b/>
          <w:sz w:val="20"/>
          <w:szCs w:val="20"/>
          <w:lang w:eastAsia="it-IT"/>
        </w:rPr>
        <w:t>,</w:t>
      </w:r>
      <w:r w:rsidR="00081B42" w:rsidRPr="00FA25E3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 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per la pubblicazione sul sito </w:t>
      </w:r>
      <w:r w:rsidRPr="00FA25E3">
        <w:rPr>
          <w:rFonts w:ascii="Times New Roman" w:eastAsia="Times New Roman" w:hAnsi="Times New Roman" w:cs="Times New Roman"/>
          <w:color w:val="0000FF"/>
          <w:sz w:val="20"/>
          <w:szCs w:val="20"/>
          <w:lang w:eastAsia="it-IT"/>
        </w:rPr>
        <w:t>http://trasparenza.unica.it/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per gli adempimenti dettati dalla normativa in materia di pubblicità, trasparenza e diffusione di informazioni da parte della pubblica amministrazione;</w:t>
      </w:r>
    </w:p>
    <w:p w14:paraId="1522AE55" w14:textId="77777777" w:rsidR="001E28F6" w:rsidRPr="00FA25E3" w:rsidRDefault="001E28F6" w:rsidP="00FA25E3">
      <w:pPr>
        <w:pStyle w:val="Paragrafoelenco"/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copia delle polizze di assicurazione per responsabilità civile ed infortuni stipulat</w:t>
      </w:r>
      <w:r w:rsidR="00247015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e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dal Borsista per tutto il periodo di durata della </w:t>
      </w:r>
      <w:r w:rsidR="00E2747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Borsa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;</w:t>
      </w:r>
    </w:p>
    <w:p w14:paraId="6E86B869" w14:textId="77777777" w:rsidR="001E28F6" w:rsidRPr="00FA25E3" w:rsidRDefault="001E28F6" w:rsidP="00FA25E3">
      <w:pPr>
        <w:pStyle w:val="Paragrafoelenco"/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dichiarazione di insussistenza di situazioni di incompatibilità (</w:t>
      </w:r>
      <w:r w:rsidRPr="00FA25E3">
        <w:rPr>
          <w:rFonts w:ascii="Times New Roman" w:eastAsia="Times New Roman" w:hAnsi="Times New Roman" w:cs="Times New Roman"/>
          <w:bCs/>
          <w:color w:val="FF0000"/>
          <w:sz w:val="20"/>
          <w:szCs w:val="20"/>
          <w:lang w:eastAsia="it-IT"/>
        </w:rPr>
        <w:t>dichiarazione</w:t>
      </w:r>
      <w:r w:rsidR="00624847" w:rsidRPr="00FA25E3">
        <w:rPr>
          <w:rFonts w:ascii="Times New Roman" w:eastAsia="Times New Roman" w:hAnsi="Times New Roman" w:cs="Times New Roman"/>
          <w:bCs/>
          <w:color w:val="FF0000"/>
          <w:sz w:val="20"/>
          <w:szCs w:val="20"/>
          <w:lang w:eastAsia="it-IT"/>
        </w:rPr>
        <w:t xml:space="preserve"> assenz</w:t>
      </w:r>
      <w:r w:rsidR="005B7E70" w:rsidRPr="00FA25E3">
        <w:rPr>
          <w:rFonts w:ascii="Times New Roman" w:eastAsia="Times New Roman" w:hAnsi="Times New Roman" w:cs="Times New Roman"/>
          <w:bCs/>
          <w:color w:val="FF0000"/>
          <w:sz w:val="20"/>
          <w:szCs w:val="20"/>
          <w:lang w:eastAsia="it-IT"/>
        </w:rPr>
        <w:t>a</w:t>
      </w:r>
      <w:r w:rsidR="00624847" w:rsidRPr="00FA25E3">
        <w:rPr>
          <w:rFonts w:ascii="Times New Roman" w:eastAsia="Times New Roman" w:hAnsi="Times New Roman" w:cs="Times New Roman"/>
          <w:bCs/>
          <w:color w:val="FF0000"/>
          <w:sz w:val="20"/>
          <w:szCs w:val="20"/>
          <w:lang w:eastAsia="it-IT"/>
        </w:rPr>
        <w:t xml:space="preserve"> incompatibilità</w:t>
      </w:r>
      <w:r w:rsidR="00247922" w:rsidRPr="00FA25E3">
        <w:rPr>
          <w:rFonts w:ascii="Times New Roman" w:eastAsia="Times New Roman" w:hAnsi="Times New Roman" w:cs="Times New Roman"/>
          <w:bCs/>
          <w:color w:val="FF0000"/>
          <w:sz w:val="20"/>
          <w:szCs w:val="20"/>
          <w:lang w:eastAsia="it-IT"/>
        </w:rPr>
        <w:t xml:space="preserve"> 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Borse di ricerca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);</w:t>
      </w:r>
    </w:p>
    <w:p w14:paraId="415D8390" w14:textId="77777777" w:rsidR="001E28F6" w:rsidRPr="00FA25E3" w:rsidRDefault="001E28F6" w:rsidP="00FA25E3">
      <w:pPr>
        <w:pStyle w:val="Paragrafoelenco"/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dichiarazione di inizio attività (compresa nel periodo coperto dalle suddette polizze di assicurazione) datata e firmata dal Responsabile Scientifico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(</w:t>
      </w:r>
      <w:r w:rsidR="00081B4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modello</w:t>
      </w:r>
      <w:r w:rsidR="005B7E70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 inizio attività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 Borse di ricerca</w:t>
      </w:r>
      <w:r w:rsidR="00081B4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)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.</w:t>
      </w:r>
    </w:p>
    <w:p w14:paraId="3B8D090C" w14:textId="77777777" w:rsidR="00247015" w:rsidRPr="00FA25E3" w:rsidRDefault="00247015" w:rsidP="00FA25E3">
      <w:p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2CA0F41E" w14:textId="421DFA38" w:rsidR="0092138E" w:rsidRPr="00FA25E3" w:rsidRDefault="00300710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- </w:t>
      </w:r>
      <w:r w:rsidR="0092138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al termine dell’attività del borsista il Responsabile scientifico dovrà richiedere e trasmettere in </w:t>
      </w:r>
      <w:r w:rsidR="00247015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Segreteria</w:t>
      </w:r>
      <w:r w:rsidR="0092138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amministrativa </w:t>
      </w:r>
      <w:r w:rsidR="00E56A0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via </w:t>
      </w:r>
      <w:proofErr w:type="gramStart"/>
      <w:r w:rsidR="00E56A0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email</w:t>
      </w:r>
      <w:proofErr w:type="gramEnd"/>
      <w:r w:rsidR="00E56A0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all’indirizzo </w:t>
      </w:r>
      <w:hyperlink r:id="rId13" w:history="1">
        <w:r w:rsidR="00E56A0E" w:rsidRPr="00FA25E3">
          <w:rPr>
            <w:rStyle w:val="Collegamentoipertestuale"/>
            <w:rFonts w:ascii="Times New Roman" w:eastAsia="Times New Roman" w:hAnsi="Times New Roman" w:cs="Times New Roman"/>
            <w:sz w:val="20"/>
            <w:szCs w:val="20"/>
            <w:lang w:eastAsia="it-IT"/>
          </w:rPr>
          <w:t>segreteriadiee@unica.it</w:t>
        </w:r>
      </w:hyperlink>
      <w:r w:rsidR="00E56A0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</w:t>
      </w:r>
      <w:r w:rsidR="0092138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la relazione finale da lui firmata per approvazione</w:t>
      </w:r>
    </w:p>
    <w:p w14:paraId="35C1E5CF" w14:textId="77777777" w:rsidR="0092138E" w:rsidRPr="00FA25E3" w:rsidRDefault="0092138E" w:rsidP="00FA25E3">
      <w:p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6A9A17E7" w14:textId="43DFC63D" w:rsidR="0092138E" w:rsidRPr="00FA25E3" w:rsidRDefault="0092138E" w:rsidP="00FA25E3">
      <w:pPr>
        <w:spacing w:before="120"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- in caso si intenda richiedere al Consiglio di Dipartimento la proroga di una </w:t>
      </w:r>
      <w:r w:rsidR="00E27472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Borsa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di ricerca </w:t>
      </w:r>
      <w:r w:rsidR="00E56A0E"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attiva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, dovrà essere utilizzato il </w:t>
      </w:r>
      <w:r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modulo proroga </w:t>
      </w:r>
      <w:r w:rsidR="00247922" w:rsidRPr="00FA25E3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>Borse di ricerca</w:t>
      </w:r>
      <w:r w:rsidRPr="00FA25E3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)</w:t>
      </w:r>
    </w:p>
    <w:p w14:paraId="3493F3BA" w14:textId="77777777" w:rsidR="0092138E" w:rsidRDefault="0092138E" w:rsidP="00300710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it-IT"/>
        </w:rPr>
      </w:pPr>
    </w:p>
    <w:p w14:paraId="2AF9F53F" w14:textId="77777777" w:rsidR="0092138E" w:rsidRDefault="0092138E" w:rsidP="00300710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it-IT"/>
        </w:rPr>
      </w:pPr>
    </w:p>
    <w:p w14:paraId="52424116" w14:textId="77777777" w:rsidR="00300710" w:rsidRPr="0092138E" w:rsidRDefault="00300710" w:rsidP="0030071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16"/>
          <w:szCs w:val="16"/>
          <w:lang w:eastAsia="it-IT"/>
        </w:rPr>
      </w:pPr>
    </w:p>
    <w:sectPr w:rsidR="00300710" w:rsidRPr="0092138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C28FA"/>
    <w:multiLevelType w:val="hybridMultilevel"/>
    <w:tmpl w:val="D7ECF848"/>
    <w:lvl w:ilvl="0" w:tplc="20782278">
      <w:numFmt w:val="bullet"/>
      <w:lvlText w:val="-"/>
      <w:lvlJc w:val="left"/>
      <w:pPr>
        <w:ind w:left="840" w:hanging="39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" w15:restartNumberingAfterBreak="0">
    <w:nsid w:val="2200029F"/>
    <w:multiLevelType w:val="hybridMultilevel"/>
    <w:tmpl w:val="75302E10"/>
    <w:lvl w:ilvl="0" w:tplc="E56AC934">
      <w:numFmt w:val="bullet"/>
      <w:lvlText w:val="-"/>
      <w:lvlJc w:val="left"/>
      <w:pPr>
        <w:ind w:left="885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2" w15:restartNumberingAfterBreak="0">
    <w:nsid w:val="303A6CBF"/>
    <w:multiLevelType w:val="hybridMultilevel"/>
    <w:tmpl w:val="09F8E258"/>
    <w:lvl w:ilvl="0" w:tplc="2EA6033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D96FC0"/>
    <w:multiLevelType w:val="hybridMultilevel"/>
    <w:tmpl w:val="F5D468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A150B1"/>
    <w:multiLevelType w:val="hybridMultilevel"/>
    <w:tmpl w:val="DF88F5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342770">
    <w:abstractNumId w:val="2"/>
  </w:num>
  <w:num w:numId="2" w16cid:durableId="121970636">
    <w:abstractNumId w:val="3"/>
  </w:num>
  <w:num w:numId="3" w16cid:durableId="258368186">
    <w:abstractNumId w:val="1"/>
  </w:num>
  <w:num w:numId="4" w16cid:durableId="244926782">
    <w:abstractNumId w:val="4"/>
  </w:num>
  <w:num w:numId="5" w16cid:durableId="637994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8F6"/>
    <w:rsid w:val="000236C4"/>
    <w:rsid w:val="00036675"/>
    <w:rsid w:val="00081B42"/>
    <w:rsid w:val="001112BE"/>
    <w:rsid w:val="001A270F"/>
    <w:rsid w:val="001B561D"/>
    <w:rsid w:val="001E28F6"/>
    <w:rsid w:val="00247015"/>
    <w:rsid w:val="00247922"/>
    <w:rsid w:val="00254050"/>
    <w:rsid w:val="002C6A26"/>
    <w:rsid w:val="00300710"/>
    <w:rsid w:val="005A07DD"/>
    <w:rsid w:val="005B7E70"/>
    <w:rsid w:val="00624847"/>
    <w:rsid w:val="006911E3"/>
    <w:rsid w:val="0075398A"/>
    <w:rsid w:val="00760D14"/>
    <w:rsid w:val="00766675"/>
    <w:rsid w:val="008924CB"/>
    <w:rsid w:val="0092138E"/>
    <w:rsid w:val="0094460F"/>
    <w:rsid w:val="00A22213"/>
    <w:rsid w:val="00A33E87"/>
    <w:rsid w:val="00AD5059"/>
    <w:rsid w:val="00AF7344"/>
    <w:rsid w:val="00B04C63"/>
    <w:rsid w:val="00BF0FC7"/>
    <w:rsid w:val="00C20F3C"/>
    <w:rsid w:val="00D60240"/>
    <w:rsid w:val="00D650B3"/>
    <w:rsid w:val="00E0657D"/>
    <w:rsid w:val="00E27472"/>
    <w:rsid w:val="00E56A0E"/>
    <w:rsid w:val="00FA2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48128"/>
  <w15:chartTrackingRefBased/>
  <w15:docId w15:val="{9540987E-A34F-41B0-A563-D098580A0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1E28F6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1E28F6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1112BE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1112BE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4460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11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89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9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1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9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43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0078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941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7386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1084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929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1992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4137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5753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1699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68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diee@unica.it" TargetMode="External"/><Relationship Id="rId13" Type="http://schemas.openxmlformats.org/officeDocument/2006/relationships/hyperlink" Target="mailto:segreteriadiee@unic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greteriadiee@unica.it" TargetMode="External"/><Relationship Id="rId12" Type="http://schemas.openxmlformats.org/officeDocument/2006/relationships/hyperlink" Target="https://web.unica.it/unica/protected/522509/0/def/ref/DOC203687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nica.it/unica/it/laureati_s07_ss01.page" TargetMode="External"/><Relationship Id="rId11" Type="http://schemas.openxmlformats.org/officeDocument/2006/relationships/hyperlink" Target="mailto:protocollo@pec.unica.it" TargetMode="External"/><Relationship Id="rId5" Type="http://schemas.openxmlformats.org/officeDocument/2006/relationships/hyperlink" Target="mailto:protocollo@pec.unica.it" TargetMode="External"/><Relationship Id="rId15" Type="http://schemas.openxmlformats.org/officeDocument/2006/relationships/theme" Target="theme/theme1.xml"/><Relationship Id="rId10" Type="http://schemas.openxmlformats.org/officeDocument/2006/relationships/hyperlink" Target="mailto:segreteriadiee@unic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eb.unica.it/unica/protected/516630/0/def/ref/DOC13740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696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 diee</dc:creator>
  <cp:keywords/>
  <dc:description/>
  <cp:lastModifiedBy>Rita Melis</cp:lastModifiedBy>
  <cp:revision>3</cp:revision>
  <dcterms:created xsi:type="dcterms:W3CDTF">2026-01-29T08:34:00Z</dcterms:created>
  <dcterms:modified xsi:type="dcterms:W3CDTF">2026-01-29T11:14:00Z</dcterms:modified>
</cp:coreProperties>
</file>