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77627926"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48994D6A" w:rsidR="00E53FAB" w:rsidRDefault="00E53FAB" w:rsidP="00844AF8">
      <w:pPr>
        <w:pStyle w:val="Intestazione"/>
        <w:spacing w:line="360" w:lineRule="auto"/>
        <w:jc w:val="center"/>
        <w:rPr>
          <w:b/>
          <w:bCs/>
        </w:rPr>
      </w:pPr>
      <w:r>
        <w:rPr>
          <w:b/>
          <w:bCs/>
        </w:rPr>
        <w:t>BANDO</w:t>
      </w:r>
      <w:r w:rsidR="00EB7F18">
        <w:rPr>
          <w:b/>
          <w:bCs/>
        </w:rPr>
        <w:t xml:space="preserve"> N. </w:t>
      </w:r>
      <w:r w:rsidR="00106C6C">
        <w:rPr>
          <w:b/>
          <w:bCs/>
        </w:rPr>
        <w:t>01</w:t>
      </w:r>
      <w:r w:rsidR="00864894">
        <w:rPr>
          <w:b/>
          <w:bCs/>
        </w:rPr>
        <w:t xml:space="preserve"> del </w:t>
      </w:r>
      <w:r w:rsidR="00106C6C">
        <w:rPr>
          <w:b/>
          <w:bCs/>
        </w:rPr>
        <w:t>16</w:t>
      </w:r>
      <w:r w:rsidR="00864894" w:rsidRPr="00E536B1">
        <w:rPr>
          <w:b/>
          <w:bCs/>
        </w:rPr>
        <w:t>/</w:t>
      </w:r>
      <w:r w:rsidR="00106C6C">
        <w:rPr>
          <w:b/>
          <w:bCs/>
        </w:rPr>
        <w:t>01</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7F2A384E"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106C6C" w:rsidRPr="00106C6C">
        <w:rPr>
          <w:bCs/>
          <w:sz w:val="22"/>
          <w:szCs w:val="22"/>
        </w:rPr>
        <w:t>La valutazione dei rischi per la salute nel settore sanitario</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30B6419E" w:rsidR="00E53FAB" w:rsidRPr="00920EC7" w:rsidRDefault="00DD70E8" w:rsidP="00162696">
      <w:pPr>
        <w:pStyle w:val="Testonormale"/>
        <w:tabs>
          <w:tab w:val="left" w:pos="-1440"/>
          <w:tab w:val="left" w:pos="900"/>
        </w:tabs>
        <w:ind w:left="851" w:hanging="851"/>
        <w:jc w:val="both"/>
        <w:rPr>
          <w:rFonts w:ascii="Times New Roman" w:hAnsi="Times New Roman" w:cs="Times New Roman"/>
          <w:sz w:val="22"/>
          <w:szCs w:val="22"/>
        </w:rPr>
      </w:pPr>
      <w:r w:rsidRPr="00DD70E8">
        <w:rPr>
          <w:rFonts w:ascii="Times New Roman" w:hAnsi="Times New Roman" w:cs="Times New Roman"/>
          <w:b/>
          <w:bCs/>
          <w:sz w:val="22"/>
          <w:szCs w:val="22"/>
        </w:rPr>
        <w:t>VISTA</w:t>
      </w:r>
      <w:r w:rsidR="000A12D7" w:rsidRPr="00DD70E8">
        <w:rPr>
          <w:rFonts w:ascii="Times New Roman" w:hAnsi="Times New Roman" w:cs="Times New Roman"/>
          <w:b/>
          <w:bCs/>
          <w:sz w:val="22"/>
          <w:szCs w:val="22"/>
        </w:rPr>
        <w:tab/>
      </w:r>
      <w:r w:rsidR="00106C6C" w:rsidRPr="00F60621">
        <w:rPr>
          <w:rFonts w:ascii="Times New Roman" w:hAnsi="Times New Roman" w:cs="Times New Roman"/>
          <w:bCs/>
          <w:sz w:val="22"/>
          <w:szCs w:val="22"/>
        </w:rPr>
        <w:t xml:space="preserve">la Convenzione stipulata in </w:t>
      </w:r>
      <w:r w:rsidR="00106C6C" w:rsidRPr="00C469A2">
        <w:rPr>
          <w:rFonts w:ascii="Times New Roman" w:hAnsi="Times New Roman" w:cs="Times New Roman"/>
          <w:bCs/>
          <w:sz w:val="22"/>
          <w:szCs w:val="22"/>
        </w:rPr>
        <w:t>data 27/03/2015 tra</w:t>
      </w:r>
      <w:r w:rsidR="00106C6C" w:rsidRPr="00F60621">
        <w:rPr>
          <w:rFonts w:ascii="Times New Roman" w:hAnsi="Times New Roman" w:cs="Times New Roman"/>
          <w:bCs/>
          <w:sz w:val="22"/>
          <w:szCs w:val="22"/>
        </w:rPr>
        <w:t xml:space="preserve"> il Dipartimento di Sanità Pubblica, Medicina Clinica e Molecolare (ora Dipartimento di Scienze Mediche e Sanità Pubblica) e l’ASL di Cagliari riguardante l’attività di “Valutazione dei rischi per la salute e la sicurezza in ambito sanitario”</w:t>
      </w:r>
      <w:r w:rsidR="00A85DB8" w:rsidRPr="00DD70E8">
        <w:rPr>
          <w:rFonts w:ascii="Times New Roman" w:hAnsi="Times New Roman"/>
          <w:sz w:val="22"/>
          <w:szCs w:val="22"/>
        </w:rPr>
        <w:t xml:space="preserve">, Responsabile Scientifico </w:t>
      </w:r>
      <w:r w:rsidR="00106C6C">
        <w:rPr>
          <w:rFonts w:ascii="Times New Roman" w:hAnsi="Times New Roman"/>
          <w:sz w:val="22"/>
          <w:szCs w:val="22"/>
        </w:rPr>
        <w:t>dott. Marcello Campagna</w:t>
      </w:r>
      <w:r w:rsidR="00A85DB8" w:rsidRPr="00DD70E8">
        <w:rPr>
          <w:rFonts w:ascii="Times New Roman" w:hAnsi="Times New Roman"/>
          <w:sz w:val="22"/>
          <w:szCs w:val="22"/>
        </w:rPr>
        <w:t xml:space="preserve">, </w:t>
      </w:r>
      <w:r w:rsidR="00106C6C">
        <w:rPr>
          <w:rFonts w:ascii="Times New Roman" w:hAnsi="Times New Roman"/>
          <w:sz w:val="22"/>
          <w:szCs w:val="22"/>
        </w:rPr>
        <w:t>ricercatore a tempo determinato</w:t>
      </w:r>
      <w:r w:rsidR="00A85DB8" w:rsidRPr="00DD70E8">
        <w:rPr>
          <w:rFonts w:ascii="Times New Roman" w:hAnsi="Times New Roman"/>
          <w:sz w:val="22"/>
          <w:szCs w:val="22"/>
        </w:rPr>
        <w:t xml:space="preserve"> del Dipartimento di Scienze Mediche e Sanità Pubblica</w:t>
      </w:r>
      <w:r w:rsidR="006B05F8" w:rsidRPr="00DD70E8">
        <w:rPr>
          <w:rFonts w:ascii="Times New Roman" w:hAnsi="Times New Roman" w:cs="Times New Roman"/>
          <w:sz w:val="22"/>
          <w:szCs w:val="22"/>
        </w:rPr>
        <w:t>;</w:t>
      </w:r>
    </w:p>
    <w:p w14:paraId="5047A168" w14:textId="650ABECE" w:rsidR="00E53FAB" w:rsidRPr="00654FEF" w:rsidRDefault="00B157E0"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Pr>
          <w:rFonts w:ascii="Times New Roman" w:hAnsi="Times New Roman" w:cs="Times New Roman"/>
          <w:sz w:val="22"/>
          <w:szCs w:val="22"/>
        </w:rPr>
        <w:t>la richiesta</w:t>
      </w:r>
      <w:r w:rsidR="00583310" w:rsidRPr="00920EC7">
        <w:rPr>
          <w:rFonts w:ascii="Times New Roman" w:hAnsi="Times New Roman" w:cs="Times New Roman"/>
          <w:sz w:val="22"/>
          <w:szCs w:val="22"/>
        </w:rPr>
        <w:t xml:space="preserve"> </w:t>
      </w:r>
      <w:r w:rsidR="0029794E" w:rsidRPr="00920EC7">
        <w:rPr>
          <w:rFonts w:ascii="Times New Roman" w:hAnsi="Times New Roman" w:cs="Times New Roman"/>
          <w:sz w:val="22"/>
          <w:szCs w:val="22"/>
        </w:rPr>
        <w:t xml:space="preserve">del </w:t>
      </w:r>
      <w:r w:rsidR="00106C6C">
        <w:rPr>
          <w:rFonts w:ascii="Times New Roman" w:hAnsi="Times New Roman"/>
          <w:sz w:val="22"/>
          <w:szCs w:val="22"/>
        </w:rPr>
        <w:t>dott. Marcello Campagna</w:t>
      </w:r>
      <w:r w:rsidR="0078535C">
        <w:rPr>
          <w:rFonts w:ascii="Times New Roman" w:hAnsi="Times New Roman" w:cs="Times New Roman"/>
          <w:sz w:val="22"/>
          <w:szCs w:val="22"/>
        </w:rPr>
        <w:t xml:space="preserve"> </w:t>
      </w:r>
      <w:r w:rsidR="008479BA" w:rsidRPr="00920EC7">
        <w:rPr>
          <w:rFonts w:ascii="Times New Roman" w:hAnsi="Times New Roman" w:cs="Times New Roman"/>
          <w:sz w:val="22"/>
          <w:szCs w:val="22"/>
        </w:rPr>
        <w:t xml:space="preserve">di </w:t>
      </w:r>
      <w:r w:rsidR="00E53FAB" w:rsidRPr="00920EC7">
        <w:rPr>
          <w:rFonts w:ascii="Times New Roman" w:hAnsi="Times New Roman" w:cs="Times New Roman"/>
          <w:sz w:val="22"/>
          <w:szCs w:val="22"/>
        </w:rPr>
        <w:t xml:space="preserve">avvio delle procedure </w:t>
      </w:r>
      <w:r w:rsidR="00FE50EE" w:rsidRPr="00920EC7">
        <w:rPr>
          <w:rFonts w:ascii="Times New Roman" w:hAnsi="Times New Roman" w:cs="Times New Roman"/>
          <w:sz w:val="22"/>
          <w:szCs w:val="22"/>
        </w:rPr>
        <w:t>di selezione</w:t>
      </w:r>
      <w:r w:rsidR="00E53FAB" w:rsidRPr="00920EC7">
        <w:rPr>
          <w:rFonts w:ascii="Times New Roman" w:hAnsi="Times New Roman" w:cs="Times New Roman"/>
          <w:sz w:val="22"/>
          <w:szCs w:val="22"/>
        </w:rPr>
        <w:t xml:space="preserve"> per </w:t>
      </w:r>
      <w:r w:rsidR="00FE50EE" w:rsidRPr="00920EC7">
        <w:rPr>
          <w:rFonts w:ascii="Times New Roman" w:hAnsi="Times New Roman" w:cs="Times New Roman"/>
          <w:sz w:val="22"/>
          <w:szCs w:val="22"/>
        </w:rPr>
        <w:t>i</w:t>
      </w:r>
      <w:r w:rsidR="00E53FAB" w:rsidRPr="00920EC7">
        <w:rPr>
          <w:rFonts w:ascii="Times New Roman" w:hAnsi="Times New Roman" w:cs="Times New Roman"/>
          <w:sz w:val="22"/>
          <w:szCs w:val="22"/>
        </w:rPr>
        <w:t>l</w:t>
      </w:r>
      <w:r w:rsidR="00FE50EE" w:rsidRPr="00920EC7">
        <w:rPr>
          <w:rFonts w:ascii="Times New Roman" w:hAnsi="Times New Roman" w:cs="Times New Roman"/>
          <w:sz w:val="22"/>
          <w:szCs w:val="22"/>
        </w:rPr>
        <w:t xml:space="preserve"> conferimento </w:t>
      </w:r>
      <w:r w:rsidR="00E53FAB" w:rsidRPr="00920EC7">
        <w:rPr>
          <w:rFonts w:ascii="Times New Roman" w:hAnsi="Times New Roman" w:cs="Times New Roman"/>
          <w:sz w:val="22"/>
          <w:szCs w:val="22"/>
        </w:rPr>
        <w:t xml:space="preserve">di </w:t>
      </w:r>
      <w:r w:rsidR="00FE50EE" w:rsidRPr="00920EC7">
        <w:rPr>
          <w:rFonts w:ascii="Times New Roman" w:hAnsi="Times New Roman" w:cs="Times New Roman"/>
          <w:sz w:val="22"/>
          <w:szCs w:val="22"/>
        </w:rPr>
        <w:t xml:space="preserve">n. </w:t>
      </w:r>
      <w:r w:rsidR="00DC5092">
        <w:rPr>
          <w:rFonts w:ascii="Times New Roman" w:hAnsi="Times New Roman" w:cs="Times New Roman"/>
          <w:sz w:val="22"/>
          <w:szCs w:val="22"/>
        </w:rPr>
        <w:t>1</w:t>
      </w:r>
      <w:r w:rsidR="00AD05BB">
        <w:rPr>
          <w:rFonts w:ascii="Times New Roman" w:hAnsi="Times New Roman" w:cs="Times New Roman"/>
          <w:sz w:val="22"/>
          <w:szCs w:val="22"/>
        </w:rPr>
        <w:t xml:space="preserve"> (</w:t>
      </w:r>
      <w:r w:rsidR="00DC5092">
        <w:rPr>
          <w:rFonts w:ascii="Times New Roman" w:hAnsi="Times New Roman" w:cs="Times New Roman"/>
          <w:sz w:val="22"/>
          <w:szCs w:val="22"/>
        </w:rPr>
        <w:t>una</w:t>
      </w:r>
      <w:r w:rsidR="00AD05BB">
        <w:rPr>
          <w:rFonts w:ascii="Times New Roman" w:hAnsi="Times New Roman" w:cs="Times New Roman"/>
          <w:sz w:val="22"/>
          <w:szCs w:val="22"/>
        </w:rPr>
        <w:t>)</w:t>
      </w:r>
      <w:r w:rsidR="00BF1892" w:rsidRPr="00920EC7">
        <w:rPr>
          <w:rFonts w:ascii="Times New Roman" w:hAnsi="Times New Roman" w:cs="Times New Roman"/>
          <w:sz w:val="22"/>
          <w:szCs w:val="22"/>
        </w:rPr>
        <w:t xml:space="preserve"> </w:t>
      </w:r>
      <w:r w:rsidR="00AD05BB">
        <w:rPr>
          <w:rFonts w:ascii="Times New Roman" w:hAnsi="Times New Roman" w:cs="Times New Roman"/>
          <w:sz w:val="22"/>
          <w:szCs w:val="22"/>
        </w:rPr>
        <w:t>bors</w:t>
      </w:r>
      <w:r w:rsidR="00DC5092">
        <w:rPr>
          <w:rFonts w:ascii="Times New Roman" w:hAnsi="Times New Roman" w:cs="Times New Roman"/>
          <w:sz w:val="22"/>
          <w:szCs w:val="22"/>
        </w:rPr>
        <w:t>a</w:t>
      </w:r>
      <w:r w:rsidR="00E53FAB" w:rsidRPr="00920EC7">
        <w:rPr>
          <w:rFonts w:ascii="Times New Roman" w:hAnsi="Times New Roman" w:cs="Times New Roman"/>
          <w:sz w:val="22"/>
          <w:szCs w:val="22"/>
        </w:rPr>
        <w:t xml:space="preserve"> di ricerca</w:t>
      </w:r>
      <w:r w:rsidR="0078535C">
        <w:rPr>
          <w:rFonts w:ascii="Times New Roman" w:hAnsi="Times New Roman" w:cs="Times New Roman"/>
          <w:sz w:val="22"/>
          <w:szCs w:val="22"/>
        </w:rPr>
        <w:t>,</w:t>
      </w:r>
      <w:r w:rsidR="005A04EC" w:rsidRPr="00920EC7">
        <w:rPr>
          <w:rFonts w:ascii="Times New Roman" w:hAnsi="Times New Roman" w:cs="Times New Roman"/>
          <w:sz w:val="22"/>
          <w:szCs w:val="22"/>
        </w:rPr>
        <w:t xml:space="preserve"> </w:t>
      </w:r>
      <w:r w:rsidR="00E53FAB" w:rsidRPr="00920EC7">
        <w:rPr>
          <w:rFonts w:ascii="Times New Roman" w:hAnsi="Times New Roman" w:cs="Times New Roman"/>
          <w:sz w:val="22"/>
          <w:szCs w:val="22"/>
        </w:rPr>
        <w:t>della durata di MESI</w:t>
      </w:r>
      <w:r w:rsidR="002B16C5" w:rsidRPr="00920EC7">
        <w:rPr>
          <w:rFonts w:ascii="Times New Roman" w:hAnsi="Times New Roman" w:cs="Times New Roman"/>
          <w:sz w:val="22"/>
          <w:szCs w:val="22"/>
        </w:rPr>
        <w:t xml:space="preserve"> </w:t>
      </w:r>
      <w:r w:rsidR="004B154A">
        <w:rPr>
          <w:rFonts w:ascii="Times New Roman" w:hAnsi="Times New Roman" w:cs="Times New Roman"/>
          <w:sz w:val="22"/>
          <w:szCs w:val="22"/>
        </w:rPr>
        <w:t>3</w:t>
      </w:r>
      <w:r w:rsidR="00106C6C">
        <w:rPr>
          <w:rFonts w:ascii="Times New Roman" w:hAnsi="Times New Roman" w:cs="Times New Roman"/>
          <w:sz w:val="22"/>
          <w:szCs w:val="22"/>
        </w:rPr>
        <w:t xml:space="preserve"> (</w:t>
      </w:r>
      <w:r w:rsidR="004B154A">
        <w:rPr>
          <w:rFonts w:ascii="Times New Roman" w:hAnsi="Times New Roman" w:cs="Times New Roman"/>
          <w:sz w:val="22"/>
          <w:szCs w:val="22"/>
        </w:rPr>
        <w:t>tre</w:t>
      </w:r>
      <w:r w:rsidR="00106C6C">
        <w:rPr>
          <w:rFonts w:ascii="Times New Roman" w:hAnsi="Times New Roman" w:cs="Times New Roman"/>
          <w:sz w:val="22"/>
          <w:szCs w:val="22"/>
        </w:rPr>
        <w:t>)</w:t>
      </w:r>
      <w:r w:rsidR="00F60621">
        <w:rPr>
          <w:rFonts w:ascii="Times New Roman" w:hAnsi="Times New Roman" w:cs="Times New Roman"/>
          <w:sz w:val="22"/>
          <w:szCs w:val="22"/>
        </w:rPr>
        <w:t xml:space="preserve"> </w:t>
      </w:r>
      <w:r w:rsidR="00E53FAB" w:rsidRPr="00920EC7">
        <w:rPr>
          <w:rFonts w:ascii="Times New Roman" w:hAnsi="Times New Roman" w:cs="Times New Roman"/>
          <w:sz w:val="22"/>
          <w:szCs w:val="22"/>
        </w:rPr>
        <w:t xml:space="preserve">e dell’importo di € </w:t>
      </w:r>
      <w:r w:rsidR="00106C6C">
        <w:rPr>
          <w:rFonts w:ascii="Times New Roman" w:hAnsi="Times New Roman" w:cs="Times New Roman"/>
          <w:sz w:val="22"/>
          <w:szCs w:val="22"/>
        </w:rPr>
        <w:t>3.300</w:t>
      </w:r>
      <w:r w:rsidR="00624C12">
        <w:rPr>
          <w:rFonts w:ascii="Times New Roman" w:hAnsi="Times New Roman" w:cs="Times New Roman"/>
          <w:sz w:val="22"/>
          <w:szCs w:val="22"/>
        </w:rPr>
        <w:t>,00</w:t>
      </w:r>
      <w:r w:rsidR="00E53FAB" w:rsidRPr="00920EC7">
        <w:rPr>
          <w:rFonts w:ascii="Times New Roman" w:hAnsi="Times New Roman" w:cs="Times New Roman"/>
          <w:sz w:val="22"/>
          <w:szCs w:val="22"/>
        </w:rPr>
        <w:t xml:space="preserve"> lordi comprensivi degli </w:t>
      </w:r>
      <w:r w:rsidR="00E53FAB" w:rsidRPr="00654FEF">
        <w:rPr>
          <w:rFonts w:ascii="Times New Roman" w:hAnsi="Times New Roman" w:cs="Times New Roman"/>
          <w:sz w:val="22"/>
          <w:szCs w:val="22"/>
        </w:rPr>
        <w:t>eventuali oneri</w:t>
      </w:r>
      <w:r w:rsidR="00CB5BAF" w:rsidRPr="00654FEF">
        <w:rPr>
          <w:rFonts w:ascii="Times New Roman" w:hAnsi="Times New Roman" w:cs="Times New Roman"/>
          <w:sz w:val="22"/>
          <w:szCs w:val="22"/>
        </w:rPr>
        <w:t xml:space="preserve"> a carico dell’</w:t>
      </w:r>
      <w:r w:rsidR="00071233" w:rsidRPr="00654FEF">
        <w:rPr>
          <w:rFonts w:ascii="Times New Roman" w:hAnsi="Times New Roman" w:cs="Times New Roman"/>
          <w:sz w:val="22"/>
          <w:szCs w:val="22"/>
        </w:rPr>
        <w:t>Ateneo</w:t>
      </w:r>
      <w:r w:rsidR="00E53FAB" w:rsidRPr="00654FEF">
        <w:rPr>
          <w:rFonts w:ascii="Times New Roman" w:hAnsi="Times New Roman" w:cs="Times New Roman"/>
          <w:sz w:val="22"/>
          <w:szCs w:val="22"/>
        </w:rPr>
        <w:t>, da</w:t>
      </w:r>
      <w:r w:rsidR="005A04EC" w:rsidRPr="00654FEF">
        <w:rPr>
          <w:rFonts w:ascii="Times New Roman" w:hAnsi="Times New Roman" w:cs="Times New Roman"/>
          <w:sz w:val="22"/>
          <w:szCs w:val="22"/>
        </w:rPr>
        <w:t xml:space="preserve">l titolo </w:t>
      </w:r>
      <w:r w:rsidR="00F902BD" w:rsidRPr="00654FEF">
        <w:rPr>
          <w:rFonts w:ascii="Times New Roman" w:hAnsi="Times New Roman" w:cs="Times New Roman"/>
          <w:sz w:val="22"/>
          <w:szCs w:val="22"/>
        </w:rPr>
        <w:t>“</w:t>
      </w:r>
      <w:r w:rsidR="00106C6C" w:rsidRPr="00106C6C">
        <w:rPr>
          <w:rFonts w:ascii="Times New Roman" w:hAnsi="Times New Roman" w:cs="Times New Roman"/>
          <w:sz w:val="22"/>
          <w:szCs w:val="22"/>
        </w:rPr>
        <w:t>La valutazione dei rischi per la salute nel settore sanitario</w:t>
      </w:r>
      <w:r w:rsidR="00F902BD" w:rsidRPr="00654FEF">
        <w:rPr>
          <w:rFonts w:ascii="Times New Roman" w:hAnsi="Times New Roman" w:cs="Times New Roman"/>
          <w:sz w:val="22"/>
          <w:szCs w:val="22"/>
        </w:rPr>
        <w:t>”</w:t>
      </w:r>
      <w:r w:rsidR="00E53FAB" w:rsidRPr="00654FEF">
        <w:rPr>
          <w:rFonts w:ascii="Times New Roman" w:hAnsi="Times New Roman" w:cs="Times New Roman"/>
          <w:sz w:val="22"/>
          <w:szCs w:val="22"/>
        </w:rPr>
        <w:t>;</w:t>
      </w:r>
    </w:p>
    <w:p w14:paraId="6707EF77" w14:textId="54FD77A6"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106C6C">
        <w:rPr>
          <w:rFonts w:ascii="Times New Roman" w:hAnsi="Times New Roman" w:cs="Times New Roman"/>
          <w:sz w:val="22"/>
          <w:szCs w:val="22"/>
        </w:rPr>
        <w:t xml:space="preserve">delibera del </w:t>
      </w:r>
      <w:proofErr w:type="spellStart"/>
      <w:r w:rsidR="00106C6C">
        <w:rPr>
          <w:rFonts w:ascii="Times New Roman" w:hAnsi="Times New Roman" w:cs="Times New Roman"/>
          <w:sz w:val="22"/>
          <w:szCs w:val="22"/>
        </w:rPr>
        <w:t>C</w:t>
      </w:r>
      <w:r w:rsidR="00D01939">
        <w:rPr>
          <w:rFonts w:ascii="Times New Roman" w:hAnsi="Times New Roman" w:cs="Times New Roman"/>
          <w:sz w:val="22"/>
          <w:szCs w:val="22"/>
        </w:rPr>
        <w:t>.d.D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106C6C">
        <w:rPr>
          <w:rFonts w:ascii="Times New Roman" w:hAnsi="Times New Roman"/>
          <w:sz w:val="22"/>
          <w:szCs w:val="22"/>
        </w:rPr>
        <w:t>20</w:t>
      </w:r>
      <w:r w:rsidR="00624C12" w:rsidRPr="00654FEF">
        <w:rPr>
          <w:rFonts w:ascii="Times New Roman" w:hAnsi="Times New Roman"/>
          <w:sz w:val="22"/>
          <w:szCs w:val="22"/>
        </w:rPr>
        <w:t>/</w:t>
      </w:r>
      <w:r w:rsidR="00FE1E94" w:rsidRPr="00654FEF">
        <w:rPr>
          <w:rFonts w:ascii="Times New Roman" w:hAnsi="Times New Roman"/>
          <w:sz w:val="22"/>
          <w:szCs w:val="22"/>
        </w:rPr>
        <w:t>1</w:t>
      </w:r>
      <w:r w:rsidR="00106C6C">
        <w:rPr>
          <w:rFonts w:ascii="Times New Roman" w:hAnsi="Times New Roman"/>
          <w:sz w:val="22"/>
          <w:szCs w:val="22"/>
        </w:rPr>
        <w:t>2</w:t>
      </w:r>
      <w:r w:rsidR="00624C12" w:rsidRPr="00654FEF">
        <w:rPr>
          <w:rFonts w:ascii="Times New Roman" w:hAnsi="Times New Roman"/>
          <w:sz w:val="22"/>
          <w:szCs w:val="22"/>
        </w:rPr>
        <w:t>/2017</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654FEF" w:rsidRPr="00654FEF">
        <w:rPr>
          <w:rFonts w:ascii="Times New Roman" w:hAnsi="Times New Roman" w:cs="Times New Roman"/>
          <w:sz w:val="22"/>
          <w:szCs w:val="22"/>
        </w:rPr>
        <w:t xml:space="preserve"> </w:t>
      </w:r>
      <w:r w:rsidR="00D01939">
        <w:rPr>
          <w:rFonts w:ascii="Times New Roman" w:hAnsi="Times New Roman" w:cs="Times New Roman"/>
          <w:sz w:val="22"/>
          <w:szCs w:val="22"/>
        </w:rPr>
        <w:t>in base alla citata convenzione</w:t>
      </w:r>
      <w:r w:rsidR="00BF1892" w:rsidRPr="00654FEF">
        <w:rPr>
          <w:rFonts w:ascii="Times New Roman" w:hAnsi="Times New Roman" w:cs="Times New Roman"/>
          <w:sz w:val="22"/>
          <w:szCs w:val="22"/>
        </w:rPr>
        <w:t>;</w:t>
      </w:r>
    </w:p>
    <w:p w14:paraId="18D37090" w14:textId="7C8A8BD2"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sui codici</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106C6C" w:rsidRPr="00106C6C">
        <w:rPr>
          <w:rFonts w:ascii="Times New Roman" w:hAnsi="Times New Roman" w:cs="Times New Roman"/>
          <w:sz w:val="22"/>
          <w:szCs w:val="22"/>
        </w:rPr>
        <w:t>BR01/2018_COMCONV_ASL_CAGLIARI_2015</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4B154A" w:rsidRPr="004B154A">
        <w:rPr>
          <w:rFonts w:ascii="Times New Roman" w:hAnsi="Times New Roman"/>
          <w:sz w:val="22"/>
          <w:szCs w:val="22"/>
        </w:rPr>
        <w:t>A.15.01.04.01.01.01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5669A8CB"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4B154A">
        <w:rPr>
          <w:rFonts w:ascii="Times New Roman" w:hAnsi="Times New Roman" w:cs="Times New Roman"/>
          <w:bCs/>
          <w:sz w:val="22"/>
          <w:szCs w:val="22"/>
        </w:rPr>
        <w:t>ASL di Cagliari</w:t>
      </w:r>
      <w:r w:rsidR="00FE1E94">
        <w:rPr>
          <w:rFonts w:ascii="Times New Roman" w:hAnsi="Times New Roman" w:cs="Times New Roman"/>
          <w:bCs/>
          <w:sz w:val="22"/>
          <w:szCs w:val="22"/>
        </w:rPr>
        <w:t>.</w:t>
      </w:r>
    </w:p>
    <w:p w14:paraId="1067C192" w14:textId="3B646E41" w:rsidR="00241BC2" w:rsidRPr="00213ED0" w:rsidRDefault="00241BC2" w:rsidP="005A04EC">
      <w:pPr>
        <w:pStyle w:val="Testonormale"/>
        <w:tabs>
          <w:tab w:val="left" w:pos="-1440"/>
        </w:tabs>
        <w:spacing w:after="120"/>
        <w:jc w:val="both"/>
        <w:rPr>
          <w:rFonts w:ascii="Times New Roman" w:hAnsi="Times New Roman" w:cs="Times New Roman"/>
          <w:b/>
          <w:sz w:val="22"/>
          <w:szCs w:val="22"/>
        </w:rPr>
      </w:pPr>
      <w:r w:rsidRPr="00213ED0">
        <w:rPr>
          <w:rFonts w:ascii="Times New Roman" w:hAnsi="Times New Roman" w:cs="Times New Roman"/>
          <w:b/>
          <w:sz w:val="22"/>
          <w:szCs w:val="22"/>
        </w:rPr>
        <w:t>Progetto:</w:t>
      </w:r>
      <w:r w:rsidR="004969DF" w:rsidRPr="00213ED0">
        <w:rPr>
          <w:rFonts w:ascii="Times New Roman" w:hAnsi="Times New Roman" w:cs="Times New Roman"/>
          <w:b/>
          <w:sz w:val="22"/>
          <w:szCs w:val="22"/>
        </w:rPr>
        <w:t xml:space="preserve"> </w:t>
      </w:r>
      <w:r w:rsidR="004B154A" w:rsidRPr="004B154A">
        <w:rPr>
          <w:rFonts w:ascii="Times New Roman" w:hAnsi="Times New Roman"/>
          <w:bCs/>
          <w:sz w:val="22"/>
          <w:szCs w:val="22"/>
        </w:rPr>
        <w:t>La valutazione dei rischi per la salute nel settore sanitario</w:t>
      </w:r>
    </w:p>
    <w:p w14:paraId="7779B1AA" w14:textId="624BA571"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 xml:space="preserve">Data di scadenza del </w:t>
      </w:r>
      <w:r w:rsidRPr="00C469A2">
        <w:rPr>
          <w:rFonts w:ascii="Times New Roman" w:hAnsi="Times New Roman" w:cs="Times New Roman"/>
          <w:b/>
          <w:sz w:val="22"/>
          <w:szCs w:val="22"/>
        </w:rPr>
        <w:t xml:space="preserve">progetto: </w:t>
      </w:r>
      <w:r w:rsidR="004B154A">
        <w:rPr>
          <w:rFonts w:ascii="Times New Roman" w:hAnsi="Times New Roman" w:cs="Times New Roman"/>
          <w:sz w:val="22"/>
          <w:szCs w:val="22"/>
        </w:rPr>
        <w:t>30</w:t>
      </w:r>
      <w:r w:rsidR="004B154A" w:rsidRPr="00C469A2">
        <w:rPr>
          <w:rFonts w:ascii="Times New Roman" w:hAnsi="Times New Roman" w:cs="Times New Roman"/>
          <w:sz w:val="22"/>
          <w:szCs w:val="22"/>
        </w:rPr>
        <w:t>/0</w:t>
      </w:r>
      <w:r w:rsidR="004B154A">
        <w:rPr>
          <w:rFonts w:ascii="Times New Roman" w:hAnsi="Times New Roman" w:cs="Times New Roman"/>
          <w:sz w:val="22"/>
          <w:szCs w:val="22"/>
        </w:rPr>
        <w:t>4</w:t>
      </w:r>
      <w:r w:rsidR="004B154A" w:rsidRPr="00C469A2">
        <w:rPr>
          <w:rFonts w:ascii="Times New Roman" w:hAnsi="Times New Roman" w:cs="Times New Roman"/>
          <w:sz w:val="22"/>
          <w:szCs w:val="22"/>
        </w:rPr>
        <w:t>/2018</w:t>
      </w:r>
    </w:p>
    <w:p w14:paraId="12A1BD5F" w14:textId="095F6670"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213ED0" w:rsidRPr="00213ED0">
        <w:rPr>
          <w:sz w:val="22"/>
          <w:szCs w:val="22"/>
        </w:rPr>
        <w:t>Università degli Studi di Cagliari, Dipartimento di Scienze Mediche e Sanità Pubblica</w:t>
      </w:r>
      <w:r w:rsidR="00FE1E94">
        <w:rPr>
          <w:sz w:val="22"/>
          <w:szCs w:val="22"/>
        </w:rPr>
        <w:t>.</w:t>
      </w:r>
    </w:p>
    <w:p w14:paraId="61EAADAA" w14:textId="361262DC"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4B154A">
        <w:rPr>
          <w:rFonts w:ascii="Times New Roman" w:hAnsi="Times New Roman" w:cs="Times New Roman"/>
          <w:bCs/>
          <w:sz w:val="22"/>
          <w:szCs w:val="22"/>
        </w:rPr>
        <w:t>dott. Marcello Campagna</w:t>
      </w:r>
    </w:p>
    <w:p w14:paraId="03154FE4" w14:textId="69DDC033"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4B154A">
        <w:rPr>
          <w:rFonts w:ascii="Times New Roman" w:hAnsi="Times New Roman" w:cs="Times New Roman"/>
          <w:sz w:val="22"/>
          <w:szCs w:val="22"/>
        </w:rPr>
        <w:t>3</w:t>
      </w:r>
      <w:r w:rsidR="00B157E0" w:rsidRPr="00611DEC">
        <w:rPr>
          <w:rFonts w:ascii="Times New Roman" w:hAnsi="Times New Roman" w:cs="Times New Roman"/>
          <w:sz w:val="22"/>
          <w:szCs w:val="22"/>
        </w:rPr>
        <w:t xml:space="preserve"> mes</w:t>
      </w:r>
      <w:r w:rsidR="00B65E44" w:rsidRPr="00611DEC">
        <w:rPr>
          <w:rFonts w:ascii="Times New Roman" w:hAnsi="Times New Roman" w:cs="Times New Roman"/>
          <w:sz w:val="22"/>
          <w:szCs w:val="22"/>
        </w:rPr>
        <w:t>i</w:t>
      </w:r>
    </w:p>
    <w:p w14:paraId="63A69E57" w14:textId="72B184FC"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4B154A">
        <w:rPr>
          <w:rFonts w:ascii="Times New Roman" w:hAnsi="Times New Roman" w:cs="Times New Roman"/>
          <w:sz w:val="22"/>
          <w:szCs w:val="22"/>
        </w:rPr>
        <w:t>3.300</w:t>
      </w:r>
      <w:r w:rsidR="00FE1E94">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r w:rsidR="004B154A">
        <w:rPr>
          <w:rFonts w:ascii="Times New Roman" w:hAnsi="Times New Roman" w:cs="Times New Roman"/>
          <w:sz w:val="22"/>
          <w:szCs w:val="22"/>
        </w:rPr>
        <w:t>tremilatrecento</w:t>
      </w:r>
      <w:r w:rsidR="00DD6BB1" w:rsidRPr="00983EB9">
        <w:rPr>
          <w:rFonts w:ascii="Times New Roman" w:hAnsi="Times New Roman" w:cs="Times New Roman"/>
          <w:sz w:val="22"/>
          <w:szCs w:val="22"/>
        </w:rPr>
        <w:t>/</w:t>
      </w:r>
      <w:r w:rsidR="008D06E5" w:rsidRPr="00983EB9">
        <w:rPr>
          <w:rFonts w:ascii="Times New Roman" w:hAnsi="Times New Roman" w:cs="Times New Roman"/>
          <w:sz w:val="22"/>
          <w:szCs w:val="22"/>
        </w:rPr>
        <w:t>00</w:t>
      </w:r>
      <w:r w:rsidR="00DD6BB1" w:rsidRPr="00983EB9">
        <w:rPr>
          <w:rFonts w:ascii="Times New Roman" w:hAnsi="Times New Roman" w:cs="Times New Roman"/>
          <w:sz w:val="22"/>
          <w:szCs w:val="22"/>
        </w:rPr>
        <w:t>)</w:t>
      </w:r>
    </w:p>
    <w:p w14:paraId="46A0FE7D" w14:textId="2EA653A0"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lastRenderedPageBreak/>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4B154A" w:rsidRPr="004B154A">
        <w:rPr>
          <w:rFonts w:ascii="Times New Roman" w:hAnsi="Times New Roman"/>
          <w:bCs/>
          <w:sz w:val="22"/>
          <w:szCs w:val="22"/>
        </w:rPr>
        <w:t>La valutazione dei rischi per la salute nel settore sanitario</w:t>
      </w:r>
      <w:r w:rsidR="004A01C3">
        <w:rPr>
          <w:rFonts w:ascii="Times New Roman" w:hAnsi="Times New Roman" w:cs="Times New Roman"/>
          <w:sz w:val="22"/>
          <w:szCs w:val="22"/>
        </w:rPr>
        <w:t>.</w:t>
      </w:r>
    </w:p>
    <w:p w14:paraId="7ADEC12C" w14:textId="58AE4791" w:rsidR="008146D8" w:rsidRPr="008146D8" w:rsidRDefault="008D06E5" w:rsidP="004B154A">
      <w:pPr>
        <w:numPr>
          <w:ilvl w:val="0"/>
          <w:numId w:val="12"/>
        </w:numPr>
        <w:suppressAutoHyphens/>
        <w:jc w:val="both"/>
        <w:rPr>
          <w:sz w:val="22"/>
          <w:szCs w:val="22"/>
        </w:rPr>
      </w:pPr>
      <w:r w:rsidRPr="008146D8">
        <w:rPr>
          <w:b/>
          <w:sz w:val="22"/>
          <w:szCs w:val="22"/>
        </w:rPr>
        <w:t xml:space="preserve">Oggetto del programma e/o della specifica ricerca (Italiano): </w:t>
      </w:r>
      <w:r w:rsidR="004B154A" w:rsidRPr="004B154A">
        <w:rPr>
          <w:sz w:val="22"/>
          <w:szCs w:val="22"/>
        </w:rPr>
        <w:t>L’attività di ricerca prevede la valutazione dei rischi per la salute e la sicurezza dei lavoratori in un’azienda sanitaria locale con particolare attenzione ai rischi biologico e da movimentazione manuale pazienti. Verranno in particolare evidenziati: i livelli di esposizione dei lavoratori, la caratterizzazione dei rischi, le criticità relative all’applicazione di metodologie di valutazione e gestione dei rischi ispirate ai sistemi di gestione nello specifico settore sanitario. Verranno effettuate inoltre delle analisi costo-efficacia degli interventi preventivi individuati nel corso delle valutazioni.</w:t>
      </w:r>
    </w:p>
    <w:p w14:paraId="0C81EBCF" w14:textId="77777777" w:rsidR="00983EB9" w:rsidRPr="00D50FCE" w:rsidRDefault="00983EB9" w:rsidP="00276C66">
      <w:pPr>
        <w:rPr>
          <w:b/>
          <w:sz w:val="22"/>
          <w:szCs w:val="22"/>
        </w:rPr>
      </w:pPr>
    </w:p>
    <w:p w14:paraId="321F713D" w14:textId="24E24C03" w:rsidR="00276C66" w:rsidRPr="00276C66" w:rsidRDefault="008F3385" w:rsidP="00276C66">
      <w:pPr>
        <w:rPr>
          <w:sz w:val="22"/>
          <w:szCs w:val="22"/>
          <w:lang w:val="en-US"/>
        </w:rPr>
      </w:pPr>
      <w:proofErr w:type="spellStart"/>
      <w:r w:rsidRPr="00276C66">
        <w:rPr>
          <w:b/>
          <w:sz w:val="22"/>
          <w:szCs w:val="22"/>
          <w:lang w:val="en-US"/>
        </w:rPr>
        <w:t>Titolo</w:t>
      </w:r>
      <w:proofErr w:type="spellEnd"/>
      <w:r w:rsidR="005A04EC" w:rsidRPr="00276C66">
        <w:rPr>
          <w:b/>
          <w:sz w:val="22"/>
          <w:szCs w:val="22"/>
          <w:lang w:val="en-US"/>
        </w:rPr>
        <w:t xml:space="preserve"> (</w:t>
      </w:r>
      <w:proofErr w:type="spellStart"/>
      <w:r w:rsidR="005A04EC" w:rsidRPr="00276C66">
        <w:rPr>
          <w:b/>
          <w:sz w:val="22"/>
          <w:szCs w:val="22"/>
          <w:lang w:val="en-US"/>
        </w:rPr>
        <w:t>Inglese</w:t>
      </w:r>
      <w:proofErr w:type="spellEnd"/>
      <w:r w:rsidR="005A04EC" w:rsidRPr="00276C66">
        <w:rPr>
          <w:b/>
          <w:sz w:val="22"/>
          <w:szCs w:val="22"/>
          <w:lang w:val="en-US"/>
        </w:rPr>
        <w:t>):</w:t>
      </w:r>
      <w:r w:rsidR="00276C66">
        <w:rPr>
          <w:b/>
          <w:sz w:val="22"/>
          <w:szCs w:val="22"/>
          <w:lang w:val="en-US"/>
        </w:rPr>
        <w:t xml:space="preserve"> </w:t>
      </w:r>
      <w:r w:rsidR="004B154A" w:rsidRPr="004B154A">
        <w:rPr>
          <w:sz w:val="22"/>
          <w:szCs w:val="22"/>
          <w:lang w:val="en-US"/>
        </w:rPr>
        <w:t>Risk assessment in health care settings</w:t>
      </w:r>
      <w:r w:rsidR="00276C66" w:rsidRPr="00276C66">
        <w:rPr>
          <w:sz w:val="22"/>
          <w:szCs w:val="22"/>
          <w:lang w:val="en-US"/>
        </w:rPr>
        <w:t>.</w:t>
      </w:r>
    </w:p>
    <w:p w14:paraId="3FE1BAEB" w14:textId="429D3A54" w:rsidR="00BD736E" w:rsidRPr="00276C66" w:rsidRDefault="00BD736E" w:rsidP="00E734A2">
      <w:pPr>
        <w:pStyle w:val="Testonormale"/>
        <w:tabs>
          <w:tab w:val="left" w:pos="-1440"/>
        </w:tabs>
        <w:spacing w:after="120"/>
        <w:jc w:val="both"/>
        <w:rPr>
          <w:rFonts w:ascii="Arial" w:hAnsi="Arial" w:cs="Arial"/>
          <w:sz w:val="16"/>
          <w:lang w:val="en-US"/>
        </w:rPr>
      </w:pPr>
    </w:p>
    <w:p w14:paraId="04F5ECF6" w14:textId="5BC17B46" w:rsidR="00E536B1" w:rsidRPr="001C2285" w:rsidRDefault="00241BC2" w:rsidP="001C2285">
      <w:pPr>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4B154A" w:rsidRPr="008A671F">
        <w:rPr>
          <w:sz w:val="22"/>
          <w:szCs w:val="22"/>
          <w:lang w:val="en-US"/>
        </w:rPr>
        <w:t>The research entail risk assessment for health care workers with particular concern for biohazard and risks due to patient manual handling. Will be analyzed: levels of exposure, risk characterization, set of problems in the application of management systems in hea</w:t>
      </w:r>
      <w:r w:rsidR="004B154A">
        <w:rPr>
          <w:sz w:val="22"/>
          <w:szCs w:val="22"/>
          <w:lang w:val="en-US"/>
        </w:rPr>
        <w:t>l</w:t>
      </w:r>
      <w:r w:rsidR="004B154A" w:rsidRPr="008A671F">
        <w:rPr>
          <w:sz w:val="22"/>
          <w:szCs w:val="22"/>
          <w:lang w:val="en-US"/>
        </w:rPr>
        <w:t>th care sector. Will be moreover performed cost-effectiveness analysis about preventive measures identified in the risk assessment process</w:t>
      </w:r>
      <w:r w:rsidR="001C2285" w:rsidRPr="00D50FCE">
        <w:rPr>
          <w:sz w:val="22"/>
          <w:szCs w:val="22"/>
          <w:lang w:val="en-US"/>
        </w:rPr>
        <w:t>.</w:t>
      </w:r>
    </w:p>
    <w:p w14:paraId="0366D1A7" w14:textId="77777777" w:rsidR="00CC470D" w:rsidRPr="001C2285"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7BA8450B" w14:textId="2D59E546" w:rsidR="00052F31" w:rsidRDefault="00F051CE" w:rsidP="004B154A">
      <w:pPr>
        <w:pStyle w:val="Paragrafoelenco"/>
        <w:numPr>
          <w:ilvl w:val="0"/>
          <w:numId w:val="10"/>
        </w:numPr>
        <w:spacing w:after="120"/>
        <w:jc w:val="both"/>
        <w:rPr>
          <w:sz w:val="22"/>
          <w:szCs w:val="22"/>
        </w:rPr>
      </w:pPr>
      <w:r w:rsidRPr="00F051CE">
        <w:rPr>
          <w:sz w:val="22"/>
          <w:szCs w:val="22"/>
        </w:rPr>
        <w:t xml:space="preserve">Laurea </w:t>
      </w:r>
      <w:r w:rsidR="004B154A" w:rsidRPr="004B154A">
        <w:rPr>
          <w:sz w:val="22"/>
          <w:szCs w:val="22"/>
        </w:rPr>
        <w:t>triennale o diploma di laurea (ante D.M. 509/99) in: Tecniche della Prevenzione nell’ Ambiente e nei Luoghi di Lavoro</w:t>
      </w:r>
      <w:r w:rsidR="00C254DB">
        <w:rPr>
          <w:sz w:val="22"/>
          <w:szCs w:val="22"/>
        </w:rPr>
        <w:t>;</w:t>
      </w:r>
    </w:p>
    <w:p w14:paraId="6CBD8139" w14:textId="711E4A09" w:rsidR="004B154A" w:rsidRDefault="004B154A" w:rsidP="004B154A">
      <w:pPr>
        <w:pStyle w:val="Paragrafoelenco"/>
        <w:numPr>
          <w:ilvl w:val="0"/>
          <w:numId w:val="10"/>
        </w:numPr>
        <w:spacing w:after="120"/>
        <w:jc w:val="both"/>
        <w:rPr>
          <w:sz w:val="22"/>
          <w:szCs w:val="22"/>
        </w:rPr>
      </w:pPr>
      <w:r>
        <w:rPr>
          <w:sz w:val="22"/>
          <w:szCs w:val="22"/>
        </w:rPr>
        <w:t xml:space="preserve">Laurea Specialistica o Magistrale in: </w:t>
      </w:r>
      <w:r w:rsidRPr="004B154A">
        <w:rPr>
          <w:sz w:val="22"/>
          <w:szCs w:val="22"/>
        </w:rPr>
        <w:t>Scienze delle Professioni Sanitarie della Prevenzione</w:t>
      </w:r>
      <w:r>
        <w:rPr>
          <w:sz w:val="22"/>
          <w:szCs w:val="22"/>
        </w:rPr>
        <w:t>;</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77777777"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Pr="00920EC7">
        <w:rPr>
          <w:sz w:val="22"/>
          <w:szCs w:val="22"/>
        </w:rPr>
        <w:t>Segreteria Amministrativa</w:t>
      </w:r>
      <w:r>
        <w:rPr>
          <w:sz w:val="22"/>
          <w:szCs w:val="22"/>
        </w:rPr>
        <w:t xml:space="preserve">, Asse Didattico E, Piano zero,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638CBAC9"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4B154A">
        <w:rPr>
          <w:b/>
          <w:bCs/>
          <w:sz w:val="22"/>
          <w:szCs w:val="22"/>
          <w:u w:val="single"/>
        </w:rPr>
        <w:t>5</w:t>
      </w:r>
      <w:r w:rsidR="00584DB2" w:rsidRPr="00C91E87">
        <w:rPr>
          <w:b/>
          <w:bCs/>
          <w:sz w:val="22"/>
          <w:szCs w:val="22"/>
          <w:u w:val="single"/>
        </w:rPr>
        <w:t xml:space="preserve"> </w:t>
      </w:r>
      <w:r w:rsidR="004B154A">
        <w:rPr>
          <w:b/>
          <w:bCs/>
          <w:sz w:val="22"/>
          <w:szCs w:val="22"/>
          <w:u w:val="single"/>
        </w:rPr>
        <w:t>FEBBRAIO</w:t>
      </w:r>
      <w:r w:rsidR="00D01939">
        <w:rPr>
          <w:b/>
          <w:bCs/>
          <w:sz w:val="22"/>
          <w:szCs w:val="22"/>
          <w:u w:val="single"/>
        </w:rPr>
        <w:t xml:space="preserve"> 2018</w:t>
      </w:r>
      <w:r w:rsidR="00C254DB" w:rsidRPr="00C91E87">
        <w:rPr>
          <w:b/>
          <w:bCs/>
          <w:sz w:val="22"/>
          <w:szCs w:val="22"/>
          <w:u w:val="single"/>
        </w:rPr>
        <w:t xml:space="preserve"> alle ore 13.00</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lastRenderedPageBreak/>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59BF4095"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4B154A">
        <w:rPr>
          <w:b/>
          <w:sz w:val="22"/>
          <w:szCs w:val="22"/>
        </w:rPr>
        <w:t>01</w:t>
      </w:r>
      <w:r w:rsidR="00902699" w:rsidRPr="00920EC7">
        <w:rPr>
          <w:b/>
          <w:sz w:val="22"/>
          <w:szCs w:val="22"/>
        </w:rPr>
        <w:t>-201</w:t>
      </w:r>
      <w:r w:rsidR="004B154A">
        <w:rPr>
          <w:b/>
          <w:sz w:val="22"/>
          <w:szCs w:val="22"/>
        </w:rPr>
        <w:t>8</w:t>
      </w:r>
    </w:p>
    <w:p w14:paraId="04C7E3C2" w14:textId="3733FDA8"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4B154A">
        <w:rPr>
          <w:sz w:val="22"/>
          <w:szCs w:val="22"/>
        </w:rPr>
        <w:t>dott. Marcello Campagna</w:t>
      </w:r>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6428AE87" w14:textId="2D1A4E26" w:rsidR="00C91E87" w:rsidRDefault="00C91E87" w:rsidP="00C254DB">
      <w:pPr>
        <w:pStyle w:val="Default"/>
        <w:numPr>
          <w:ilvl w:val="0"/>
          <w:numId w:val="8"/>
        </w:numPr>
        <w:rPr>
          <w:rFonts w:eastAsia="Times New Roman"/>
          <w:sz w:val="22"/>
          <w:szCs w:val="22"/>
          <w:lang w:eastAsia="it-IT"/>
        </w:rPr>
      </w:pPr>
      <w:r>
        <w:rPr>
          <w:rFonts w:eastAsia="Times New Roman"/>
          <w:sz w:val="22"/>
          <w:szCs w:val="22"/>
          <w:lang w:eastAsia="it-IT"/>
        </w:rPr>
        <w:t xml:space="preserve">Voto di Laurea: fino a </w:t>
      </w:r>
      <w:r w:rsidR="004B154A">
        <w:rPr>
          <w:rFonts w:eastAsia="Times New Roman"/>
          <w:sz w:val="22"/>
          <w:szCs w:val="22"/>
          <w:lang w:eastAsia="it-IT"/>
        </w:rPr>
        <w:t>15</w:t>
      </w:r>
      <w:r>
        <w:rPr>
          <w:rFonts w:eastAsia="Times New Roman"/>
          <w:sz w:val="22"/>
          <w:szCs w:val="22"/>
          <w:lang w:eastAsia="it-IT"/>
        </w:rPr>
        <w:t xml:space="preserve"> punti;</w:t>
      </w:r>
    </w:p>
    <w:p w14:paraId="6534C4F2" w14:textId="6F7765E1" w:rsidR="004B154A" w:rsidRDefault="004B154A" w:rsidP="004B154A">
      <w:pPr>
        <w:pStyle w:val="Default"/>
        <w:numPr>
          <w:ilvl w:val="0"/>
          <w:numId w:val="8"/>
        </w:numPr>
        <w:rPr>
          <w:rFonts w:eastAsia="Times New Roman"/>
          <w:sz w:val="22"/>
          <w:szCs w:val="22"/>
          <w:lang w:eastAsia="it-IT"/>
        </w:rPr>
      </w:pPr>
      <w:r w:rsidRPr="004B154A">
        <w:rPr>
          <w:rFonts w:eastAsia="Times New Roman"/>
          <w:sz w:val="22"/>
          <w:szCs w:val="22"/>
          <w:lang w:eastAsia="it-IT"/>
        </w:rPr>
        <w:t>Esperienze lavorative nel campo della valutazione dei rischi in ambito sanitario</w:t>
      </w:r>
      <w:r>
        <w:rPr>
          <w:rFonts w:eastAsia="Times New Roman"/>
          <w:sz w:val="22"/>
          <w:szCs w:val="22"/>
          <w:lang w:eastAsia="it-IT"/>
        </w:rPr>
        <w:t>: fino a 15 punti;</w:t>
      </w:r>
    </w:p>
    <w:p w14:paraId="257AB4D0" w14:textId="4405E8C5" w:rsidR="004B154A" w:rsidRDefault="004B154A" w:rsidP="004B154A">
      <w:pPr>
        <w:pStyle w:val="Default"/>
        <w:numPr>
          <w:ilvl w:val="0"/>
          <w:numId w:val="8"/>
        </w:numPr>
        <w:rPr>
          <w:rFonts w:eastAsia="Times New Roman"/>
          <w:sz w:val="22"/>
          <w:szCs w:val="22"/>
          <w:lang w:eastAsia="it-IT"/>
        </w:rPr>
      </w:pPr>
      <w:r w:rsidRPr="004B154A">
        <w:rPr>
          <w:rFonts w:eastAsia="Times New Roman"/>
          <w:sz w:val="22"/>
          <w:szCs w:val="22"/>
          <w:lang w:eastAsia="it-IT"/>
        </w:rPr>
        <w:t xml:space="preserve">Tirocini </w:t>
      </w:r>
      <w:proofErr w:type="spellStart"/>
      <w:r w:rsidRPr="004B154A">
        <w:rPr>
          <w:rFonts w:eastAsia="Times New Roman"/>
          <w:sz w:val="22"/>
          <w:szCs w:val="22"/>
          <w:lang w:eastAsia="it-IT"/>
        </w:rPr>
        <w:t>pre</w:t>
      </w:r>
      <w:proofErr w:type="spellEnd"/>
      <w:r w:rsidRPr="004B154A">
        <w:rPr>
          <w:rFonts w:eastAsia="Times New Roman"/>
          <w:sz w:val="22"/>
          <w:szCs w:val="22"/>
          <w:lang w:eastAsia="it-IT"/>
        </w:rPr>
        <w:t xml:space="preserve"> e post Laurea inerenti la valutazione dei rischi in ambito sanitario</w:t>
      </w:r>
      <w:r>
        <w:rPr>
          <w:rFonts w:eastAsia="Times New Roman"/>
          <w:sz w:val="22"/>
          <w:szCs w:val="22"/>
          <w:lang w:eastAsia="it-IT"/>
        </w:rPr>
        <w:t>: fino a 15 punti;</w:t>
      </w:r>
    </w:p>
    <w:p w14:paraId="31BF9606" w14:textId="1EB30CCA" w:rsidR="004B154A" w:rsidRDefault="004B154A" w:rsidP="004B154A">
      <w:pPr>
        <w:pStyle w:val="Default"/>
        <w:numPr>
          <w:ilvl w:val="0"/>
          <w:numId w:val="8"/>
        </w:numPr>
        <w:rPr>
          <w:rFonts w:eastAsia="Times New Roman"/>
          <w:sz w:val="22"/>
          <w:szCs w:val="22"/>
          <w:lang w:eastAsia="it-IT"/>
        </w:rPr>
      </w:pPr>
      <w:r w:rsidRPr="004B154A">
        <w:rPr>
          <w:rFonts w:eastAsia="Times New Roman"/>
          <w:sz w:val="22"/>
          <w:szCs w:val="22"/>
          <w:lang w:eastAsia="it-IT"/>
        </w:rPr>
        <w:t>Pubblicazioni scientifiche su valutazione dei rischi in ambito sanitario</w:t>
      </w:r>
      <w:r>
        <w:rPr>
          <w:rFonts w:eastAsia="Times New Roman"/>
          <w:sz w:val="22"/>
          <w:szCs w:val="22"/>
          <w:lang w:eastAsia="it-IT"/>
        </w:rPr>
        <w:t>: fino a 15 punti;</w:t>
      </w:r>
    </w:p>
    <w:p w14:paraId="47796B89" w14:textId="77777777" w:rsidR="0061209F" w:rsidRDefault="0061209F" w:rsidP="002D1A67">
      <w:pPr>
        <w:pStyle w:val="Default"/>
        <w:rPr>
          <w:rFonts w:eastAsia="Times New Roman"/>
          <w:sz w:val="22"/>
          <w:szCs w:val="22"/>
          <w:lang w:eastAsia="it-IT"/>
        </w:rPr>
      </w:pPr>
    </w:p>
    <w:p w14:paraId="63AB4AE2" w14:textId="631EC0A6" w:rsidR="00E260E5" w:rsidRDefault="00D26FCF" w:rsidP="00E260E5">
      <w:pPr>
        <w:pStyle w:val="Default"/>
        <w:rPr>
          <w:rFonts w:eastAsia="Times New Roman"/>
          <w:b/>
          <w:sz w:val="22"/>
          <w:szCs w:val="22"/>
          <w:u w:val="single"/>
          <w:lang w:eastAsia="it-IT"/>
        </w:rPr>
      </w:pPr>
      <w:r w:rsidRPr="0013263C">
        <w:rPr>
          <w:rFonts w:eastAsia="Times New Roman"/>
          <w:b/>
          <w:sz w:val="22"/>
          <w:szCs w:val="22"/>
          <w:u w:val="single"/>
          <w:lang w:eastAsia="it-IT"/>
        </w:rPr>
        <w:t>Il colloquio s</w:t>
      </w:r>
      <w:r w:rsidR="009259A5" w:rsidRPr="0013263C">
        <w:rPr>
          <w:rFonts w:eastAsia="Times New Roman"/>
          <w:b/>
          <w:sz w:val="22"/>
          <w:szCs w:val="22"/>
          <w:u w:val="single"/>
          <w:lang w:eastAsia="it-IT"/>
        </w:rPr>
        <w:t>p</w:t>
      </w:r>
      <w:r w:rsidR="00525F5C" w:rsidRPr="0013263C">
        <w:rPr>
          <w:rFonts w:eastAsia="Times New Roman"/>
          <w:b/>
          <w:sz w:val="22"/>
          <w:szCs w:val="22"/>
          <w:u w:val="single"/>
          <w:lang w:eastAsia="it-IT"/>
        </w:rPr>
        <w:t xml:space="preserve">ecialistico è previsto in data </w:t>
      </w:r>
      <w:r w:rsidR="004B154A">
        <w:rPr>
          <w:rFonts w:eastAsia="Times New Roman"/>
          <w:b/>
          <w:sz w:val="22"/>
          <w:szCs w:val="22"/>
          <w:u w:val="single"/>
          <w:lang w:eastAsia="it-IT"/>
        </w:rPr>
        <w:t>06</w:t>
      </w:r>
      <w:r w:rsidR="009259A5" w:rsidRPr="0013263C">
        <w:rPr>
          <w:rFonts w:eastAsia="Times New Roman"/>
          <w:b/>
          <w:sz w:val="22"/>
          <w:szCs w:val="22"/>
          <w:u w:val="single"/>
          <w:lang w:eastAsia="it-IT"/>
        </w:rPr>
        <w:t xml:space="preserve"> </w:t>
      </w:r>
      <w:r w:rsidR="004B154A">
        <w:rPr>
          <w:rFonts w:eastAsia="Times New Roman"/>
          <w:b/>
          <w:sz w:val="22"/>
          <w:szCs w:val="22"/>
          <w:u w:val="single"/>
          <w:lang w:eastAsia="it-IT"/>
        </w:rPr>
        <w:t>Febbraio</w:t>
      </w:r>
      <w:r w:rsidR="009259A5" w:rsidRPr="0013263C">
        <w:rPr>
          <w:rFonts w:eastAsia="Times New Roman"/>
          <w:b/>
          <w:sz w:val="22"/>
          <w:szCs w:val="22"/>
          <w:u w:val="single"/>
          <w:lang w:eastAsia="it-IT"/>
        </w:rPr>
        <w:t xml:space="preserve"> 201</w:t>
      </w:r>
      <w:r w:rsidR="0013263C" w:rsidRPr="0013263C">
        <w:rPr>
          <w:rFonts w:eastAsia="Times New Roman"/>
          <w:b/>
          <w:sz w:val="22"/>
          <w:szCs w:val="22"/>
          <w:u w:val="single"/>
          <w:lang w:eastAsia="it-IT"/>
        </w:rPr>
        <w:t>8</w:t>
      </w:r>
      <w:r w:rsidRPr="0013263C">
        <w:rPr>
          <w:rFonts w:eastAsia="Times New Roman"/>
          <w:b/>
          <w:sz w:val="22"/>
          <w:szCs w:val="22"/>
          <w:u w:val="single"/>
          <w:lang w:eastAsia="it-IT"/>
        </w:rPr>
        <w:t xml:space="preserve">, </w:t>
      </w:r>
      <w:r w:rsidR="00D50FCE" w:rsidRPr="0013263C">
        <w:rPr>
          <w:rFonts w:eastAsia="Times New Roman"/>
          <w:b/>
          <w:sz w:val="22"/>
          <w:szCs w:val="22"/>
          <w:u w:val="single"/>
          <w:lang w:eastAsia="it-IT"/>
        </w:rPr>
        <w:t xml:space="preserve">ore </w:t>
      </w:r>
      <w:r w:rsidR="004B154A">
        <w:rPr>
          <w:rFonts w:eastAsia="Times New Roman"/>
          <w:b/>
          <w:sz w:val="22"/>
          <w:szCs w:val="22"/>
          <w:u w:val="single"/>
          <w:lang w:eastAsia="it-IT"/>
        </w:rPr>
        <w:t>13</w:t>
      </w:r>
      <w:r w:rsidR="00D50FCE" w:rsidRPr="0013263C">
        <w:rPr>
          <w:rFonts w:eastAsia="Times New Roman"/>
          <w:b/>
          <w:sz w:val="22"/>
          <w:szCs w:val="22"/>
          <w:u w:val="single"/>
          <w:lang w:eastAsia="it-IT"/>
        </w:rPr>
        <w:t xml:space="preserve">.00, </w:t>
      </w:r>
      <w:r w:rsidRPr="0013263C">
        <w:rPr>
          <w:rFonts w:eastAsia="Times New Roman"/>
          <w:b/>
          <w:sz w:val="22"/>
          <w:szCs w:val="22"/>
          <w:u w:val="single"/>
          <w:lang w:eastAsia="it-IT"/>
        </w:rPr>
        <w:t>presso</w:t>
      </w:r>
      <w:r w:rsidR="00525F5C" w:rsidRPr="0013263C">
        <w:rPr>
          <w:rFonts w:eastAsia="Times New Roman"/>
          <w:b/>
          <w:sz w:val="22"/>
          <w:szCs w:val="22"/>
          <w:u w:val="single"/>
          <w:lang w:eastAsia="it-IT"/>
        </w:rPr>
        <w:t xml:space="preserve"> la</w:t>
      </w:r>
      <w:r w:rsidR="00290650" w:rsidRPr="0013263C">
        <w:rPr>
          <w:rFonts w:eastAsia="Times New Roman"/>
          <w:b/>
          <w:sz w:val="22"/>
          <w:szCs w:val="22"/>
          <w:u w:val="single"/>
          <w:lang w:eastAsia="it-IT"/>
        </w:rPr>
        <w:t xml:space="preserve"> </w:t>
      </w:r>
      <w:r w:rsidR="006B3604">
        <w:rPr>
          <w:rFonts w:eastAsia="Times New Roman"/>
          <w:b/>
          <w:sz w:val="22"/>
          <w:szCs w:val="22"/>
          <w:u w:val="single"/>
          <w:lang w:eastAsia="it-IT"/>
        </w:rPr>
        <w:t>Segreteria Amministrativa del Dipartimento di Scienze Mediche e Sanità Pubblica, Cittadella Universitaria, Blocco I, Asse di Medicina, piano zero, S.S. 554 bivio per Sestu, 09042 Monserrato (Cagliari)</w:t>
      </w:r>
      <w:r w:rsidR="00525F5C" w:rsidRPr="0013263C">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lastRenderedPageBreak/>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bookmarkStart w:id="0" w:name="_GoBack"/>
      <w:bookmarkEnd w:id="0"/>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261A4434"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Pr>
          <w:sz w:val="22"/>
          <w:szCs w:val="22"/>
        </w:rPr>
        <w:t xml:space="preserve">Giuseppe </w:t>
      </w:r>
      <w:proofErr w:type="spellStart"/>
      <w:r>
        <w:rPr>
          <w:sz w:val="22"/>
          <w:szCs w:val="22"/>
        </w:rPr>
        <w:t>Mercuro</w:t>
      </w:r>
      <w:proofErr w:type="spellEnd"/>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5="http://schemas.microsoft.com/office/word/2012/wordml">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8F1D7E" w14:textId="77777777" w:rsidR="001A13F1" w:rsidRDefault="001A13F1">
      <w:r>
        <w:separator/>
      </w:r>
    </w:p>
  </w:endnote>
  <w:endnote w:type="continuationSeparator" w:id="0">
    <w:p w14:paraId="49447261" w14:textId="77777777" w:rsidR="001A13F1" w:rsidRDefault="001A1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52EEB6" w14:textId="77777777" w:rsidR="001A13F1" w:rsidRDefault="001A13F1">
      <w:r>
        <w:separator/>
      </w:r>
    </w:p>
  </w:footnote>
  <w:footnote w:type="continuationSeparator" w:id="0">
    <w:p w14:paraId="3A34E091" w14:textId="77777777" w:rsidR="001A13F1" w:rsidRDefault="001A13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517F0"/>
    <w:rsid w:val="000519EF"/>
    <w:rsid w:val="000520EE"/>
    <w:rsid w:val="0005256C"/>
    <w:rsid w:val="00052F31"/>
    <w:rsid w:val="000612F0"/>
    <w:rsid w:val="00067018"/>
    <w:rsid w:val="00071233"/>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6C03"/>
    <w:rsid w:val="00176FAA"/>
    <w:rsid w:val="001864C8"/>
    <w:rsid w:val="00190B90"/>
    <w:rsid w:val="001A13F1"/>
    <w:rsid w:val="001A7254"/>
    <w:rsid w:val="001B074B"/>
    <w:rsid w:val="001B1F34"/>
    <w:rsid w:val="001B5C03"/>
    <w:rsid w:val="001C01AA"/>
    <w:rsid w:val="001C2285"/>
    <w:rsid w:val="001C2D2B"/>
    <w:rsid w:val="001C4187"/>
    <w:rsid w:val="001C4894"/>
    <w:rsid w:val="001D3937"/>
    <w:rsid w:val="001D6799"/>
    <w:rsid w:val="001E26EE"/>
    <w:rsid w:val="001E7625"/>
    <w:rsid w:val="001F26ED"/>
    <w:rsid w:val="001F37C7"/>
    <w:rsid w:val="00206F90"/>
    <w:rsid w:val="002100E9"/>
    <w:rsid w:val="00212CA5"/>
    <w:rsid w:val="00213ED0"/>
    <w:rsid w:val="00216C6D"/>
    <w:rsid w:val="00230475"/>
    <w:rsid w:val="00232A94"/>
    <w:rsid w:val="00232DCB"/>
    <w:rsid w:val="00241BC2"/>
    <w:rsid w:val="00242FC3"/>
    <w:rsid w:val="00247B40"/>
    <w:rsid w:val="00254B4A"/>
    <w:rsid w:val="002563F6"/>
    <w:rsid w:val="0025755E"/>
    <w:rsid w:val="00260267"/>
    <w:rsid w:val="0026039D"/>
    <w:rsid w:val="00262074"/>
    <w:rsid w:val="0026249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4816"/>
    <w:rsid w:val="004A75D9"/>
    <w:rsid w:val="004B154A"/>
    <w:rsid w:val="004B69B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800"/>
    <w:rsid w:val="00952F09"/>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E4EF1"/>
    <w:rsid w:val="00AE726A"/>
    <w:rsid w:val="00AF5B44"/>
    <w:rsid w:val="00AF61E3"/>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4E07"/>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4436"/>
    <w:rsid w:val="00F34DBA"/>
    <w:rsid w:val="00F3643A"/>
    <w:rsid w:val="00F46693"/>
    <w:rsid w:val="00F50B6A"/>
    <w:rsid w:val="00F56889"/>
    <w:rsid w:val="00F60621"/>
    <w:rsid w:val="00F60F3B"/>
    <w:rsid w:val="00F61071"/>
    <w:rsid w:val="00F67F7F"/>
    <w:rsid w:val="00F71454"/>
    <w:rsid w:val="00F81887"/>
    <w:rsid w:val="00F84C1F"/>
    <w:rsid w:val="00F85310"/>
    <w:rsid w:val="00F902BD"/>
    <w:rsid w:val="00F957EC"/>
    <w:rsid w:val="00FA05F9"/>
    <w:rsid w:val="00FA52F9"/>
    <w:rsid w:val="00FB5ADE"/>
    <w:rsid w:val="00FB74EB"/>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ECBDBC-B85D-435F-8B19-5AB53FF2D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8</Pages>
  <Words>3214</Words>
  <Characters>18326</Characters>
  <Application>Microsoft Office Word</Application>
  <DocSecurity>0</DocSecurity>
  <Lines>152</Lines>
  <Paragraphs>42</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21498</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15</cp:revision>
  <cp:lastPrinted>2013-12-20T15:51:00Z</cp:lastPrinted>
  <dcterms:created xsi:type="dcterms:W3CDTF">2017-10-10T07:46:00Z</dcterms:created>
  <dcterms:modified xsi:type="dcterms:W3CDTF">2018-01-16T16:12:00Z</dcterms:modified>
</cp:coreProperties>
</file>